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header1.xml" ContentType="application/vnd.openxmlformats-officedocument.wordprocessingml.header+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2.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3.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4.xml" ContentType="application/vnd.openxmlformats-officedocument.drawingml.chart+xml"/>
  <Override PartName="/word/charts/style44.xml" ContentType="application/vnd.ms-office.chartstyle+xml"/>
  <Override PartName="/word/charts/colors44.xml" ContentType="application/vnd.ms-office.chartcolorstyle+xml"/>
  <Override PartName="/word/charts/chart45.xml" ContentType="application/vnd.openxmlformats-officedocument.drawingml.chart+xml"/>
  <Override PartName="/word/charts/style45.xml" ContentType="application/vnd.ms-office.chartstyle+xml"/>
  <Override PartName="/word/charts/colors45.xml" ContentType="application/vnd.ms-office.chartcolorstyle+xml"/>
  <Override PartName="/word/charts/chart46.xml" ContentType="application/vnd.openxmlformats-officedocument.drawingml.chart+xml"/>
  <Override PartName="/word/charts/style46.xml" ContentType="application/vnd.ms-office.chartstyle+xml"/>
  <Override PartName="/word/charts/colors46.xml" ContentType="application/vnd.ms-office.chartcolorstyle+xml"/>
  <Override PartName="/word/charts/chart47.xml" ContentType="application/vnd.openxmlformats-officedocument.drawingml.chart+xml"/>
  <Override PartName="/word/charts/style47.xml" ContentType="application/vnd.ms-office.chartstyle+xml"/>
  <Override PartName="/word/charts/colors4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C4D445" w14:textId="77777777" w:rsidR="00A76C8B" w:rsidRPr="00A76C8B" w:rsidRDefault="00A76C8B" w:rsidP="00A76C8B">
      <w:pPr>
        <w:spacing w:after="0" w:line="240" w:lineRule="auto"/>
        <w:jc w:val="center"/>
        <w:rPr>
          <w:rFonts w:ascii="Times New Roman" w:hAnsi="Times New Roman" w:cs="Times New Roman"/>
          <w:b/>
          <w:bCs/>
          <w:sz w:val="28"/>
          <w:szCs w:val="28"/>
        </w:rPr>
      </w:pPr>
      <w:r w:rsidRPr="00A76C8B">
        <w:rPr>
          <w:rFonts w:ascii="Times New Roman" w:hAnsi="Times New Roman" w:cs="Times New Roman"/>
          <w:b/>
          <w:bCs/>
          <w:sz w:val="28"/>
          <w:szCs w:val="28"/>
        </w:rPr>
        <w:t>НАЦІОНАЛЬНИЙ ТЕХНІЧНИЙ УНІВЕРСИТЕТ УКРАЇНИ</w:t>
      </w:r>
    </w:p>
    <w:p w14:paraId="19101464" w14:textId="77777777" w:rsidR="00A76C8B" w:rsidRPr="00A76C8B" w:rsidRDefault="00A76C8B" w:rsidP="00A76C8B">
      <w:pPr>
        <w:spacing w:after="0" w:line="240" w:lineRule="auto"/>
        <w:jc w:val="center"/>
        <w:rPr>
          <w:rFonts w:ascii="Times New Roman" w:hAnsi="Times New Roman" w:cs="Times New Roman"/>
          <w:b/>
          <w:bCs/>
          <w:sz w:val="28"/>
          <w:szCs w:val="28"/>
        </w:rPr>
      </w:pPr>
      <w:r w:rsidRPr="00A76C8B">
        <w:rPr>
          <w:rFonts w:ascii="Times New Roman" w:hAnsi="Times New Roman" w:cs="Times New Roman"/>
          <w:b/>
          <w:bCs/>
          <w:sz w:val="28"/>
          <w:szCs w:val="28"/>
        </w:rPr>
        <w:t>«КИЇВСЬКИЙ ПОЛІТЕХНІЧНИЙ ІНСТИТУТ</w:t>
      </w:r>
      <w:r w:rsidRPr="00A76C8B">
        <w:rPr>
          <w:rFonts w:ascii="Times New Roman" w:hAnsi="Times New Roman" w:cs="Times New Roman"/>
          <w:b/>
          <w:bCs/>
          <w:sz w:val="28"/>
          <w:szCs w:val="28"/>
        </w:rPr>
        <w:br/>
        <w:t>імені ІГОРЯ СІКОРСЬКОГО»</w:t>
      </w:r>
    </w:p>
    <w:p w14:paraId="18EAF215" w14:textId="77777777" w:rsidR="00A76C8B" w:rsidRPr="00A76C8B" w:rsidRDefault="00A76C8B" w:rsidP="00A76C8B">
      <w:pPr>
        <w:tabs>
          <w:tab w:val="left" w:leader="underscore" w:pos="9356"/>
        </w:tabs>
        <w:spacing w:after="0" w:line="240" w:lineRule="auto"/>
        <w:jc w:val="center"/>
        <w:rPr>
          <w:rFonts w:ascii="Times New Roman" w:hAnsi="Times New Roman" w:cs="Times New Roman"/>
          <w:b/>
          <w:sz w:val="28"/>
          <w:szCs w:val="28"/>
        </w:rPr>
      </w:pPr>
      <w:r w:rsidRPr="00A76C8B">
        <w:rPr>
          <w:rFonts w:ascii="Times New Roman" w:hAnsi="Times New Roman" w:cs="Times New Roman"/>
          <w:b/>
          <w:sz w:val="28"/>
          <w:szCs w:val="28"/>
        </w:rPr>
        <w:t>Факультет менеджменту та маркетингу</w:t>
      </w:r>
    </w:p>
    <w:p w14:paraId="0855DA7C" w14:textId="77777777" w:rsidR="00A76C8B" w:rsidRPr="00A76C8B" w:rsidRDefault="00A76C8B" w:rsidP="00A76C8B">
      <w:pPr>
        <w:tabs>
          <w:tab w:val="left" w:leader="underscore" w:pos="9356"/>
        </w:tabs>
        <w:spacing w:after="0" w:line="240" w:lineRule="auto"/>
        <w:jc w:val="center"/>
        <w:rPr>
          <w:rFonts w:ascii="Times New Roman" w:hAnsi="Times New Roman" w:cs="Times New Roman"/>
          <w:b/>
          <w:sz w:val="28"/>
          <w:szCs w:val="28"/>
        </w:rPr>
      </w:pPr>
      <w:r w:rsidRPr="00A76C8B">
        <w:rPr>
          <w:rFonts w:ascii="Times New Roman" w:hAnsi="Times New Roman" w:cs="Times New Roman"/>
          <w:b/>
          <w:sz w:val="28"/>
          <w:szCs w:val="28"/>
        </w:rPr>
        <w:t>Кафедра промислового маркетингу</w:t>
      </w:r>
    </w:p>
    <w:p w14:paraId="60AB8C21" w14:textId="77777777" w:rsidR="00A76C8B" w:rsidRPr="00A76C8B" w:rsidRDefault="00A76C8B" w:rsidP="00A76C8B">
      <w:pPr>
        <w:tabs>
          <w:tab w:val="left" w:pos="720"/>
          <w:tab w:val="left" w:pos="1440"/>
          <w:tab w:val="left" w:pos="1620"/>
        </w:tabs>
        <w:spacing w:after="0" w:line="360" w:lineRule="auto"/>
        <w:ind w:left="5672"/>
        <w:rPr>
          <w:rFonts w:ascii="Times New Roman" w:hAnsi="Times New Roman" w:cs="Times New Roman"/>
          <w:sz w:val="28"/>
          <w:szCs w:val="28"/>
        </w:rPr>
      </w:pPr>
    </w:p>
    <w:p w14:paraId="302BB9F6" w14:textId="77777777" w:rsidR="00A76C8B" w:rsidRPr="00A76C8B" w:rsidRDefault="00A76C8B" w:rsidP="00A76C8B">
      <w:pPr>
        <w:tabs>
          <w:tab w:val="left" w:pos="720"/>
          <w:tab w:val="left" w:pos="1440"/>
          <w:tab w:val="left" w:pos="1620"/>
        </w:tabs>
        <w:spacing w:after="60" w:line="240" w:lineRule="auto"/>
        <w:ind w:left="5670"/>
        <w:rPr>
          <w:rFonts w:ascii="Times New Roman" w:hAnsi="Times New Roman" w:cs="Times New Roman"/>
          <w:sz w:val="24"/>
          <w:szCs w:val="24"/>
        </w:rPr>
      </w:pPr>
      <w:r w:rsidRPr="00A76C8B">
        <w:rPr>
          <w:rFonts w:ascii="Times New Roman" w:hAnsi="Times New Roman" w:cs="Times New Roman"/>
          <w:sz w:val="24"/>
          <w:szCs w:val="24"/>
        </w:rPr>
        <w:t>До захисту допущено:</w:t>
      </w:r>
    </w:p>
    <w:p w14:paraId="1889E265" w14:textId="77777777" w:rsidR="00A76C8B" w:rsidRPr="00A76C8B" w:rsidRDefault="00A76C8B" w:rsidP="00A76C8B">
      <w:pPr>
        <w:tabs>
          <w:tab w:val="left" w:pos="720"/>
          <w:tab w:val="left" w:pos="1440"/>
          <w:tab w:val="left" w:pos="1620"/>
        </w:tabs>
        <w:spacing w:after="60" w:line="240" w:lineRule="auto"/>
        <w:ind w:left="5670"/>
        <w:rPr>
          <w:rFonts w:ascii="Times New Roman" w:hAnsi="Times New Roman" w:cs="Times New Roman"/>
          <w:bCs/>
          <w:sz w:val="24"/>
          <w:szCs w:val="24"/>
        </w:rPr>
      </w:pPr>
      <w:r w:rsidRPr="00A76C8B">
        <w:rPr>
          <w:rFonts w:ascii="Times New Roman" w:hAnsi="Times New Roman" w:cs="Times New Roman"/>
          <w:bCs/>
          <w:sz w:val="24"/>
          <w:szCs w:val="24"/>
        </w:rPr>
        <w:t>Завідувач кафедри</w:t>
      </w:r>
    </w:p>
    <w:p w14:paraId="7CBEEFDD" w14:textId="77777777" w:rsidR="00A76C8B" w:rsidRPr="00A76C8B" w:rsidRDefault="00A76C8B" w:rsidP="00A76C8B">
      <w:pPr>
        <w:tabs>
          <w:tab w:val="left" w:pos="720"/>
          <w:tab w:val="left" w:pos="1440"/>
          <w:tab w:val="left" w:pos="1620"/>
        </w:tabs>
        <w:spacing w:after="60" w:line="240" w:lineRule="auto"/>
        <w:ind w:left="5671"/>
        <w:rPr>
          <w:rFonts w:ascii="Times New Roman" w:hAnsi="Times New Roman" w:cs="Times New Roman"/>
          <w:sz w:val="24"/>
          <w:szCs w:val="24"/>
        </w:rPr>
      </w:pPr>
      <w:r w:rsidRPr="00A76C8B">
        <w:rPr>
          <w:rFonts w:ascii="Times New Roman" w:hAnsi="Times New Roman" w:cs="Times New Roman"/>
          <w:sz w:val="24"/>
          <w:szCs w:val="24"/>
        </w:rPr>
        <w:t>________ Сергій СОЛНЦЕВ</w:t>
      </w:r>
    </w:p>
    <w:p w14:paraId="5BCF035E" w14:textId="3220CF58" w:rsidR="00A76C8B" w:rsidRDefault="00A76C8B" w:rsidP="00A76C8B">
      <w:pPr>
        <w:tabs>
          <w:tab w:val="left" w:pos="720"/>
          <w:tab w:val="left" w:pos="1440"/>
          <w:tab w:val="left" w:pos="1620"/>
        </w:tabs>
        <w:spacing w:after="60" w:line="240" w:lineRule="auto"/>
        <w:ind w:left="5672"/>
        <w:rPr>
          <w:rFonts w:ascii="Times New Roman" w:hAnsi="Times New Roman" w:cs="Times New Roman"/>
          <w:sz w:val="24"/>
          <w:szCs w:val="24"/>
        </w:rPr>
      </w:pPr>
      <w:r w:rsidRPr="00A76C8B">
        <w:rPr>
          <w:rFonts w:ascii="Times New Roman" w:hAnsi="Times New Roman" w:cs="Times New Roman"/>
          <w:sz w:val="24"/>
          <w:szCs w:val="24"/>
        </w:rPr>
        <w:t xml:space="preserve"> « </w:t>
      </w:r>
      <w:r w:rsidRPr="00A76C8B">
        <w:rPr>
          <w:rFonts w:ascii="Times New Roman" w:hAnsi="Times New Roman" w:cs="Times New Roman"/>
          <w:sz w:val="24"/>
          <w:szCs w:val="24"/>
          <w:u w:val="single"/>
        </w:rPr>
        <w:t xml:space="preserve"> 16  </w:t>
      </w:r>
      <w:r w:rsidRPr="00A76C8B">
        <w:rPr>
          <w:rFonts w:ascii="Times New Roman" w:hAnsi="Times New Roman" w:cs="Times New Roman"/>
          <w:sz w:val="24"/>
          <w:szCs w:val="24"/>
        </w:rPr>
        <w:t xml:space="preserve">»  </w:t>
      </w:r>
      <w:r w:rsidRPr="00A76C8B">
        <w:rPr>
          <w:rFonts w:ascii="Times New Roman" w:hAnsi="Times New Roman" w:cs="Times New Roman"/>
          <w:sz w:val="24"/>
          <w:szCs w:val="24"/>
          <w:u w:val="single"/>
        </w:rPr>
        <w:t xml:space="preserve">  червня   </w:t>
      </w:r>
      <w:r w:rsidRPr="00A76C8B">
        <w:rPr>
          <w:rFonts w:ascii="Times New Roman" w:hAnsi="Times New Roman" w:cs="Times New Roman"/>
          <w:sz w:val="24"/>
          <w:szCs w:val="24"/>
        </w:rPr>
        <w:t>2023 р.</w:t>
      </w:r>
    </w:p>
    <w:p w14:paraId="2FBF3CBC" w14:textId="5689C300" w:rsidR="00A76C8B" w:rsidRPr="00A76C8B" w:rsidRDefault="00A76C8B" w:rsidP="00A76C8B">
      <w:pPr>
        <w:tabs>
          <w:tab w:val="left" w:pos="720"/>
          <w:tab w:val="left" w:pos="1440"/>
          <w:tab w:val="left" w:pos="1620"/>
        </w:tabs>
        <w:spacing w:after="60" w:line="240" w:lineRule="auto"/>
        <w:ind w:left="5672"/>
        <w:rPr>
          <w:rFonts w:ascii="Times New Roman" w:hAnsi="Times New Roman" w:cs="Times New Roman"/>
          <w:sz w:val="28"/>
          <w:szCs w:val="28"/>
        </w:rPr>
      </w:pPr>
    </w:p>
    <w:p w14:paraId="7E0AB482" w14:textId="77777777" w:rsidR="00A76C8B" w:rsidRPr="00A76C8B" w:rsidRDefault="00A76C8B" w:rsidP="00A76C8B">
      <w:pPr>
        <w:tabs>
          <w:tab w:val="left" w:pos="720"/>
          <w:tab w:val="left" w:pos="1440"/>
          <w:tab w:val="left" w:pos="1620"/>
        </w:tabs>
        <w:spacing w:after="60" w:line="240" w:lineRule="auto"/>
        <w:ind w:left="5672"/>
        <w:rPr>
          <w:rFonts w:ascii="Times New Roman" w:hAnsi="Times New Roman" w:cs="Times New Roman"/>
          <w:sz w:val="28"/>
          <w:szCs w:val="28"/>
        </w:rPr>
      </w:pPr>
    </w:p>
    <w:p w14:paraId="2FC1251C" w14:textId="77777777" w:rsidR="00A76C8B" w:rsidRPr="00A76C8B" w:rsidRDefault="00A76C8B" w:rsidP="00A76C8B">
      <w:pPr>
        <w:tabs>
          <w:tab w:val="right" w:leader="underscore" w:pos="8903"/>
        </w:tabs>
        <w:spacing w:after="60" w:line="240" w:lineRule="auto"/>
        <w:jc w:val="center"/>
        <w:rPr>
          <w:rFonts w:ascii="Times New Roman" w:hAnsi="Times New Roman" w:cs="Times New Roman"/>
          <w:b/>
          <w:sz w:val="40"/>
          <w:szCs w:val="40"/>
        </w:rPr>
      </w:pPr>
      <w:r w:rsidRPr="00A76C8B">
        <w:rPr>
          <w:rFonts w:ascii="Times New Roman" w:hAnsi="Times New Roman" w:cs="Times New Roman"/>
          <w:b/>
          <w:sz w:val="40"/>
          <w:szCs w:val="40"/>
        </w:rPr>
        <w:t>Дипломна робота</w:t>
      </w:r>
    </w:p>
    <w:p w14:paraId="1FB97598" w14:textId="77777777" w:rsidR="00A76C8B" w:rsidRPr="00A76C8B" w:rsidRDefault="00A76C8B" w:rsidP="00A76C8B">
      <w:pPr>
        <w:spacing w:after="60" w:line="240" w:lineRule="auto"/>
        <w:jc w:val="center"/>
        <w:rPr>
          <w:rFonts w:ascii="Times New Roman" w:hAnsi="Times New Roman" w:cs="Times New Roman"/>
          <w:b/>
          <w:sz w:val="28"/>
          <w:szCs w:val="28"/>
        </w:rPr>
      </w:pPr>
      <w:r w:rsidRPr="00A76C8B">
        <w:rPr>
          <w:rFonts w:ascii="Times New Roman" w:hAnsi="Times New Roman" w:cs="Times New Roman"/>
          <w:b/>
          <w:sz w:val="28"/>
          <w:szCs w:val="28"/>
        </w:rPr>
        <w:t>на здобуття ступеня бакалавра</w:t>
      </w:r>
    </w:p>
    <w:p w14:paraId="28E11A91" w14:textId="77777777" w:rsidR="00A76C8B" w:rsidRPr="00A76C8B" w:rsidRDefault="00A76C8B" w:rsidP="00A76C8B">
      <w:pPr>
        <w:spacing w:after="60" w:line="240" w:lineRule="auto"/>
        <w:jc w:val="center"/>
        <w:rPr>
          <w:rFonts w:ascii="Times New Roman" w:hAnsi="Times New Roman" w:cs="Times New Roman"/>
          <w:b/>
          <w:sz w:val="28"/>
          <w:szCs w:val="28"/>
        </w:rPr>
      </w:pPr>
      <w:r w:rsidRPr="00A76C8B">
        <w:rPr>
          <w:rFonts w:ascii="Times New Roman" w:hAnsi="Times New Roman" w:cs="Times New Roman"/>
          <w:b/>
          <w:sz w:val="28"/>
          <w:szCs w:val="28"/>
        </w:rPr>
        <w:t>за освітньо-професійною програмою «Промисловий маркетинг»</w:t>
      </w:r>
    </w:p>
    <w:p w14:paraId="5EC4F80D" w14:textId="77777777" w:rsidR="00A76C8B" w:rsidRPr="00A76C8B" w:rsidRDefault="00A76C8B" w:rsidP="00A76C8B">
      <w:pPr>
        <w:tabs>
          <w:tab w:val="left" w:leader="underscore" w:pos="9356"/>
        </w:tabs>
        <w:spacing w:after="60" w:line="240" w:lineRule="auto"/>
        <w:jc w:val="center"/>
        <w:rPr>
          <w:rFonts w:ascii="Times New Roman" w:hAnsi="Times New Roman" w:cs="Times New Roman"/>
          <w:b/>
          <w:sz w:val="28"/>
          <w:szCs w:val="28"/>
        </w:rPr>
      </w:pPr>
      <w:r w:rsidRPr="00A76C8B">
        <w:rPr>
          <w:rFonts w:ascii="Times New Roman" w:hAnsi="Times New Roman" w:cs="Times New Roman"/>
          <w:b/>
          <w:sz w:val="28"/>
          <w:szCs w:val="28"/>
        </w:rPr>
        <w:t>спеціальності 075 «Маркетинг»</w:t>
      </w:r>
    </w:p>
    <w:p w14:paraId="456D0096" w14:textId="27166BE0" w:rsidR="00A76C8B" w:rsidRPr="00A76C8B" w:rsidRDefault="00A76C8B" w:rsidP="00A76C8B">
      <w:pPr>
        <w:tabs>
          <w:tab w:val="left" w:leader="underscore" w:pos="9356"/>
        </w:tabs>
        <w:spacing w:after="60" w:line="240" w:lineRule="auto"/>
        <w:jc w:val="center"/>
        <w:rPr>
          <w:rFonts w:ascii="Times New Roman" w:hAnsi="Times New Roman" w:cs="Times New Roman"/>
          <w:b/>
          <w:sz w:val="28"/>
          <w:szCs w:val="28"/>
        </w:rPr>
      </w:pPr>
      <w:r w:rsidRPr="00A76C8B">
        <w:rPr>
          <w:rFonts w:ascii="Times New Roman" w:hAnsi="Times New Roman" w:cs="Times New Roman"/>
          <w:b/>
          <w:sz w:val="28"/>
          <w:szCs w:val="28"/>
        </w:rPr>
        <w:t>на тему: «</w:t>
      </w:r>
      <w:bookmarkStart w:id="0" w:name="_Hlk137149908"/>
      <w:r w:rsidRPr="00A76C8B">
        <w:rPr>
          <w:rFonts w:ascii="Times New Roman" w:hAnsi="Times New Roman" w:cs="Times New Roman"/>
          <w:b/>
          <w:bCs/>
          <w:sz w:val="28"/>
          <w:szCs w:val="28"/>
        </w:rPr>
        <w:t>Формування іміджу банківської установи на вітчизняному ринку</w:t>
      </w:r>
      <w:bookmarkEnd w:id="0"/>
      <w:r w:rsidRPr="00A76C8B">
        <w:rPr>
          <w:rFonts w:ascii="Times New Roman" w:hAnsi="Times New Roman" w:cs="Times New Roman"/>
          <w:b/>
          <w:sz w:val="28"/>
          <w:szCs w:val="28"/>
        </w:rPr>
        <w:t>»</w:t>
      </w:r>
    </w:p>
    <w:p w14:paraId="01BC499F" w14:textId="77777777" w:rsidR="00A76C8B" w:rsidRPr="00A76C8B" w:rsidRDefault="00A76C8B" w:rsidP="00A76C8B">
      <w:pPr>
        <w:tabs>
          <w:tab w:val="left" w:leader="underscore" w:pos="9356"/>
        </w:tabs>
        <w:spacing w:after="0" w:line="240" w:lineRule="auto"/>
        <w:jc w:val="center"/>
        <w:rPr>
          <w:rFonts w:ascii="Times New Roman" w:hAnsi="Times New Roman" w:cs="Times New Roman"/>
          <w:b/>
          <w:sz w:val="28"/>
          <w:szCs w:val="28"/>
        </w:rPr>
      </w:pPr>
    </w:p>
    <w:tbl>
      <w:tblPr>
        <w:tblW w:w="9606" w:type="dxa"/>
        <w:tblLook w:val="04A0" w:firstRow="1" w:lastRow="0" w:firstColumn="1" w:lastColumn="0" w:noHBand="0" w:noVBand="1"/>
      </w:tblPr>
      <w:tblGrid>
        <w:gridCol w:w="7621"/>
        <w:gridCol w:w="1985"/>
      </w:tblGrid>
      <w:tr w:rsidR="001C1B98" w:rsidRPr="00A76C8B" w14:paraId="3FF144F1" w14:textId="77777777" w:rsidTr="00A76C8B">
        <w:tc>
          <w:tcPr>
            <w:tcW w:w="7621" w:type="dxa"/>
            <w:shd w:val="clear" w:color="auto" w:fill="auto"/>
          </w:tcPr>
          <w:p w14:paraId="2F61050C" w14:textId="77777777" w:rsidR="00A76C8B" w:rsidRPr="00A76C8B" w:rsidRDefault="00A76C8B" w:rsidP="00A76C8B">
            <w:pPr>
              <w:spacing w:after="0" w:line="240" w:lineRule="auto"/>
              <w:rPr>
                <w:rFonts w:ascii="Times New Roman" w:hAnsi="Times New Roman" w:cs="Times New Roman"/>
                <w:bCs/>
                <w:sz w:val="28"/>
                <w:szCs w:val="28"/>
              </w:rPr>
            </w:pPr>
            <w:r w:rsidRPr="00A76C8B">
              <w:rPr>
                <w:rFonts w:ascii="Times New Roman" w:hAnsi="Times New Roman" w:cs="Times New Roman"/>
                <w:bCs/>
                <w:sz w:val="28"/>
                <w:szCs w:val="28"/>
              </w:rPr>
              <w:t xml:space="preserve">Виконала: </w:t>
            </w:r>
          </w:p>
          <w:p w14:paraId="380B5E40" w14:textId="6E3116E5" w:rsidR="00A76C8B" w:rsidRPr="00A76C8B" w:rsidRDefault="00A76C8B" w:rsidP="00A76C8B">
            <w:pPr>
              <w:spacing w:after="0" w:line="240" w:lineRule="auto"/>
              <w:rPr>
                <w:rFonts w:ascii="Times New Roman" w:hAnsi="Times New Roman" w:cs="Times New Roman"/>
                <w:sz w:val="28"/>
                <w:szCs w:val="28"/>
              </w:rPr>
            </w:pPr>
            <w:r w:rsidRPr="00A76C8B">
              <w:rPr>
                <w:rFonts w:ascii="Times New Roman" w:hAnsi="Times New Roman" w:cs="Times New Roman"/>
                <w:bCs/>
                <w:sz w:val="28"/>
                <w:szCs w:val="28"/>
              </w:rPr>
              <w:t xml:space="preserve">студент (-ка) </w:t>
            </w:r>
            <w:r w:rsidRPr="00A76C8B">
              <w:rPr>
                <w:rFonts w:ascii="Times New Roman" w:hAnsi="Times New Roman" w:cs="Times New Roman"/>
                <w:bCs/>
                <w:sz w:val="28"/>
                <w:szCs w:val="28"/>
                <w:lang w:val="en-US"/>
              </w:rPr>
              <w:t>IV</w:t>
            </w:r>
            <w:r w:rsidRPr="00A76C8B">
              <w:rPr>
                <w:rFonts w:ascii="Times New Roman" w:hAnsi="Times New Roman" w:cs="Times New Roman"/>
                <w:bCs/>
                <w:sz w:val="28"/>
                <w:szCs w:val="28"/>
              </w:rPr>
              <w:t xml:space="preserve"> курсу, групи УМ</w:t>
            </w:r>
            <w:r w:rsidRPr="00A76C8B">
              <w:rPr>
                <w:rFonts w:ascii="Times New Roman" w:hAnsi="Times New Roman" w:cs="Times New Roman"/>
                <w:bCs/>
                <w:sz w:val="28"/>
                <w:szCs w:val="28"/>
                <w:lang w:val="ru-RU"/>
              </w:rPr>
              <w:t>-</w:t>
            </w:r>
            <w:r w:rsidRPr="00A76C8B">
              <w:rPr>
                <w:rFonts w:ascii="Times New Roman" w:hAnsi="Times New Roman" w:cs="Times New Roman"/>
                <w:bCs/>
                <w:sz w:val="28"/>
                <w:szCs w:val="28"/>
              </w:rPr>
              <w:t>9</w:t>
            </w:r>
            <w:r w:rsidRPr="00A76C8B">
              <w:rPr>
                <w:rFonts w:ascii="Times New Roman" w:hAnsi="Times New Roman" w:cs="Times New Roman"/>
                <w:bCs/>
                <w:sz w:val="28"/>
                <w:szCs w:val="28"/>
                <w:lang w:val="en-US"/>
              </w:rPr>
              <w:t>3</w:t>
            </w:r>
            <w:r w:rsidRPr="00A76C8B">
              <w:rPr>
                <w:rFonts w:ascii="Times New Roman" w:hAnsi="Times New Roman" w:cs="Times New Roman"/>
                <w:sz w:val="28"/>
                <w:szCs w:val="28"/>
              </w:rPr>
              <w:t xml:space="preserve"> </w:t>
            </w:r>
          </w:p>
          <w:p w14:paraId="4DBD859F" w14:textId="520212EC" w:rsidR="00A76C8B" w:rsidRPr="00A76C8B" w:rsidRDefault="00A76C8B" w:rsidP="00A76C8B">
            <w:pPr>
              <w:spacing w:after="0" w:line="240" w:lineRule="auto"/>
              <w:rPr>
                <w:rFonts w:ascii="Times New Roman" w:hAnsi="Times New Roman" w:cs="Times New Roman"/>
                <w:bCs/>
                <w:sz w:val="28"/>
                <w:szCs w:val="28"/>
              </w:rPr>
            </w:pPr>
            <w:r>
              <w:rPr>
                <w:rFonts w:ascii="Times New Roman" w:hAnsi="Times New Roman" w:cs="Times New Roman"/>
                <w:bCs/>
                <w:sz w:val="28"/>
                <w:szCs w:val="28"/>
              </w:rPr>
              <w:t>Костюк Тетяна Ігорівна</w:t>
            </w:r>
          </w:p>
        </w:tc>
        <w:tc>
          <w:tcPr>
            <w:tcW w:w="1985" w:type="dxa"/>
            <w:shd w:val="clear" w:color="auto" w:fill="auto"/>
          </w:tcPr>
          <w:p w14:paraId="690A01BB" w14:textId="2412A378" w:rsidR="00A76C8B" w:rsidRPr="00A76C8B" w:rsidRDefault="001C1B98" w:rsidP="001C1B98">
            <w:pPr>
              <w:spacing w:after="0" w:line="240" w:lineRule="auto"/>
              <w:rPr>
                <w:rFonts w:ascii="Times New Roman" w:hAnsi="Times New Roman" w:cs="Times New Roman"/>
                <w:bCs/>
                <w:sz w:val="28"/>
                <w:szCs w:val="28"/>
              </w:rPr>
            </w:pPr>
            <w:r>
              <w:rPr>
                <w:noProof/>
              </w:rPr>
              <w:drawing>
                <wp:inline distT="0" distB="0" distL="0" distR="0" wp14:anchorId="2B98B8CA" wp14:editId="2F7A330E">
                  <wp:extent cx="502920" cy="494706"/>
                  <wp:effectExtent l="0" t="0" r="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rot="10800000" flipH="1" flipV="1">
                            <a:off x="0" y="0"/>
                            <a:ext cx="534945" cy="526208"/>
                          </a:xfrm>
                          <a:prstGeom prst="rect">
                            <a:avLst/>
                          </a:prstGeom>
                        </pic:spPr>
                      </pic:pic>
                    </a:graphicData>
                  </a:graphic>
                </wp:inline>
              </w:drawing>
            </w:r>
            <w:r>
              <w:rPr>
                <w:rFonts w:ascii="Times New Roman" w:hAnsi="Times New Roman" w:cs="Times New Roman"/>
                <w:bCs/>
                <w:sz w:val="28"/>
                <w:szCs w:val="28"/>
              </w:rPr>
              <w:t>__</w:t>
            </w:r>
            <w:r w:rsidR="00A76C8B" w:rsidRPr="00A76C8B">
              <w:rPr>
                <w:rFonts w:ascii="Times New Roman" w:hAnsi="Times New Roman" w:cs="Times New Roman"/>
                <w:bCs/>
                <w:sz w:val="28"/>
                <w:szCs w:val="28"/>
              </w:rPr>
              <w:t>________</w:t>
            </w:r>
          </w:p>
        </w:tc>
      </w:tr>
      <w:tr w:rsidR="001C1B98" w:rsidRPr="00A76C8B" w14:paraId="2A6CE4EA" w14:textId="77777777" w:rsidTr="00A76C8B">
        <w:tc>
          <w:tcPr>
            <w:tcW w:w="7621" w:type="dxa"/>
            <w:shd w:val="clear" w:color="auto" w:fill="auto"/>
          </w:tcPr>
          <w:p w14:paraId="25EE9B82" w14:textId="77777777" w:rsidR="00A76C8B" w:rsidRPr="00A76C8B" w:rsidRDefault="00A76C8B" w:rsidP="00A76C8B">
            <w:pPr>
              <w:tabs>
                <w:tab w:val="left" w:leader="underscore" w:pos="7371"/>
                <w:tab w:val="left" w:pos="7513"/>
                <w:tab w:val="left" w:leader="underscore" w:pos="8903"/>
              </w:tabs>
              <w:spacing w:after="0" w:line="240" w:lineRule="auto"/>
              <w:rPr>
                <w:rFonts w:ascii="Times New Roman" w:hAnsi="Times New Roman" w:cs="Times New Roman"/>
                <w:sz w:val="28"/>
                <w:szCs w:val="28"/>
              </w:rPr>
            </w:pPr>
            <w:r w:rsidRPr="00A76C8B">
              <w:rPr>
                <w:rFonts w:ascii="Times New Roman" w:hAnsi="Times New Roman" w:cs="Times New Roman"/>
                <w:bCs/>
                <w:sz w:val="28"/>
                <w:szCs w:val="28"/>
              </w:rPr>
              <w:t>Керівник:</w:t>
            </w:r>
            <w:r w:rsidRPr="00A76C8B">
              <w:rPr>
                <w:rFonts w:ascii="Times New Roman" w:hAnsi="Times New Roman" w:cs="Times New Roman"/>
                <w:sz w:val="28"/>
                <w:szCs w:val="28"/>
              </w:rPr>
              <w:t xml:space="preserve"> </w:t>
            </w:r>
          </w:p>
          <w:p w14:paraId="540E4191" w14:textId="4AD411E2" w:rsidR="00A76C8B" w:rsidRPr="00A76C8B" w:rsidRDefault="00A76C8B" w:rsidP="00A76C8B">
            <w:pPr>
              <w:spacing w:after="0" w:line="240" w:lineRule="auto"/>
              <w:rPr>
                <w:rFonts w:ascii="Times New Roman" w:hAnsi="Times New Roman" w:cs="Times New Roman"/>
                <w:bCs/>
                <w:sz w:val="28"/>
                <w:szCs w:val="28"/>
              </w:rPr>
            </w:pPr>
            <w:bookmarkStart w:id="1" w:name="_Hlk137150033"/>
            <w:bookmarkStart w:id="2" w:name="_Hlk137149988"/>
            <w:r w:rsidRPr="00A76C8B">
              <w:rPr>
                <w:rFonts w:ascii="Times New Roman" w:hAnsi="Times New Roman" w:cs="Times New Roman"/>
                <w:bCs/>
                <w:sz w:val="28"/>
                <w:szCs w:val="28"/>
              </w:rPr>
              <w:t xml:space="preserve">Доцент кафедри промислового маркетингу, к. е. н., доцент </w:t>
            </w:r>
            <w:bookmarkEnd w:id="1"/>
            <w:proofErr w:type="spellStart"/>
            <w:r>
              <w:rPr>
                <w:rFonts w:ascii="Times New Roman" w:hAnsi="Times New Roman" w:cs="Times New Roman"/>
                <w:sz w:val="28"/>
                <w:szCs w:val="28"/>
              </w:rPr>
              <w:t>Бажеріна</w:t>
            </w:r>
            <w:proofErr w:type="spellEnd"/>
            <w:r>
              <w:rPr>
                <w:rFonts w:ascii="Times New Roman" w:hAnsi="Times New Roman" w:cs="Times New Roman"/>
                <w:sz w:val="28"/>
                <w:szCs w:val="28"/>
              </w:rPr>
              <w:t xml:space="preserve"> Катерина Володимирівна</w:t>
            </w:r>
          </w:p>
          <w:bookmarkEnd w:id="2"/>
          <w:p w14:paraId="41F64991" w14:textId="77777777" w:rsidR="00A76C8B" w:rsidRPr="00A76C8B" w:rsidRDefault="00A76C8B" w:rsidP="00A76C8B">
            <w:pPr>
              <w:spacing w:after="0" w:line="240" w:lineRule="auto"/>
              <w:rPr>
                <w:rFonts w:ascii="Times New Roman" w:hAnsi="Times New Roman" w:cs="Times New Roman"/>
                <w:bCs/>
                <w:sz w:val="28"/>
                <w:szCs w:val="28"/>
              </w:rPr>
            </w:pPr>
          </w:p>
        </w:tc>
        <w:tc>
          <w:tcPr>
            <w:tcW w:w="1985" w:type="dxa"/>
            <w:shd w:val="clear" w:color="auto" w:fill="auto"/>
          </w:tcPr>
          <w:p w14:paraId="20711D1D" w14:textId="77777777" w:rsidR="00A76C8B" w:rsidRPr="00A76C8B" w:rsidRDefault="00A76C8B" w:rsidP="00A76C8B">
            <w:pPr>
              <w:spacing w:after="0" w:line="240" w:lineRule="auto"/>
              <w:rPr>
                <w:rFonts w:ascii="Times New Roman" w:hAnsi="Times New Roman" w:cs="Times New Roman"/>
                <w:bCs/>
                <w:sz w:val="28"/>
                <w:szCs w:val="28"/>
              </w:rPr>
            </w:pPr>
          </w:p>
          <w:p w14:paraId="2E76A86B" w14:textId="77777777" w:rsidR="00A76C8B" w:rsidRPr="00A76C8B" w:rsidRDefault="00A76C8B" w:rsidP="00A76C8B">
            <w:pPr>
              <w:spacing w:after="0" w:line="240" w:lineRule="auto"/>
              <w:rPr>
                <w:rFonts w:ascii="Times New Roman" w:hAnsi="Times New Roman" w:cs="Times New Roman"/>
                <w:bCs/>
                <w:sz w:val="28"/>
                <w:szCs w:val="28"/>
              </w:rPr>
            </w:pPr>
          </w:p>
          <w:p w14:paraId="1927E445" w14:textId="77777777" w:rsidR="00A76C8B" w:rsidRPr="00A76C8B" w:rsidRDefault="00A76C8B" w:rsidP="00A76C8B">
            <w:pPr>
              <w:spacing w:after="0" w:line="240" w:lineRule="auto"/>
              <w:rPr>
                <w:rFonts w:ascii="Times New Roman" w:hAnsi="Times New Roman" w:cs="Times New Roman"/>
                <w:bCs/>
                <w:sz w:val="28"/>
                <w:szCs w:val="28"/>
              </w:rPr>
            </w:pPr>
            <w:r w:rsidRPr="00A76C8B">
              <w:rPr>
                <w:rFonts w:ascii="Times New Roman" w:hAnsi="Times New Roman" w:cs="Times New Roman"/>
                <w:bCs/>
                <w:sz w:val="28"/>
                <w:szCs w:val="28"/>
              </w:rPr>
              <w:t>__________</w:t>
            </w:r>
          </w:p>
        </w:tc>
      </w:tr>
      <w:tr w:rsidR="001C1B98" w:rsidRPr="00A76C8B" w14:paraId="42734EA8" w14:textId="77777777" w:rsidTr="00A76C8B">
        <w:tc>
          <w:tcPr>
            <w:tcW w:w="7621" w:type="dxa"/>
            <w:shd w:val="clear" w:color="auto" w:fill="auto"/>
          </w:tcPr>
          <w:p w14:paraId="2E96A12D" w14:textId="77777777" w:rsidR="00A76C8B" w:rsidRPr="00A76C8B" w:rsidRDefault="00A76C8B" w:rsidP="00A76C8B">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A76C8B">
              <w:rPr>
                <w:rFonts w:ascii="Times New Roman" w:hAnsi="Times New Roman" w:cs="Times New Roman"/>
                <w:bCs/>
                <w:sz w:val="28"/>
                <w:szCs w:val="28"/>
              </w:rPr>
              <w:t>Рецензент:</w:t>
            </w:r>
          </w:p>
          <w:p w14:paraId="129FC5CE" w14:textId="0B24CF02" w:rsidR="00A76C8B" w:rsidRDefault="00A76C8B" w:rsidP="00A76C8B">
            <w:pPr>
              <w:spacing w:after="0" w:line="240" w:lineRule="auto"/>
              <w:rPr>
                <w:rFonts w:ascii="Times New Roman" w:hAnsi="Times New Roman" w:cs="Times New Roman"/>
                <w:color w:val="222222"/>
                <w:sz w:val="28"/>
                <w:szCs w:val="28"/>
                <w:highlight w:val="white"/>
                <w:lang w:val="ru-RU"/>
              </w:rPr>
            </w:pPr>
            <w:bookmarkStart w:id="3" w:name="_Hlk137151861"/>
            <w:proofErr w:type="spellStart"/>
            <w:r>
              <w:rPr>
                <w:rFonts w:ascii="Times New Roman" w:hAnsi="Times New Roman" w:cs="Times New Roman"/>
                <w:color w:val="222222"/>
                <w:sz w:val="28"/>
                <w:szCs w:val="28"/>
                <w:highlight w:val="white"/>
                <w:lang w:val="ru-RU"/>
              </w:rPr>
              <w:t>Професор</w:t>
            </w:r>
            <w:proofErr w:type="spellEnd"/>
            <w:r>
              <w:rPr>
                <w:rFonts w:ascii="Times New Roman" w:hAnsi="Times New Roman" w:cs="Times New Roman"/>
                <w:color w:val="222222"/>
                <w:sz w:val="28"/>
                <w:szCs w:val="28"/>
                <w:highlight w:val="white"/>
                <w:lang w:val="ru-RU"/>
              </w:rPr>
              <w:t xml:space="preserve"> </w:t>
            </w:r>
            <w:r w:rsidRPr="00B46F69">
              <w:rPr>
                <w:rFonts w:ascii="Times New Roman" w:eastAsia="Times New Roman" w:hAnsi="Times New Roman" w:cs="Times New Roman"/>
                <w:color w:val="000000"/>
                <w:sz w:val="28"/>
                <w:szCs w:val="28"/>
                <w:highlight w:val="white"/>
              </w:rPr>
              <w:t xml:space="preserve">кафедри економіки і </w:t>
            </w:r>
            <w:r>
              <w:rPr>
                <w:rFonts w:ascii="Times New Roman" w:eastAsia="Times New Roman" w:hAnsi="Times New Roman" w:cs="Times New Roman"/>
                <w:color w:val="000000"/>
                <w:sz w:val="28"/>
                <w:szCs w:val="28"/>
                <w:highlight w:val="white"/>
              </w:rPr>
              <w:t>підприємництва</w:t>
            </w:r>
            <w:r>
              <w:rPr>
                <w:rFonts w:ascii="Times New Roman" w:hAnsi="Times New Roman" w:cs="Times New Roman"/>
                <w:color w:val="222222"/>
                <w:sz w:val="28"/>
                <w:szCs w:val="28"/>
                <w:highlight w:val="white"/>
                <w:lang w:val="ru-RU"/>
              </w:rPr>
              <w:t xml:space="preserve">, </w:t>
            </w:r>
            <w:proofErr w:type="spellStart"/>
            <w:r>
              <w:rPr>
                <w:rFonts w:ascii="Times New Roman" w:hAnsi="Times New Roman" w:cs="Times New Roman"/>
                <w:color w:val="222222"/>
                <w:sz w:val="28"/>
                <w:szCs w:val="28"/>
                <w:highlight w:val="white"/>
                <w:lang w:val="ru-RU"/>
              </w:rPr>
              <w:t>д.е.н</w:t>
            </w:r>
            <w:proofErr w:type="spellEnd"/>
            <w:r>
              <w:rPr>
                <w:rFonts w:ascii="Times New Roman" w:hAnsi="Times New Roman" w:cs="Times New Roman"/>
                <w:color w:val="222222"/>
                <w:sz w:val="28"/>
                <w:szCs w:val="28"/>
                <w:highlight w:val="white"/>
                <w:lang w:val="ru-RU"/>
              </w:rPr>
              <w:t xml:space="preserve">., </w:t>
            </w:r>
            <w:proofErr w:type="spellStart"/>
            <w:r>
              <w:rPr>
                <w:rFonts w:ascii="Times New Roman" w:hAnsi="Times New Roman" w:cs="Times New Roman"/>
                <w:color w:val="222222"/>
                <w:sz w:val="28"/>
                <w:szCs w:val="28"/>
                <w:highlight w:val="white"/>
                <w:lang w:val="ru-RU"/>
              </w:rPr>
              <w:t>професор</w:t>
            </w:r>
            <w:proofErr w:type="spellEnd"/>
            <w:r>
              <w:rPr>
                <w:rFonts w:ascii="Times New Roman" w:hAnsi="Times New Roman" w:cs="Times New Roman"/>
                <w:color w:val="222222"/>
                <w:sz w:val="28"/>
                <w:szCs w:val="28"/>
                <w:highlight w:val="white"/>
                <w:lang w:val="ru-RU"/>
              </w:rPr>
              <w:t xml:space="preserve">, </w:t>
            </w:r>
          </w:p>
          <w:p w14:paraId="63076D8B" w14:textId="4FD69DF0" w:rsidR="00A76C8B" w:rsidRPr="00A76C8B" w:rsidRDefault="00A76C8B" w:rsidP="00A76C8B">
            <w:pPr>
              <w:spacing w:after="0" w:line="240" w:lineRule="auto"/>
              <w:rPr>
                <w:rFonts w:ascii="Times New Roman" w:hAnsi="Times New Roman" w:cs="Times New Roman"/>
                <w:bCs/>
                <w:sz w:val="28"/>
                <w:szCs w:val="28"/>
              </w:rPr>
            </w:pPr>
            <w:bookmarkStart w:id="4" w:name="_Hlk137151880"/>
            <w:bookmarkEnd w:id="3"/>
            <w:r>
              <w:rPr>
                <w:rFonts w:ascii="Times New Roman" w:hAnsi="Times New Roman" w:cs="Times New Roman"/>
                <w:color w:val="222222"/>
                <w:sz w:val="28"/>
                <w:szCs w:val="28"/>
                <w:highlight w:val="white"/>
                <w:lang w:val="ru-RU"/>
              </w:rPr>
              <w:t>Марченко Валентина</w:t>
            </w:r>
            <w:bookmarkEnd w:id="4"/>
            <w:r>
              <w:rPr>
                <w:rFonts w:ascii="Times New Roman" w:hAnsi="Times New Roman" w:cs="Times New Roman"/>
                <w:color w:val="222222"/>
                <w:sz w:val="28"/>
                <w:szCs w:val="28"/>
                <w:highlight w:val="white"/>
                <w:lang w:val="ru-RU"/>
              </w:rPr>
              <w:t xml:space="preserve"> </w:t>
            </w:r>
            <w:proofErr w:type="spellStart"/>
            <w:r>
              <w:rPr>
                <w:rFonts w:ascii="Times New Roman" w:hAnsi="Times New Roman" w:cs="Times New Roman"/>
                <w:color w:val="222222"/>
                <w:sz w:val="28"/>
                <w:szCs w:val="28"/>
                <w:highlight w:val="white"/>
                <w:lang w:val="ru-RU"/>
              </w:rPr>
              <w:t>Микол</w:t>
            </w:r>
            <w:r w:rsidR="00636DE2">
              <w:rPr>
                <w:rFonts w:ascii="Times New Roman" w:hAnsi="Times New Roman" w:cs="Times New Roman"/>
                <w:color w:val="222222"/>
                <w:sz w:val="28"/>
                <w:szCs w:val="28"/>
                <w:highlight w:val="white"/>
                <w:lang w:val="ru-RU"/>
              </w:rPr>
              <w:t>а</w:t>
            </w:r>
            <w:r>
              <w:rPr>
                <w:rFonts w:ascii="Times New Roman" w:hAnsi="Times New Roman" w:cs="Times New Roman"/>
                <w:color w:val="222222"/>
                <w:sz w:val="28"/>
                <w:szCs w:val="28"/>
                <w:highlight w:val="white"/>
                <w:lang w:val="ru-RU"/>
              </w:rPr>
              <w:t>ївна</w:t>
            </w:r>
            <w:proofErr w:type="spellEnd"/>
          </w:p>
        </w:tc>
        <w:tc>
          <w:tcPr>
            <w:tcW w:w="1985" w:type="dxa"/>
            <w:shd w:val="clear" w:color="auto" w:fill="auto"/>
          </w:tcPr>
          <w:p w14:paraId="2F0246BD" w14:textId="77777777" w:rsidR="00A76C8B" w:rsidRPr="00A76C8B" w:rsidRDefault="00A76C8B" w:rsidP="00A76C8B">
            <w:pPr>
              <w:spacing w:after="0" w:line="240" w:lineRule="auto"/>
              <w:rPr>
                <w:rFonts w:ascii="Times New Roman" w:hAnsi="Times New Roman" w:cs="Times New Roman"/>
                <w:bCs/>
                <w:sz w:val="28"/>
                <w:szCs w:val="28"/>
              </w:rPr>
            </w:pPr>
          </w:p>
          <w:p w14:paraId="056080F4" w14:textId="77777777" w:rsidR="00A76C8B" w:rsidRPr="00A76C8B" w:rsidRDefault="00A76C8B" w:rsidP="00A76C8B">
            <w:pPr>
              <w:spacing w:after="0" w:line="240" w:lineRule="auto"/>
              <w:rPr>
                <w:rFonts w:ascii="Times New Roman" w:hAnsi="Times New Roman" w:cs="Times New Roman"/>
                <w:bCs/>
                <w:sz w:val="28"/>
                <w:szCs w:val="28"/>
              </w:rPr>
            </w:pPr>
          </w:p>
          <w:p w14:paraId="623FBE45" w14:textId="77777777" w:rsidR="00A76C8B" w:rsidRPr="00A76C8B" w:rsidRDefault="00A76C8B" w:rsidP="00A76C8B">
            <w:pPr>
              <w:spacing w:after="0" w:line="240" w:lineRule="auto"/>
              <w:rPr>
                <w:rFonts w:ascii="Times New Roman" w:hAnsi="Times New Roman" w:cs="Times New Roman"/>
                <w:bCs/>
                <w:sz w:val="28"/>
                <w:szCs w:val="28"/>
              </w:rPr>
            </w:pPr>
            <w:r w:rsidRPr="00A76C8B">
              <w:rPr>
                <w:rFonts w:ascii="Times New Roman" w:hAnsi="Times New Roman" w:cs="Times New Roman"/>
                <w:bCs/>
                <w:sz w:val="28"/>
                <w:szCs w:val="28"/>
              </w:rPr>
              <w:t>__________</w:t>
            </w:r>
          </w:p>
        </w:tc>
      </w:tr>
    </w:tbl>
    <w:p w14:paraId="5C9D6AF5" w14:textId="52622020" w:rsidR="00A76C8B" w:rsidRDefault="00A76C8B" w:rsidP="00A76C8B">
      <w:pPr>
        <w:tabs>
          <w:tab w:val="left" w:pos="330"/>
        </w:tabs>
        <w:spacing w:after="0" w:line="240" w:lineRule="auto"/>
        <w:rPr>
          <w:rFonts w:ascii="Times New Roman" w:hAnsi="Times New Roman" w:cs="Times New Roman"/>
          <w:sz w:val="28"/>
          <w:szCs w:val="28"/>
        </w:rPr>
      </w:pPr>
    </w:p>
    <w:p w14:paraId="19775C3F" w14:textId="77777777" w:rsidR="00A76C8B" w:rsidRPr="00A76C8B" w:rsidRDefault="00A76C8B" w:rsidP="00A76C8B">
      <w:pPr>
        <w:tabs>
          <w:tab w:val="left" w:pos="330"/>
        </w:tabs>
        <w:spacing w:after="0" w:line="240" w:lineRule="auto"/>
        <w:rPr>
          <w:rFonts w:ascii="Times New Roman" w:hAnsi="Times New Roman" w:cs="Times New Roman"/>
          <w:sz w:val="28"/>
          <w:szCs w:val="28"/>
        </w:rPr>
      </w:pPr>
    </w:p>
    <w:p w14:paraId="1E1D105F" w14:textId="1415F7BA" w:rsidR="00A76C8B" w:rsidRPr="00A76C8B" w:rsidRDefault="00A76C8B" w:rsidP="00A76C8B">
      <w:pPr>
        <w:tabs>
          <w:tab w:val="left" w:pos="330"/>
        </w:tabs>
        <w:spacing w:after="60" w:line="240" w:lineRule="auto"/>
        <w:ind w:left="4536"/>
        <w:rPr>
          <w:rFonts w:ascii="Times New Roman" w:hAnsi="Times New Roman" w:cs="Times New Roman"/>
          <w:sz w:val="28"/>
          <w:szCs w:val="28"/>
        </w:rPr>
      </w:pPr>
      <w:r w:rsidRPr="00A76C8B">
        <w:rPr>
          <w:rFonts w:ascii="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14:paraId="01A62A14" w14:textId="1D6C462F" w:rsidR="00A76C8B" w:rsidRPr="00A76C8B" w:rsidRDefault="00A76C8B" w:rsidP="00556A6E">
      <w:pPr>
        <w:tabs>
          <w:tab w:val="left" w:pos="330"/>
        </w:tabs>
        <w:spacing w:after="60" w:line="240" w:lineRule="auto"/>
        <w:rPr>
          <w:rFonts w:ascii="Times New Roman" w:hAnsi="Times New Roman" w:cs="Times New Roman"/>
          <w:sz w:val="28"/>
          <w:szCs w:val="28"/>
        </w:rPr>
      </w:pPr>
    </w:p>
    <w:p w14:paraId="5EA90320" w14:textId="35878548" w:rsidR="00A76C8B" w:rsidRPr="00A76C8B" w:rsidRDefault="00A76C8B" w:rsidP="00A76C8B">
      <w:pPr>
        <w:tabs>
          <w:tab w:val="left" w:pos="330"/>
        </w:tabs>
        <w:spacing w:after="60" w:line="240" w:lineRule="auto"/>
        <w:ind w:left="4536"/>
        <w:rPr>
          <w:rFonts w:ascii="Times New Roman" w:hAnsi="Times New Roman" w:cs="Times New Roman"/>
          <w:sz w:val="28"/>
          <w:szCs w:val="28"/>
        </w:rPr>
      </w:pPr>
      <w:r w:rsidRPr="00A76C8B">
        <w:rPr>
          <w:rFonts w:ascii="Times New Roman" w:hAnsi="Times New Roman" w:cs="Times New Roman"/>
          <w:sz w:val="28"/>
          <w:szCs w:val="28"/>
        </w:rPr>
        <w:t>Студент</w:t>
      </w:r>
      <w:r w:rsidRPr="00A76C8B">
        <w:rPr>
          <w:rFonts w:ascii="Times New Roman" w:hAnsi="Times New Roman" w:cs="Times New Roman"/>
          <w:sz w:val="28"/>
          <w:szCs w:val="28"/>
          <w:lang w:val="ru-RU"/>
        </w:rPr>
        <w:t xml:space="preserve">ка    </w:t>
      </w:r>
      <w:r w:rsidRPr="00A76C8B">
        <w:rPr>
          <w:rFonts w:ascii="Times New Roman" w:hAnsi="Times New Roman" w:cs="Times New Roman"/>
          <w:sz w:val="28"/>
          <w:szCs w:val="28"/>
        </w:rPr>
        <w:t xml:space="preserve">  </w:t>
      </w:r>
      <w:r w:rsidR="001C1B98">
        <w:rPr>
          <w:rFonts w:ascii="Times New Roman" w:hAnsi="Times New Roman" w:cs="Times New Roman"/>
          <w:sz w:val="28"/>
          <w:szCs w:val="28"/>
        </w:rPr>
        <w:t xml:space="preserve">            </w:t>
      </w:r>
      <w:r w:rsidRPr="00A76C8B">
        <w:rPr>
          <w:rFonts w:ascii="Times New Roman" w:hAnsi="Times New Roman" w:cs="Times New Roman"/>
          <w:sz w:val="28"/>
          <w:szCs w:val="28"/>
        </w:rPr>
        <w:t xml:space="preserve"> </w:t>
      </w:r>
      <w:r w:rsidR="001C1B98">
        <w:rPr>
          <w:rFonts w:ascii="Times New Roman" w:hAnsi="Times New Roman" w:cs="Times New Roman"/>
          <w:sz w:val="28"/>
          <w:szCs w:val="28"/>
        </w:rPr>
        <w:t>____</w:t>
      </w:r>
      <w:r w:rsidR="001C1B98">
        <w:rPr>
          <w:noProof/>
        </w:rPr>
        <w:drawing>
          <wp:inline distT="0" distB="0" distL="0" distR="0" wp14:anchorId="32C885FC" wp14:editId="52A3DC98">
            <wp:extent cx="403752" cy="397159"/>
            <wp:effectExtent l="0" t="0" r="0" b="317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34234" cy="427143"/>
                    </a:xfrm>
                    <a:prstGeom prst="rect">
                      <a:avLst/>
                    </a:prstGeom>
                  </pic:spPr>
                </pic:pic>
              </a:graphicData>
            </a:graphic>
          </wp:inline>
        </w:drawing>
      </w:r>
      <w:r w:rsidRPr="00A76C8B">
        <w:rPr>
          <w:rFonts w:ascii="Times New Roman" w:hAnsi="Times New Roman" w:cs="Times New Roman"/>
          <w:sz w:val="28"/>
          <w:szCs w:val="28"/>
        </w:rPr>
        <w:t xml:space="preserve">_____ </w:t>
      </w:r>
    </w:p>
    <w:p w14:paraId="14E9D5DE" w14:textId="77777777" w:rsidR="00A76C8B" w:rsidRPr="00A76C8B" w:rsidRDefault="00A76C8B" w:rsidP="00A76C8B">
      <w:pPr>
        <w:spacing w:after="60" w:line="240" w:lineRule="auto"/>
        <w:rPr>
          <w:rFonts w:ascii="Times New Roman" w:hAnsi="Times New Roman" w:cs="Times New Roman"/>
          <w:sz w:val="28"/>
          <w:szCs w:val="28"/>
          <w:lang w:val="ru-RU"/>
        </w:rPr>
      </w:pPr>
    </w:p>
    <w:p w14:paraId="69BE7286" w14:textId="77777777" w:rsidR="00A76C8B" w:rsidRPr="00A76C8B" w:rsidRDefault="00A76C8B" w:rsidP="00A76C8B">
      <w:pPr>
        <w:spacing w:after="60" w:line="240" w:lineRule="auto"/>
        <w:rPr>
          <w:rFonts w:ascii="Times New Roman" w:hAnsi="Times New Roman" w:cs="Times New Roman"/>
          <w:sz w:val="28"/>
          <w:szCs w:val="28"/>
          <w:lang w:val="ru-RU"/>
        </w:rPr>
      </w:pPr>
    </w:p>
    <w:p w14:paraId="12B67E71" w14:textId="0B3F733F" w:rsidR="006D3ED8" w:rsidRDefault="00A76C8B" w:rsidP="00556A6E">
      <w:pPr>
        <w:tabs>
          <w:tab w:val="left" w:pos="330"/>
        </w:tabs>
        <w:spacing w:after="60" w:line="240" w:lineRule="auto"/>
        <w:jc w:val="center"/>
        <w:rPr>
          <w:rFonts w:ascii="Times New Roman" w:hAnsi="Times New Roman" w:cs="Times New Roman"/>
          <w:sz w:val="28"/>
          <w:szCs w:val="28"/>
        </w:rPr>
      </w:pPr>
      <w:r w:rsidRPr="00A76C8B">
        <w:rPr>
          <w:rFonts w:ascii="Times New Roman" w:hAnsi="Times New Roman" w:cs="Times New Roman"/>
          <w:sz w:val="28"/>
          <w:szCs w:val="28"/>
        </w:rPr>
        <w:t>Київ – 2023 року</w:t>
      </w:r>
      <w:r w:rsidR="006D3ED8">
        <w:rPr>
          <w:rFonts w:ascii="Times New Roman" w:hAnsi="Times New Roman" w:cs="Times New Roman"/>
          <w:sz w:val="28"/>
          <w:szCs w:val="28"/>
        </w:rPr>
        <w:br w:type="page"/>
      </w:r>
    </w:p>
    <w:p w14:paraId="3F45CA5E" w14:textId="36660C6B" w:rsidR="006D3ED8" w:rsidRPr="00583E47" w:rsidRDefault="006D3ED8" w:rsidP="005151F2">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Н</w:t>
      </w:r>
      <w:r w:rsidRPr="00583E47">
        <w:rPr>
          <w:rFonts w:ascii="Times New Roman" w:hAnsi="Times New Roman" w:cs="Times New Roman"/>
          <w:b/>
          <w:bCs/>
          <w:sz w:val="28"/>
          <w:szCs w:val="28"/>
        </w:rPr>
        <w:t xml:space="preserve">аціональний технічний університет </w:t>
      </w:r>
      <w:r>
        <w:rPr>
          <w:rFonts w:ascii="Times New Roman" w:hAnsi="Times New Roman" w:cs="Times New Roman"/>
          <w:b/>
          <w:bCs/>
          <w:sz w:val="28"/>
          <w:szCs w:val="28"/>
        </w:rPr>
        <w:t>У</w:t>
      </w:r>
      <w:r w:rsidRPr="00583E47">
        <w:rPr>
          <w:rFonts w:ascii="Times New Roman" w:hAnsi="Times New Roman" w:cs="Times New Roman"/>
          <w:b/>
          <w:bCs/>
          <w:sz w:val="28"/>
          <w:szCs w:val="28"/>
        </w:rPr>
        <w:t>країни</w:t>
      </w:r>
    </w:p>
    <w:p w14:paraId="7371543C" w14:textId="3BC3C51B" w:rsidR="006D3ED8" w:rsidRPr="00583E47" w:rsidRDefault="006D3ED8" w:rsidP="005151F2">
      <w:pPr>
        <w:spacing w:after="0"/>
        <w:jc w:val="center"/>
        <w:rPr>
          <w:rFonts w:ascii="Times New Roman" w:hAnsi="Times New Roman" w:cs="Times New Roman"/>
          <w:b/>
          <w:bCs/>
          <w:sz w:val="28"/>
          <w:szCs w:val="28"/>
        </w:rPr>
      </w:pPr>
      <w:r w:rsidRPr="00583E47">
        <w:rPr>
          <w:rFonts w:ascii="Times New Roman" w:hAnsi="Times New Roman" w:cs="Times New Roman"/>
          <w:b/>
          <w:bCs/>
          <w:sz w:val="28"/>
          <w:szCs w:val="28"/>
        </w:rPr>
        <w:t>«</w:t>
      </w:r>
      <w:r>
        <w:rPr>
          <w:rFonts w:ascii="Times New Roman" w:hAnsi="Times New Roman" w:cs="Times New Roman"/>
          <w:b/>
          <w:bCs/>
          <w:sz w:val="28"/>
          <w:szCs w:val="28"/>
        </w:rPr>
        <w:t>К</w:t>
      </w:r>
      <w:r w:rsidRPr="00583E47">
        <w:rPr>
          <w:rFonts w:ascii="Times New Roman" w:hAnsi="Times New Roman" w:cs="Times New Roman"/>
          <w:b/>
          <w:bCs/>
          <w:sz w:val="28"/>
          <w:szCs w:val="28"/>
        </w:rPr>
        <w:t>иївський політехнічний інститут</w:t>
      </w:r>
    </w:p>
    <w:p w14:paraId="5DB964B3" w14:textId="779337F0" w:rsidR="006D3ED8" w:rsidRPr="00583E47" w:rsidRDefault="006D3ED8" w:rsidP="005151F2">
      <w:pPr>
        <w:spacing w:after="0"/>
        <w:jc w:val="center"/>
        <w:rPr>
          <w:rFonts w:ascii="Times New Roman" w:hAnsi="Times New Roman" w:cs="Times New Roman"/>
          <w:b/>
          <w:bCs/>
          <w:sz w:val="28"/>
          <w:szCs w:val="28"/>
        </w:rPr>
      </w:pPr>
      <w:r w:rsidRPr="00583E47">
        <w:rPr>
          <w:rFonts w:ascii="Times New Roman" w:hAnsi="Times New Roman" w:cs="Times New Roman"/>
          <w:b/>
          <w:bCs/>
          <w:sz w:val="28"/>
          <w:szCs w:val="28"/>
        </w:rPr>
        <w:t xml:space="preserve">імені </w:t>
      </w:r>
      <w:r>
        <w:rPr>
          <w:rFonts w:ascii="Times New Roman" w:hAnsi="Times New Roman" w:cs="Times New Roman"/>
          <w:b/>
          <w:bCs/>
          <w:sz w:val="28"/>
          <w:szCs w:val="28"/>
        </w:rPr>
        <w:t>І</w:t>
      </w:r>
      <w:r w:rsidRPr="00583E47">
        <w:rPr>
          <w:rFonts w:ascii="Times New Roman" w:hAnsi="Times New Roman" w:cs="Times New Roman"/>
          <w:b/>
          <w:bCs/>
          <w:sz w:val="28"/>
          <w:szCs w:val="28"/>
        </w:rPr>
        <w:t xml:space="preserve">горя </w:t>
      </w:r>
      <w:r>
        <w:rPr>
          <w:rFonts w:ascii="Times New Roman" w:hAnsi="Times New Roman" w:cs="Times New Roman"/>
          <w:b/>
          <w:bCs/>
          <w:sz w:val="28"/>
          <w:szCs w:val="28"/>
        </w:rPr>
        <w:t>С</w:t>
      </w:r>
      <w:r w:rsidRPr="00583E47">
        <w:rPr>
          <w:rFonts w:ascii="Times New Roman" w:hAnsi="Times New Roman" w:cs="Times New Roman"/>
          <w:b/>
          <w:bCs/>
          <w:sz w:val="28"/>
          <w:szCs w:val="28"/>
        </w:rPr>
        <w:t>ікорського»</w:t>
      </w:r>
    </w:p>
    <w:p w14:paraId="2C591E3D" w14:textId="77777777" w:rsidR="006D3ED8" w:rsidRPr="00583E47" w:rsidRDefault="006D3ED8" w:rsidP="005151F2">
      <w:pPr>
        <w:spacing w:after="0"/>
        <w:jc w:val="center"/>
        <w:rPr>
          <w:rFonts w:ascii="Times New Roman" w:hAnsi="Times New Roman" w:cs="Times New Roman"/>
          <w:b/>
          <w:bCs/>
          <w:sz w:val="28"/>
          <w:szCs w:val="28"/>
        </w:rPr>
      </w:pPr>
      <w:r w:rsidRPr="00583E47">
        <w:rPr>
          <w:rFonts w:ascii="Times New Roman" w:hAnsi="Times New Roman" w:cs="Times New Roman"/>
          <w:b/>
          <w:bCs/>
          <w:sz w:val="28"/>
          <w:szCs w:val="28"/>
        </w:rPr>
        <w:t>Факультет менеджменту та маркетингу</w:t>
      </w:r>
    </w:p>
    <w:p w14:paraId="71E9E39F" w14:textId="65D5D910" w:rsidR="006D3ED8" w:rsidRDefault="006D3ED8" w:rsidP="005151F2">
      <w:pPr>
        <w:spacing w:after="0"/>
        <w:jc w:val="center"/>
        <w:rPr>
          <w:rFonts w:ascii="Times New Roman" w:hAnsi="Times New Roman" w:cs="Times New Roman"/>
          <w:b/>
          <w:bCs/>
          <w:sz w:val="28"/>
          <w:szCs w:val="28"/>
        </w:rPr>
      </w:pPr>
      <w:r w:rsidRPr="00583E47">
        <w:rPr>
          <w:rFonts w:ascii="Times New Roman" w:hAnsi="Times New Roman" w:cs="Times New Roman"/>
          <w:b/>
          <w:bCs/>
          <w:sz w:val="28"/>
          <w:szCs w:val="28"/>
        </w:rPr>
        <w:t>Кафедра промислового маркетингу</w:t>
      </w:r>
    </w:p>
    <w:p w14:paraId="57F523C9" w14:textId="1FF5E49A" w:rsidR="006D3ED8" w:rsidRDefault="006D3ED8" w:rsidP="005151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Рівень вищої освіти – перший (бакалаврський)</w:t>
      </w:r>
    </w:p>
    <w:p w14:paraId="374F9AE6" w14:textId="71B51D5B" w:rsidR="006D3ED8" w:rsidRDefault="006D3ED8" w:rsidP="005151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Спеціальність – 075 «Маркетинг»</w:t>
      </w:r>
    </w:p>
    <w:p w14:paraId="4C3422F8" w14:textId="68ECB6CF" w:rsidR="006D3ED8" w:rsidRPr="006D3ED8" w:rsidRDefault="006D3ED8" w:rsidP="005151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Освітньо-професійна програма «Промисловий маркетинг»</w:t>
      </w:r>
    </w:p>
    <w:p w14:paraId="52B7DB81" w14:textId="0F2F62E7" w:rsidR="006D3ED8" w:rsidRPr="00583E47" w:rsidRDefault="006D3ED8" w:rsidP="005151F2">
      <w:pPr>
        <w:spacing w:after="0" w:line="360" w:lineRule="auto"/>
        <w:ind w:left="5387"/>
        <w:rPr>
          <w:rFonts w:ascii="Times New Roman" w:hAnsi="Times New Roman" w:cs="Times New Roman"/>
          <w:sz w:val="24"/>
          <w:szCs w:val="24"/>
        </w:rPr>
      </w:pPr>
      <w:r>
        <w:rPr>
          <w:rFonts w:ascii="Times New Roman" w:hAnsi="Times New Roman" w:cs="Times New Roman"/>
          <w:sz w:val="24"/>
          <w:szCs w:val="24"/>
        </w:rPr>
        <w:t>ЗАТВЕРДЖУЮ</w:t>
      </w:r>
    </w:p>
    <w:p w14:paraId="726CCEDC" w14:textId="77777777" w:rsidR="006D3ED8" w:rsidRPr="00583E47" w:rsidRDefault="006D3ED8" w:rsidP="005151F2">
      <w:pPr>
        <w:spacing w:after="0" w:line="360" w:lineRule="auto"/>
        <w:ind w:left="5387"/>
        <w:rPr>
          <w:rFonts w:ascii="Times New Roman" w:hAnsi="Times New Roman" w:cs="Times New Roman"/>
          <w:sz w:val="24"/>
          <w:szCs w:val="24"/>
        </w:rPr>
      </w:pPr>
      <w:r w:rsidRPr="00583E47">
        <w:rPr>
          <w:rFonts w:ascii="Times New Roman" w:hAnsi="Times New Roman" w:cs="Times New Roman"/>
          <w:sz w:val="24"/>
          <w:szCs w:val="24"/>
        </w:rPr>
        <w:t>Завідувач кафедри</w:t>
      </w:r>
    </w:p>
    <w:p w14:paraId="5348B672" w14:textId="395711BB" w:rsidR="006D3ED8" w:rsidRPr="009D3A65" w:rsidRDefault="006D3ED8" w:rsidP="005151F2">
      <w:pPr>
        <w:spacing w:after="0" w:line="360" w:lineRule="auto"/>
        <w:ind w:left="5387"/>
        <w:rPr>
          <w:rFonts w:ascii="Times New Roman" w:hAnsi="Times New Roman" w:cs="Times New Roman"/>
          <w:sz w:val="24"/>
          <w:szCs w:val="24"/>
          <w:u w:val="single"/>
        </w:rPr>
      </w:pPr>
      <w:r w:rsidRPr="00583E47">
        <w:rPr>
          <w:rFonts w:ascii="Times New Roman" w:hAnsi="Times New Roman" w:cs="Times New Roman"/>
          <w:sz w:val="24"/>
          <w:szCs w:val="24"/>
        </w:rPr>
        <w:t xml:space="preserve">________   </w:t>
      </w:r>
      <w:r w:rsidR="009D3A65" w:rsidRPr="009D3A65">
        <w:rPr>
          <w:rFonts w:ascii="Times New Roman" w:hAnsi="Times New Roman" w:cs="Times New Roman"/>
          <w:sz w:val="24"/>
          <w:szCs w:val="24"/>
          <w:u w:val="single"/>
        </w:rPr>
        <w:t>Сергій СОЛНЦЕВ</w:t>
      </w:r>
    </w:p>
    <w:p w14:paraId="45242E6C" w14:textId="6D1A1C5C" w:rsidR="006D3ED8" w:rsidRPr="00583E47" w:rsidRDefault="006D3ED8" w:rsidP="005151F2">
      <w:pPr>
        <w:spacing w:after="0" w:line="360" w:lineRule="auto"/>
        <w:ind w:left="5387"/>
        <w:rPr>
          <w:rFonts w:ascii="Times New Roman" w:hAnsi="Times New Roman" w:cs="Times New Roman"/>
          <w:sz w:val="24"/>
          <w:szCs w:val="24"/>
        </w:rPr>
      </w:pPr>
      <w:r w:rsidRPr="00583E47">
        <w:rPr>
          <w:rFonts w:ascii="Times New Roman" w:hAnsi="Times New Roman" w:cs="Times New Roman"/>
          <w:sz w:val="24"/>
          <w:szCs w:val="24"/>
        </w:rPr>
        <w:t>«</w:t>
      </w:r>
      <w:r w:rsidR="001F65D1" w:rsidRPr="001F65D1">
        <w:rPr>
          <w:rFonts w:ascii="Times New Roman" w:hAnsi="Times New Roman" w:cs="Times New Roman"/>
          <w:sz w:val="24"/>
          <w:szCs w:val="24"/>
          <w:u w:val="single"/>
        </w:rPr>
        <w:t xml:space="preserve">  16</w:t>
      </w:r>
      <w:r w:rsidR="001F65D1">
        <w:rPr>
          <w:rFonts w:ascii="Times New Roman" w:hAnsi="Times New Roman" w:cs="Times New Roman"/>
          <w:sz w:val="24"/>
          <w:szCs w:val="24"/>
          <w:u w:val="single"/>
        </w:rPr>
        <w:t xml:space="preserve">  </w:t>
      </w:r>
      <w:r w:rsidRPr="00583E47">
        <w:rPr>
          <w:rFonts w:ascii="Times New Roman" w:hAnsi="Times New Roman" w:cs="Times New Roman"/>
          <w:sz w:val="24"/>
          <w:szCs w:val="24"/>
        </w:rPr>
        <w:t>»</w:t>
      </w:r>
      <w:r w:rsidRPr="001F65D1">
        <w:rPr>
          <w:rFonts w:ascii="Times New Roman" w:hAnsi="Times New Roman" w:cs="Times New Roman"/>
          <w:sz w:val="24"/>
          <w:szCs w:val="24"/>
          <w:u w:val="single"/>
        </w:rPr>
        <w:t xml:space="preserve"> </w:t>
      </w:r>
      <w:r w:rsidR="001F65D1" w:rsidRPr="001F65D1">
        <w:rPr>
          <w:rFonts w:ascii="Times New Roman" w:hAnsi="Times New Roman" w:cs="Times New Roman"/>
          <w:sz w:val="24"/>
          <w:szCs w:val="24"/>
          <w:u w:val="single"/>
        </w:rPr>
        <w:t xml:space="preserve">    червня    </w:t>
      </w:r>
      <w:r w:rsidRPr="001F65D1">
        <w:rPr>
          <w:rFonts w:ascii="Times New Roman" w:hAnsi="Times New Roman" w:cs="Times New Roman"/>
          <w:sz w:val="24"/>
          <w:szCs w:val="24"/>
          <w:u w:val="single"/>
        </w:rPr>
        <w:t>20</w:t>
      </w:r>
      <w:r w:rsidR="001F65D1" w:rsidRPr="001F65D1">
        <w:rPr>
          <w:rFonts w:ascii="Times New Roman" w:hAnsi="Times New Roman" w:cs="Times New Roman"/>
          <w:sz w:val="24"/>
          <w:szCs w:val="24"/>
          <w:u w:val="single"/>
        </w:rPr>
        <w:t>23</w:t>
      </w:r>
      <w:r w:rsidRPr="001F65D1">
        <w:rPr>
          <w:rFonts w:ascii="Times New Roman" w:hAnsi="Times New Roman" w:cs="Times New Roman"/>
          <w:sz w:val="24"/>
          <w:szCs w:val="24"/>
          <w:u w:val="single"/>
        </w:rPr>
        <w:t>р</w:t>
      </w:r>
      <w:r w:rsidRPr="00583E47">
        <w:rPr>
          <w:rFonts w:ascii="Times New Roman" w:hAnsi="Times New Roman" w:cs="Times New Roman"/>
          <w:sz w:val="24"/>
          <w:szCs w:val="24"/>
        </w:rPr>
        <w:t>.</w:t>
      </w:r>
    </w:p>
    <w:p w14:paraId="520FD9C0" w14:textId="77777777" w:rsidR="009D3A65" w:rsidRPr="009D3A65" w:rsidRDefault="009D3A65" w:rsidP="005151F2">
      <w:pPr>
        <w:spacing w:after="0" w:line="360" w:lineRule="auto"/>
        <w:jc w:val="center"/>
        <w:rPr>
          <w:rFonts w:ascii="Times New Roman" w:hAnsi="Times New Roman" w:cs="Times New Roman"/>
          <w:b/>
          <w:bCs/>
          <w:sz w:val="28"/>
          <w:szCs w:val="28"/>
        </w:rPr>
      </w:pPr>
      <w:r w:rsidRPr="009D3A65">
        <w:rPr>
          <w:rFonts w:ascii="Times New Roman" w:hAnsi="Times New Roman" w:cs="Times New Roman"/>
          <w:b/>
          <w:bCs/>
          <w:sz w:val="28"/>
          <w:szCs w:val="28"/>
        </w:rPr>
        <w:t>ЗАВДАННЯ</w:t>
      </w:r>
    </w:p>
    <w:p w14:paraId="2E42B38B" w14:textId="070E71E4" w:rsidR="009D3A65" w:rsidRPr="009D3A65" w:rsidRDefault="009D3A65" w:rsidP="005151F2">
      <w:pPr>
        <w:spacing w:after="0" w:line="360" w:lineRule="auto"/>
        <w:jc w:val="center"/>
        <w:rPr>
          <w:rFonts w:ascii="Times New Roman" w:hAnsi="Times New Roman" w:cs="Times New Roman"/>
          <w:b/>
          <w:bCs/>
          <w:sz w:val="28"/>
          <w:szCs w:val="28"/>
        </w:rPr>
      </w:pPr>
      <w:r w:rsidRPr="009D3A65">
        <w:rPr>
          <w:rFonts w:ascii="Times New Roman" w:hAnsi="Times New Roman" w:cs="Times New Roman"/>
          <w:b/>
          <w:bCs/>
          <w:sz w:val="28"/>
          <w:szCs w:val="28"/>
        </w:rPr>
        <w:t>На дипломну роботу студент</w:t>
      </w:r>
      <w:r w:rsidR="001F65D1">
        <w:rPr>
          <w:rFonts w:ascii="Times New Roman" w:hAnsi="Times New Roman" w:cs="Times New Roman"/>
          <w:b/>
          <w:bCs/>
          <w:sz w:val="28"/>
          <w:szCs w:val="28"/>
        </w:rPr>
        <w:t>ці</w:t>
      </w:r>
      <w:r w:rsidRPr="009D3A65">
        <w:rPr>
          <w:rFonts w:ascii="Times New Roman" w:hAnsi="Times New Roman" w:cs="Times New Roman"/>
          <w:b/>
          <w:bCs/>
          <w:sz w:val="28"/>
          <w:szCs w:val="28"/>
        </w:rPr>
        <w:t xml:space="preserve"> </w:t>
      </w:r>
    </w:p>
    <w:p w14:paraId="46250E95" w14:textId="77777777" w:rsidR="009D3A65" w:rsidRPr="009D3A65" w:rsidRDefault="009D3A65" w:rsidP="005151F2">
      <w:pPr>
        <w:spacing w:after="0" w:line="360" w:lineRule="auto"/>
        <w:jc w:val="center"/>
        <w:rPr>
          <w:rFonts w:ascii="Times New Roman" w:hAnsi="Times New Roman" w:cs="Times New Roman"/>
          <w:b/>
          <w:bCs/>
          <w:sz w:val="28"/>
          <w:szCs w:val="28"/>
        </w:rPr>
      </w:pPr>
      <w:r w:rsidRPr="009D3A65">
        <w:rPr>
          <w:rFonts w:ascii="Times New Roman" w:hAnsi="Times New Roman" w:cs="Times New Roman"/>
          <w:b/>
          <w:bCs/>
          <w:sz w:val="28"/>
          <w:szCs w:val="28"/>
        </w:rPr>
        <w:t xml:space="preserve">Костюк Тетяни Ігорівни </w:t>
      </w:r>
    </w:p>
    <w:p w14:paraId="69519B64" w14:textId="6C9A1F04" w:rsidR="009D3A65" w:rsidRDefault="009D3A65" w:rsidP="005151F2">
      <w:pPr>
        <w:spacing w:after="0" w:line="360" w:lineRule="auto"/>
        <w:jc w:val="both"/>
        <w:rPr>
          <w:rFonts w:ascii="Times New Roman" w:eastAsia="Times New Roman" w:hAnsi="Times New Roman" w:cs="Times New Roman"/>
          <w:color w:val="222222"/>
          <w:sz w:val="28"/>
          <w:szCs w:val="28"/>
          <w:highlight w:val="white"/>
          <w:shd w:val="clear" w:color="auto" w:fill="FFC000" w:themeFill="accent4"/>
        </w:rPr>
      </w:pPr>
      <w:r>
        <w:rPr>
          <w:rFonts w:ascii="Times New Roman" w:hAnsi="Times New Roman" w:cs="Times New Roman"/>
          <w:sz w:val="28"/>
          <w:szCs w:val="28"/>
        </w:rPr>
        <w:t xml:space="preserve">1. Тема роботи «Формування іміджу банківської установи на вітчизняному ринку», керівник роботи </w:t>
      </w:r>
      <w:proofErr w:type="spellStart"/>
      <w:r>
        <w:rPr>
          <w:rFonts w:ascii="Times New Roman" w:hAnsi="Times New Roman" w:cs="Times New Roman"/>
          <w:sz w:val="28"/>
          <w:szCs w:val="28"/>
        </w:rPr>
        <w:t>Бажеріна</w:t>
      </w:r>
      <w:proofErr w:type="spellEnd"/>
      <w:r>
        <w:rPr>
          <w:rFonts w:ascii="Times New Roman" w:hAnsi="Times New Roman" w:cs="Times New Roman"/>
          <w:sz w:val="28"/>
          <w:szCs w:val="28"/>
        </w:rPr>
        <w:t xml:space="preserve"> Катерина Володимирівна</w:t>
      </w:r>
      <w:r>
        <w:rPr>
          <w:rFonts w:ascii="Times New Roman" w:eastAsia="Times New Roman" w:hAnsi="Times New Roman" w:cs="Times New Roman"/>
          <w:color w:val="222222"/>
          <w:sz w:val="28"/>
          <w:szCs w:val="28"/>
          <w:highlight w:val="white"/>
        </w:rPr>
        <w:t xml:space="preserve"> к. е. н., доцент, доцент кафедри промислового маркетингу, </w:t>
      </w:r>
      <w:r w:rsidR="001F65D1" w:rsidRPr="001F65D1">
        <w:rPr>
          <w:rFonts w:ascii="Times New Roman" w:hAnsi="Times New Roman" w:cs="Times New Roman"/>
          <w:sz w:val="28"/>
        </w:rPr>
        <w:t>затверджені наказом по університету від «31» травня 2023 р. № 2077-с.</w:t>
      </w:r>
    </w:p>
    <w:p w14:paraId="25A909BF" w14:textId="5ED7113B" w:rsidR="009D3A65" w:rsidRDefault="009D3A65"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2. Термін подання роботи студентом 01 червня 2023 року.</w:t>
      </w:r>
      <w:r w:rsidR="001F65D1">
        <w:rPr>
          <w:rFonts w:ascii="Times New Roman" w:eastAsia="Times New Roman" w:hAnsi="Times New Roman" w:cs="Times New Roman"/>
          <w:color w:val="222222"/>
          <w:sz w:val="28"/>
          <w:szCs w:val="28"/>
        </w:rPr>
        <w:t xml:space="preserve"> </w:t>
      </w:r>
    </w:p>
    <w:p w14:paraId="1215EE55" w14:textId="77777777" w:rsidR="009D3A65" w:rsidRDefault="009D3A65"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3. Вихідні дані до написання роботи: фінансова звітність АТ «Сенс Банк», звіт про прогрес та консолідована звітність банку, наукові статті за темою формування іміджу підприємства.</w:t>
      </w:r>
    </w:p>
    <w:p w14:paraId="369C539F" w14:textId="77777777" w:rsidR="009D3A65" w:rsidRDefault="009D3A65"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4. Зміст роботи: </w:t>
      </w:r>
    </w:p>
    <w:p w14:paraId="59E314CE" w14:textId="03816280" w:rsidR="009D3A65" w:rsidRDefault="009D3A65"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проведення ситуаційного аналізу АТ «Сенс Банк» на споживчому ринку банківських послуг</w:t>
      </w:r>
      <w:r w:rsidR="00002B4D">
        <w:rPr>
          <w:rFonts w:ascii="Times New Roman" w:eastAsia="Times New Roman" w:hAnsi="Times New Roman" w:cs="Times New Roman"/>
          <w:color w:val="222222"/>
          <w:sz w:val="28"/>
          <w:szCs w:val="28"/>
        </w:rPr>
        <w:t xml:space="preserve">: аналіз внутрішнього та зовнішнього маркетингового середовища банку, проведення </w:t>
      </w:r>
      <w:r w:rsidR="00002B4D">
        <w:rPr>
          <w:rFonts w:ascii="Times New Roman" w:eastAsia="Times New Roman" w:hAnsi="Times New Roman" w:cs="Times New Roman"/>
          <w:color w:val="222222"/>
          <w:sz w:val="28"/>
          <w:szCs w:val="28"/>
          <w:lang w:val="en-US"/>
        </w:rPr>
        <w:t>SWOT</w:t>
      </w:r>
      <w:r w:rsidR="00002B4D">
        <w:rPr>
          <w:rFonts w:ascii="Times New Roman" w:eastAsia="Times New Roman" w:hAnsi="Times New Roman" w:cs="Times New Roman"/>
          <w:color w:val="222222"/>
          <w:sz w:val="28"/>
          <w:szCs w:val="28"/>
        </w:rPr>
        <w:t>-аналізу для визначення маркетингової управлінської проблеми;</w:t>
      </w:r>
    </w:p>
    <w:p w14:paraId="15AC8545" w14:textId="3E17C384" w:rsidR="00002B4D" w:rsidRDefault="00002B4D"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планування ходу дослідження: аналіз теоретичних аспектів формування іміджу банківської установи, розробка завдань дослідження та пошукових питань, ходу дослідження та формування анкет для опитування споживачів ринку;</w:t>
      </w:r>
    </w:p>
    <w:p w14:paraId="39B1BD04" w14:textId="4697BB51" w:rsidR="00002B4D" w:rsidRDefault="00002B4D"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 реалізація дослідження та верифікація результатів: аналіз та оформлення отриманих результатів дослідження, розробка пропозиції для формування позитивного іміджу банку та розрахунок економічної доцільності запропонованих дій.</w:t>
      </w:r>
    </w:p>
    <w:p w14:paraId="45F9DA35" w14:textId="4850DB82" w:rsidR="00002B4D" w:rsidRDefault="00002B4D"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5. В дипломній роботі наведено </w:t>
      </w:r>
      <w:r w:rsidR="005151F2">
        <w:rPr>
          <w:rFonts w:ascii="Times New Roman" w:eastAsia="Times New Roman" w:hAnsi="Times New Roman" w:cs="Times New Roman"/>
          <w:color w:val="222222"/>
          <w:sz w:val="28"/>
          <w:szCs w:val="28"/>
        </w:rPr>
        <w:t>49</w:t>
      </w:r>
      <w:r>
        <w:rPr>
          <w:rFonts w:ascii="Times New Roman" w:eastAsia="Times New Roman" w:hAnsi="Times New Roman" w:cs="Times New Roman"/>
          <w:color w:val="222222"/>
          <w:sz w:val="28"/>
          <w:szCs w:val="28"/>
        </w:rPr>
        <w:t xml:space="preserve"> рисунків, </w:t>
      </w:r>
      <w:r w:rsidR="006D465E">
        <w:rPr>
          <w:rFonts w:ascii="Times New Roman" w:eastAsia="Times New Roman" w:hAnsi="Times New Roman" w:cs="Times New Roman"/>
          <w:color w:val="222222"/>
          <w:sz w:val="28"/>
          <w:szCs w:val="28"/>
        </w:rPr>
        <w:t>2</w:t>
      </w:r>
      <w:r w:rsidR="005151F2">
        <w:rPr>
          <w:rFonts w:ascii="Times New Roman" w:eastAsia="Times New Roman" w:hAnsi="Times New Roman" w:cs="Times New Roman"/>
          <w:color w:val="222222"/>
          <w:sz w:val="28"/>
          <w:szCs w:val="28"/>
        </w:rPr>
        <w:t>2</w:t>
      </w:r>
      <w:r w:rsidR="006D465E">
        <w:rPr>
          <w:rFonts w:ascii="Times New Roman" w:eastAsia="Times New Roman" w:hAnsi="Times New Roman" w:cs="Times New Roman"/>
          <w:color w:val="222222"/>
          <w:sz w:val="28"/>
          <w:szCs w:val="28"/>
        </w:rPr>
        <w:t xml:space="preserve"> табли</w:t>
      </w:r>
      <w:r w:rsidR="001F65D1">
        <w:rPr>
          <w:rFonts w:ascii="Times New Roman" w:eastAsia="Times New Roman" w:hAnsi="Times New Roman" w:cs="Times New Roman"/>
          <w:color w:val="222222"/>
          <w:sz w:val="28"/>
          <w:szCs w:val="28"/>
        </w:rPr>
        <w:t>ц</w:t>
      </w:r>
      <w:r w:rsidR="005151F2">
        <w:rPr>
          <w:rFonts w:ascii="Times New Roman" w:eastAsia="Times New Roman" w:hAnsi="Times New Roman" w:cs="Times New Roman"/>
          <w:color w:val="222222"/>
          <w:sz w:val="28"/>
          <w:szCs w:val="28"/>
        </w:rPr>
        <w:t>і</w:t>
      </w:r>
      <w:r w:rsidR="006D465E">
        <w:rPr>
          <w:rFonts w:ascii="Times New Roman" w:eastAsia="Times New Roman" w:hAnsi="Times New Roman" w:cs="Times New Roman"/>
          <w:color w:val="222222"/>
          <w:sz w:val="28"/>
          <w:szCs w:val="28"/>
        </w:rPr>
        <w:t xml:space="preserve"> та 1 формула.</w:t>
      </w:r>
    </w:p>
    <w:p w14:paraId="45E75B30" w14:textId="36AFE0EF" w:rsidR="006D465E" w:rsidRDefault="006D465E"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6. Дата видачі завдання </w:t>
      </w:r>
      <w:r w:rsidR="001F65D1">
        <w:rPr>
          <w:rFonts w:ascii="Times New Roman" w:eastAsia="Times New Roman" w:hAnsi="Times New Roman" w:cs="Times New Roman"/>
          <w:color w:val="222222"/>
          <w:sz w:val="28"/>
          <w:szCs w:val="28"/>
        </w:rPr>
        <w:t>06.02.</w:t>
      </w:r>
      <w:r>
        <w:rPr>
          <w:rFonts w:ascii="Times New Roman" w:eastAsia="Times New Roman" w:hAnsi="Times New Roman" w:cs="Times New Roman"/>
          <w:color w:val="222222"/>
          <w:sz w:val="28"/>
          <w:szCs w:val="28"/>
        </w:rPr>
        <w:t>2023 року.</w:t>
      </w:r>
    </w:p>
    <w:p w14:paraId="069BE547" w14:textId="1F0B0695" w:rsidR="006D465E" w:rsidRDefault="006D465E" w:rsidP="005151F2">
      <w:pPr>
        <w:spacing w:after="0" w:line="360" w:lineRule="auto"/>
        <w:jc w:val="center"/>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Календарний план</w:t>
      </w:r>
    </w:p>
    <w:tbl>
      <w:tblPr>
        <w:tblStyle w:val="ad"/>
        <w:tblW w:w="0" w:type="auto"/>
        <w:tblLook w:val="04A0" w:firstRow="1" w:lastRow="0" w:firstColumn="1" w:lastColumn="0" w:noHBand="0" w:noVBand="1"/>
      </w:tblPr>
      <w:tblGrid>
        <w:gridCol w:w="555"/>
        <w:gridCol w:w="4461"/>
        <w:gridCol w:w="2451"/>
        <w:gridCol w:w="2444"/>
      </w:tblGrid>
      <w:tr w:rsidR="006D465E" w14:paraId="19D95C66" w14:textId="77777777" w:rsidTr="001F42CC">
        <w:tc>
          <w:tcPr>
            <w:tcW w:w="421" w:type="dxa"/>
          </w:tcPr>
          <w:p w14:paraId="39360114" w14:textId="292BD3C5" w:rsidR="006D465E" w:rsidRPr="001F42CC" w:rsidRDefault="006D465E"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 з</w:t>
            </w:r>
            <w:r w:rsidRPr="001F42CC">
              <w:rPr>
                <w:rFonts w:ascii="Times New Roman" w:eastAsia="Times New Roman" w:hAnsi="Times New Roman" w:cs="Times New Roman"/>
                <w:color w:val="222222"/>
                <w:sz w:val="28"/>
                <w:szCs w:val="28"/>
                <w:lang w:val="en-US"/>
              </w:rPr>
              <w:t>/</w:t>
            </w:r>
            <w:r w:rsidRPr="001F42CC">
              <w:rPr>
                <w:rFonts w:ascii="Times New Roman" w:eastAsia="Times New Roman" w:hAnsi="Times New Roman" w:cs="Times New Roman"/>
                <w:color w:val="222222"/>
                <w:sz w:val="28"/>
                <w:szCs w:val="28"/>
                <w:lang w:val="ru-RU"/>
              </w:rPr>
              <w:t>п</w:t>
            </w:r>
          </w:p>
        </w:tc>
        <w:tc>
          <w:tcPr>
            <w:tcW w:w="4534" w:type="dxa"/>
          </w:tcPr>
          <w:p w14:paraId="67D4223F" w14:textId="1F358D4F" w:rsidR="006D465E" w:rsidRPr="001F42CC" w:rsidRDefault="006D465E"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 xml:space="preserve">Назва етапів виконання роботи </w:t>
            </w:r>
          </w:p>
        </w:tc>
        <w:tc>
          <w:tcPr>
            <w:tcW w:w="2478" w:type="dxa"/>
          </w:tcPr>
          <w:p w14:paraId="5032BDC0" w14:textId="49502CBE" w:rsidR="006D465E" w:rsidRPr="001F42CC" w:rsidRDefault="006D465E"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Термін виконання етапів роботи</w:t>
            </w:r>
          </w:p>
        </w:tc>
        <w:tc>
          <w:tcPr>
            <w:tcW w:w="2478" w:type="dxa"/>
          </w:tcPr>
          <w:p w14:paraId="45A65A0C" w14:textId="2B651000" w:rsidR="006D465E" w:rsidRPr="001F42CC" w:rsidRDefault="006D465E"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Примітка</w:t>
            </w:r>
          </w:p>
        </w:tc>
      </w:tr>
      <w:tr w:rsidR="006D465E" w14:paraId="2460B30F" w14:textId="77777777" w:rsidTr="001F42CC">
        <w:tc>
          <w:tcPr>
            <w:tcW w:w="421" w:type="dxa"/>
          </w:tcPr>
          <w:p w14:paraId="42BA66F5" w14:textId="669F5ED4" w:rsidR="006D465E" w:rsidRPr="001F42CC" w:rsidRDefault="006D465E" w:rsidP="005151F2">
            <w:pPr>
              <w:jc w:val="both"/>
              <w:rPr>
                <w:rFonts w:ascii="Times New Roman" w:eastAsia="Times New Roman" w:hAnsi="Times New Roman" w:cs="Times New Roman"/>
                <w:color w:val="222222"/>
                <w:sz w:val="28"/>
                <w:szCs w:val="28"/>
                <w:lang w:val="ru-RU"/>
              </w:rPr>
            </w:pPr>
            <w:r w:rsidRPr="001F42CC">
              <w:rPr>
                <w:rFonts w:ascii="Times New Roman" w:eastAsia="Times New Roman" w:hAnsi="Times New Roman" w:cs="Times New Roman"/>
                <w:color w:val="222222"/>
                <w:sz w:val="28"/>
                <w:szCs w:val="28"/>
              </w:rPr>
              <w:t>1.</w:t>
            </w:r>
          </w:p>
        </w:tc>
        <w:tc>
          <w:tcPr>
            <w:tcW w:w="4534" w:type="dxa"/>
          </w:tcPr>
          <w:p w14:paraId="040C9DCC" w14:textId="49A8AA70" w:rsidR="006D465E"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Аналіз діяльності АТ «Сенс Банк» на ринку депозитних послуг фізичних осіб.</w:t>
            </w:r>
          </w:p>
        </w:tc>
        <w:tc>
          <w:tcPr>
            <w:tcW w:w="2478" w:type="dxa"/>
          </w:tcPr>
          <w:p w14:paraId="730E57F3" w14:textId="6DC2BE53" w:rsidR="006D465E"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06.02.2023-15.02.2023</w:t>
            </w:r>
          </w:p>
        </w:tc>
        <w:tc>
          <w:tcPr>
            <w:tcW w:w="2478" w:type="dxa"/>
          </w:tcPr>
          <w:p w14:paraId="0850F201" w14:textId="77777777" w:rsidR="006D465E" w:rsidRPr="001F42CC" w:rsidRDefault="006D465E" w:rsidP="005151F2">
            <w:pPr>
              <w:jc w:val="both"/>
              <w:rPr>
                <w:rFonts w:ascii="Times New Roman" w:eastAsia="Times New Roman" w:hAnsi="Times New Roman" w:cs="Times New Roman"/>
                <w:color w:val="222222"/>
                <w:sz w:val="28"/>
                <w:szCs w:val="28"/>
              </w:rPr>
            </w:pPr>
          </w:p>
        </w:tc>
      </w:tr>
      <w:tr w:rsidR="006D465E" w14:paraId="746A9C01" w14:textId="77777777" w:rsidTr="001F42CC">
        <w:tc>
          <w:tcPr>
            <w:tcW w:w="421" w:type="dxa"/>
          </w:tcPr>
          <w:p w14:paraId="2CC1FDBF" w14:textId="47629887" w:rsidR="006D465E" w:rsidRPr="001F42CC" w:rsidRDefault="006D465E" w:rsidP="005151F2">
            <w:pPr>
              <w:jc w:val="both"/>
              <w:rPr>
                <w:rFonts w:ascii="Times New Roman" w:eastAsia="Times New Roman" w:hAnsi="Times New Roman" w:cs="Times New Roman"/>
                <w:color w:val="222222"/>
                <w:sz w:val="28"/>
                <w:szCs w:val="28"/>
                <w:lang w:val="en-US"/>
              </w:rPr>
            </w:pPr>
            <w:r w:rsidRPr="001F42CC">
              <w:rPr>
                <w:rFonts w:ascii="Times New Roman" w:eastAsia="Times New Roman" w:hAnsi="Times New Roman" w:cs="Times New Roman"/>
                <w:color w:val="222222"/>
                <w:sz w:val="28"/>
                <w:szCs w:val="28"/>
              </w:rPr>
              <w:t>2.</w:t>
            </w:r>
          </w:p>
        </w:tc>
        <w:tc>
          <w:tcPr>
            <w:tcW w:w="4534" w:type="dxa"/>
          </w:tcPr>
          <w:p w14:paraId="2930642D" w14:textId="423D5E97" w:rsidR="006D465E"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hAnsi="Times New Roman" w:cs="Times New Roman"/>
                <w:sz w:val="28"/>
                <w:szCs w:val="28"/>
              </w:rPr>
              <w:t>Аналіз факторів маркетингового середовища АТ «Сенс Банк»</w:t>
            </w:r>
            <w:r w:rsidRPr="001F42CC">
              <w:rPr>
                <w:rFonts w:ascii="Times New Roman" w:hAnsi="Times New Roman" w:cs="Times New Roman"/>
                <w:sz w:val="28"/>
                <w:szCs w:val="28"/>
                <w:lang w:val="en-US"/>
              </w:rPr>
              <w:t>.</w:t>
            </w:r>
          </w:p>
        </w:tc>
        <w:tc>
          <w:tcPr>
            <w:tcW w:w="2478" w:type="dxa"/>
          </w:tcPr>
          <w:p w14:paraId="407FD961" w14:textId="5FD69161" w:rsidR="006D465E"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16.02.2023-25.02.2023</w:t>
            </w:r>
          </w:p>
        </w:tc>
        <w:tc>
          <w:tcPr>
            <w:tcW w:w="2478" w:type="dxa"/>
          </w:tcPr>
          <w:p w14:paraId="03C33F93" w14:textId="77777777" w:rsidR="006D465E" w:rsidRPr="001F42CC" w:rsidRDefault="006D465E" w:rsidP="005151F2">
            <w:pPr>
              <w:jc w:val="both"/>
              <w:rPr>
                <w:rFonts w:ascii="Times New Roman" w:eastAsia="Times New Roman" w:hAnsi="Times New Roman" w:cs="Times New Roman"/>
                <w:color w:val="222222"/>
                <w:sz w:val="28"/>
                <w:szCs w:val="28"/>
              </w:rPr>
            </w:pPr>
          </w:p>
        </w:tc>
      </w:tr>
      <w:tr w:rsidR="006D465E" w14:paraId="513F21D9" w14:textId="77777777" w:rsidTr="001F42CC">
        <w:tc>
          <w:tcPr>
            <w:tcW w:w="421" w:type="dxa"/>
          </w:tcPr>
          <w:p w14:paraId="38EFB5A5" w14:textId="4BDAD33E" w:rsidR="006D465E" w:rsidRPr="001F42CC" w:rsidRDefault="006D465E" w:rsidP="005151F2">
            <w:pPr>
              <w:jc w:val="both"/>
              <w:rPr>
                <w:rFonts w:ascii="Times New Roman" w:eastAsia="Times New Roman" w:hAnsi="Times New Roman" w:cs="Times New Roman"/>
                <w:color w:val="222222"/>
                <w:sz w:val="28"/>
                <w:szCs w:val="28"/>
                <w:lang w:val="en-US"/>
              </w:rPr>
            </w:pPr>
            <w:r w:rsidRPr="001F42CC">
              <w:rPr>
                <w:rFonts w:ascii="Times New Roman" w:eastAsia="Times New Roman" w:hAnsi="Times New Roman" w:cs="Times New Roman"/>
                <w:color w:val="222222"/>
                <w:sz w:val="28"/>
                <w:szCs w:val="28"/>
              </w:rPr>
              <w:t>3.</w:t>
            </w:r>
          </w:p>
        </w:tc>
        <w:tc>
          <w:tcPr>
            <w:tcW w:w="4534" w:type="dxa"/>
          </w:tcPr>
          <w:p w14:paraId="5F184857" w14:textId="49292E1C" w:rsidR="006D465E"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Визначення маркетингової управлінської проблеми АТ «Сенс Банк».</w:t>
            </w:r>
          </w:p>
        </w:tc>
        <w:tc>
          <w:tcPr>
            <w:tcW w:w="2478" w:type="dxa"/>
          </w:tcPr>
          <w:p w14:paraId="419C23CC" w14:textId="3365E189" w:rsidR="006D465E"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26.02.2023-01.03.2023</w:t>
            </w:r>
          </w:p>
        </w:tc>
        <w:tc>
          <w:tcPr>
            <w:tcW w:w="2478" w:type="dxa"/>
          </w:tcPr>
          <w:p w14:paraId="1E161C0F" w14:textId="77777777" w:rsidR="006D465E" w:rsidRPr="001F42CC" w:rsidRDefault="006D465E" w:rsidP="005151F2">
            <w:pPr>
              <w:jc w:val="both"/>
              <w:rPr>
                <w:rFonts w:ascii="Times New Roman" w:eastAsia="Times New Roman" w:hAnsi="Times New Roman" w:cs="Times New Roman"/>
                <w:color w:val="222222"/>
                <w:sz w:val="28"/>
                <w:szCs w:val="28"/>
              </w:rPr>
            </w:pPr>
          </w:p>
        </w:tc>
      </w:tr>
      <w:tr w:rsidR="009C0990" w14:paraId="506F1938" w14:textId="77777777" w:rsidTr="001F42CC">
        <w:tc>
          <w:tcPr>
            <w:tcW w:w="421" w:type="dxa"/>
          </w:tcPr>
          <w:p w14:paraId="33B0BD0D" w14:textId="1429CA7F" w:rsidR="009C0990" w:rsidRPr="001F42CC" w:rsidRDefault="009C0990"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4.</w:t>
            </w:r>
          </w:p>
        </w:tc>
        <w:tc>
          <w:tcPr>
            <w:tcW w:w="4534" w:type="dxa"/>
          </w:tcPr>
          <w:p w14:paraId="1E517052" w14:textId="3C18A4C1" w:rsidR="009C0990"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Методологія дослідження формування іміджу банку.</w:t>
            </w:r>
          </w:p>
        </w:tc>
        <w:tc>
          <w:tcPr>
            <w:tcW w:w="2478" w:type="dxa"/>
          </w:tcPr>
          <w:p w14:paraId="354EB00A" w14:textId="67A5A535" w:rsidR="009C0990"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02.03.2023-23.03.2023</w:t>
            </w:r>
          </w:p>
        </w:tc>
        <w:tc>
          <w:tcPr>
            <w:tcW w:w="2478" w:type="dxa"/>
          </w:tcPr>
          <w:p w14:paraId="26C43697" w14:textId="77777777" w:rsidR="009C0990" w:rsidRPr="001F42CC" w:rsidRDefault="009C0990" w:rsidP="005151F2">
            <w:pPr>
              <w:jc w:val="both"/>
              <w:rPr>
                <w:rFonts w:ascii="Times New Roman" w:eastAsia="Times New Roman" w:hAnsi="Times New Roman" w:cs="Times New Roman"/>
                <w:color w:val="222222"/>
                <w:sz w:val="28"/>
                <w:szCs w:val="28"/>
              </w:rPr>
            </w:pPr>
          </w:p>
        </w:tc>
      </w:tr>
      <w:tr w:rsidR="009C0990" w14:paraId="6C36C531" w14:textId="77777777" w:rsidTr="001F42CC">
        <w:tc>
          <w:tcPr>
            <w:tcW w:w="421" w:type="dxa"/>
          </w:tcPr>
          <w:p w14:paraId="60233E15" w14:textId="02B4AD32" w:rsidR="009C0990" w:rsidRPr="001F42CC" w:rsidRDefault="009C0990"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5.</w:t>
            </w:r>
          </w:p>
        </w:tc>
        <w:tc>
          <w:tcPr>
            <w:tcW w:w="4534" w:type="dxa"/>
          </w:tcPr>
          <w:p w14:paraId="43119C79" w14:textId="1E4CC881" w:rsidR="009C0990"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Визначення цілей та завдань дослідження іміджу банку.</w:t>
            </w:r>
          </w:p>
        </w:tc>
        <w:tc>
          <w:tcPr>
            <w:tcW w:w="2478" w:type="dxa"/>
          </w:tcPr>
          <w:p w14:paraId="15AC9691" w14:textId="67AF04EF" w:rsidR="009C0990"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24.03.2023-03.04.2023</w:t>
            </w:r>
          </w:p>
        </w:tc>
        <w:tc>
          <w:tcPr>
            <w:tcW w:w="2478" w:type="dxa"/>
          </w:tcPr>
          <w:p w14:paraId="1918EC87" w14:textId="77777777" w:rsidR="009C0990" w:rsidRPr="001F42CC" w:rsidRDefault="009C0990" w:rsidP="005151F2">
            <w:pPr>
              <w:jc w:val="both"/>
              <w:rPr>
                <w:rFonts w:ascii="Times New Roman" w:eastAsia="Times New Roman" w:hAnsi="Times New Roman" w:cs="Times New Roman"/>
                <w:color w:val="222222"/>
                <w:sz w:val="28"/>
                <w:szCs w:val="28"/>
              </w:rPr>
            </w:pPr>
          </w:p>
        </w:tc>
      </w:tr>
      <w:tr w:rsidR="009C0990" w14:paraId="42530273" w14:textId="77777777" w:rsidTr="001F42CC">
        <w:tc>
          <w:tcPr>
            <w:tcW w:w="421" w:type="dxa"/>
          </w:tcPr>
          <w:p w14:paraId="1165293C" w14:textId="51260F55" w:rsidR="009C0990" w:rsidRPr="001F42CC" w:rsidRDefault="009C0990"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6.</w:t>
            </w:r>
          </w:p>
        </w:tc>
        <w:tc>
          <w:tcPr>
            <w:tcW w:w="4534" w:type="dxa"/>
          </w:tcPr>
          <w:p w14:paraId="70EBA4F5" w14:textId="6C8F5112" w:rsidR="009C0990"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Планування та організація збору даних.</w:t>
            </w:r>
          </w:p>
        </w:tc>
        <w:tc>
          <w:tcPr>
            <w:tcW w:w="2478" w:type="dxa"/>
          </w:tcPr>
          <w:p w14:paraId="1B2433C2" w14:textId="4D96CFA2" w:rsidR="009C0990"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05.04.2023-20.04.2023</w:t>
            </w:r>
          </w:p>
        </w:tc>
        <w:tc>
          <w:tcPr>
            <w:tcW w:w="2478" w:type="dxa"/>
          </w:tcPr>
          <w:p w14:paraId="56E24A8E" w14:textId="77777777" w:rsidR="009C0990" w:rsidRPr="001F42CC" w:rsidRDefault="009C0990" w:rsidP="005151F2">
            <w:pPr>
              <w:jc w:val="both"/>
              <w:rPr>
                <w:rFonts w:ascii="Times New Roman" w:eastAsia="Times New Roman" w:hAnsi="Times New Roman" w:cs="Times New Roman"/>
                <w:color w:val="222222"/>
                <w:sz w:val="28"/>
                <w:szCs w:val="28"/>
              </w:rPr>
            </w:pPr>
          </w:p>
        </w:tc>
      </w:tr>
      <w:tr w:rsidR="009C0990" w14:paraId="04F83698" w14:textId="77777777" w:rsidTr="001F42CC">
        <w:tc>
          <w:tcPr>
            <w:tcW w:w="421" w:type="dxa"/>
          </w:tcPr>
          <w:p w14:paraId="0E9EC722" w14:textId="1A1EF282" w:rsidR="009C0990" w:rsidRPr="001F42CC" w:rsidRDefault="009C0990"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7.</w:t>
            </w:r>
          </w:p>
        </w:tc>
        <w:tc>
          <w:tcPr>
            <w:tcW w:w="4534" w:type="dxa"/>
          </w:tcPr>
          <w:p w14:paraId="7C4A2BE1" w14:textId="2BA2A84A" w:rsidR="009C0990"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Збір та аналіз отриманих даних.</w:t>
            </w:r>
          </w:p>
        </w:tc>
        <w:tc>
          <w:tcPr>
            <w:tcW w:w="2478" w:type="dxa"/>
          </w:tcPr>
          <w:p w14:paraId="44825059" w14:textId="24D66B99" w:rsidR="009C0990"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21.04.2023-01.05.2023</w:t>
            </w:r>
          </w:p>
        </w:tc>
        <w:tc>
          <w:tcPr>
            <w:tcW w:w="2478" w:type="dxa"/>
          </w:tcPr>
          <w:p w14:paraId="565138AD" w14:textId="77777777" w:rsidR="009C0990" w:rsidRPr="001F42CC" w:rsidRDefault="009C0990" w:rsidP="005151F2">
            <w:pPr>
              <w:jc w:val="both"/>
              <w:rPr>
                <w:rFonts w:ascii="Times New Roman" w:eastAsia="Times New Roman" w:hAnsi="Times New Roman" w:cs="Times New Roman"/>
                <w:color w:val="222222"/>
                <w:sz w:val="28"/>
                <w:szCs w:val="28"/>
              </w:rPr>
            </w:pPr>
          </w:p>
        </w:tc>
      </w:tr>
      <w:tr w:rsidR="009C0990" w14:paraId="20C6051A" w14:textId="77777777" w:rsidTr="001F42CC">
        <w:tc>
          <w:tcPr>
            <w:tcW w:w="421" w:type="dxa"/>
          </w:tcPr>
          <w:p w14:paraId="70A6FD3E" w14:textId="42727A62" w:rsidR="009C0990" w:rsidRPr="001F42CC" w:rsidRDefault="009C0990"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8.</w:t>
            </w:r>
          </w:p>
        </w:tc>
        <w:tc>
          <w:tcPr>
            <w:tcW w:w="4534" w:type="dxa"/>
          </w:tcPr>
          <w:p w14:paraId="514E3885" w14:textId="16DD4A27" w:rsidR="009C0990"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eastAsia="Times New Roman" w:hAnsi="Times New Roman" w:cs="Times New Roman"/>
                <w:color w:val="222222"/>
                <w:sz w:val="28"/>
                <w:szCs w:val="28"/>
              </w:rPr>
              <w:t>Пропозиції щодо удосконалення маркетингової діяльності підприємства.</w:t>
            </w:r>
          </w:p>
        </w:tc>
        <w:tc>
          <w:tcPr>
            <w:tcW w:w="2478" w:type="dxa"/>
          </w:tcPr>
          <w:p w14:paraId="40DB300A" w14:textId="51E0EA76" w:rsidR="009C0990"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02.05.2023-18.05.2023</w:t>
            </w:r>
          </w:p>
        </w:tc>
        <w:tc>
          <w:tcPr>
            <w:tcW w:w="2478" w:type="dxa"/>
          </w:tcPr>
          <w:p w14:paraId="33CED4C9" w14:textId="77777777" w:rsidR="009C0990" w:rsidRPr="001F42CC" w:rsidRDefault="009C0990" w:rsidP="005151F2">
            <w:pPr>
              <w:jc w:val="both"/>
              <w:rPr>
                <w:rFonts w:ascii="Times New Roman" w:eastAsia="Times New Roman" w:hAnsi="Times New Roman" w:cs="Times New Roman"/>
                <w:color w:val="222222"/>
                <w:sz w:val="28"/>
                <w:szCs w:val="28"/>
              </w:rPr>
            </w:pPr>
          </w:p>
        </w:tc>
      </w:tr>
      <w:tr w:rsidR="009C0990" w14:paraId="073D3AEC" w14:textId="77777777" w:rsidTr="001F42CC">
        <w:tc>
          <w:tcPr>
            <w:tcW w:w="421" w:type="dxa"/>
          </w:tcPr>
          <w:p w14:paraId="2831A1D9" w14:textId="07327314" w:rsidR="009C0990" w:rsidRPr="001F42CC" w:rsidRDefault="009C0990" w:rsidP="005151F2">
            <w:pPr>
              <w:jc w:val="both"/>
              <w:rPr>
                <w:rFonts w:ascii="Times New Roman" w:hAnsi="Times New Roman" w:cs="Times New Roman"/>
                <w:sz w:val="28"/>
                <w:szCs w:val="28"/>
              </w:rPr>
            </w:pPr>
            <w:r w:rsidRPr="001F42CC">
              <w:rPr>
                <w:rFonts w:ascii="Times New Roman" w:eastAsia="Times New Roman" w:hAnsi="Times New Roman" w:cs="Times New Roman"/>
                <w:color w:val="222222"/>
                <w:sz w:val="28"/>
                <w:szCs w:val="28"/>
              </w:rPr>
              <w:t>9.</w:t>
            </w:r>
          </w:p>
        </w:tc>
        <w:tc>
          <w:tcPr>
            <w:tcW w:w="4534" w:type="dxa"/>
          </w:tcPr>
          <w:p w14:paraId="131ABA08" w14:textId="455FCC6E" w:rsidR="009C0990" w:rsidRPr="001F42CC" w:rsidRDefault="001F42CC" w:rsidP="005151F2">
            <w:pPr>
              <w:jc w:val="both"/>
              <w:rPr>
                <w:rFonts w:ascii="Times New Roman" w:eastAsia="Times New Roman" w:hAnsi="Times New Roman" w:cs="Times New Roman"/>
                <w:color w:val="222222"/>
                <w:sz w:val="28"/>
                <w:szCs w:val="28"/>
              </w:rPr>
            </w:pPr>
            <w:r w:rsidRPr="001F42CC">
              <w:rPr>
                <w:rFonts w:ascii="Times New Roman" w:hAnsi="Times New Roman" w:cs="Times New Roman"/>
                <w:sz w:val="28"/>
                <w:szCs w:val="28"/>
              </w:rPr>
              <w:t>Економічне обґрунтування ефективності маркетингових заходів.</w:t>
            </w:r>
          </w:p>
        </w:tc>
        <w:tc>
          <w:tcPr>
            <w:tcW w:w="2478" w:type="dxa"/>
          </w:tcPr>
          <w:p w14:paraId="035F813A" w14:textId="4B2BFAE7" w:rsidR="009C0990" w:rsidRPr="001F42CC" w:rsidRDefault="001F65D1" w:rsidP="005151F2">
            <w:pPr>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19.05.2023-01.06.2023</w:t>
            </w:r>
          </w:p>
        </w:tc>
        <w:tc>
          <w:tcPr>
            <w:tcW w:w="2478" w:type="dxa"/>
          </w:tcPr>
          <w:p w14:paraId="01ED4A04" w14:textId="77777777" w:rsidR="009C0990" w:rsidRPr="001F42CC" w:rsidRDefault="009C0990" w:rsidP="005151F2">
            <w:pPr>
              <w:jc w:val="both"/>
              <w:rPr>
                <w:rFonts w:ascii="Times New Roman" w:eastAsia="Times New Roman" w:hAnsi="Times New Roman" w:cs="Times New Roman"/>
                <w:color w:val="222222"/>
                <w:sz w:val="28"/>
                <w:szCs w:val="28"/>
              </w:rPr>
            </w:pPr>
          </w:p>
        </w:tc>
      </w:tr>
    </w:tbl>
    <w:p w14:paraId="0ABF8D59" w14:textId="77777777" w:rsidR="006D465E" w:rsidRDefault="006D465E" w:rsidP="005151F2">
      <w:pPr>
        <w:spacing w:after="0" w:line="360" w:lineRule="auto"/>
        <w:jc w:val="both"/>
        <w:rPr>
          <w:rFonts w:ascii="Times New Roman" w:eastAsia="Times New Roman" w:hAnsi="Times New Roman" w:cs="Times New Roman"/>
          <w:color w:val="222222"/>
          <w:sz w:val="28"/>
          <w:szCs w:val="28"/>
        </w:rPr>
      </w:pPr>
    </w:p>
    <w:p w14:paraId="2701D881" w14:textId="354E0364" w:rsidR="006D465E" w:rsidRDefault="006D465E"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Студент                          </w:t>
      </w:r>
      <w:r w:rsidR="001C1B98">
        <w:rPr>
          <w:noProof/>
        </w:rPr>
        <w:drawing>
          <wp:inline distT="0" distB="0" distL="0" distR="0" wp14:anchorId="0CE4EF91" wp14:editId="5948CEF0">
            <wp:extent cx="723900" cy="71208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759840" cy="747433"/>
                    </a:xfrm>
                    <a:prstGeom prst="rect">
                      <a:avLst/>
                    </a:prstGeom>
                  </pic:spPr>
                </pic:pic>
              </a:graphicData>
            </a:graphic>
          </wp:inline>
        </w:drawing>
      </w:r>
      <w:r>
        <w:rPr>
          <w:rFonts w:ascii="Times New Roman" w:eastAsia="Times New Roman" w:hAnsi="Times New Roman" w:cs="Times New Roman"/>
          <w:color w:val="222222"/>
          <w:sz w:val="28"/>
          <w:szCs w:val="28"/>
        </w:rPr>
        <w:t xml:space="preserve">                                           Тетяна КОСТЮК</w:t>
      </w:r>
    </w:p>
    <w:p w14:paraId="133E6795" w14:textId="42F0DBD2" w:rsidR="006D465E" w:rsidRPr="00002B4D" w:rsidRDefault="006D465E" w:rsidP="005151F2">
      <w:pPr>
        <w:spacing w:after="0"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Керівник                           </w:t>
      </w:r>
      <w:r w:rsidR="002E28C8">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222222"/>
          <w:sz w:val="28"/>
          <w:szCs w:val="28"/>
        </w:rPr>
        <w:t xml:space="preserve">                                         Катерина БАЖЕРІНА</w:t>
      </w:r>
    </w:p>
    <w:p w14:paraId="1396881B" w14:textId="0CDB88F6" w:rsidR="006822FB" w:rsidRDefault="006822FB" w:rsidP="005151F2">
      <w:pPr>
        <w:spacing w:after="0" w:line="360" w:lineRule="auto"/>
        <w:ind w:firstLine="567"/>
        <w:jc w:val="both"/>
        <w:rPr>
          <w:rFonts w:ascii="Times New Roman" w:hAnsi="Times New Roman" w:cs="Times New Roman"/>
          <w:sz w:val="28"/>
          <w:szCs w:val="28"/>
        </w:rPr>
      </w:pPr>
    </w:p>
    <w:p w14:paraId="49760E97" w14:textId="2D6A40CA" w:rsidR="00570513" w:rsidRPr="00676902" w:rsidRDefault="006D465E" w:rsidP="00425E6E">
      <w:pPr>
        <w:spacing w:after="0"/>
        <w:jc w:val="center"/>
        <w:rPr>
          <w:rFonts w:ascii="Times New Roman" w:hAnsi="Times New Roman" w:cs="Times New Roman"/>
          <w:sz w:val="28"/>
          <w:szCs w:val="28"/>
        </w:rPr>
      </w:pPr>
      <w:r>
        <w:rPr>
          <w:rFonts w:ascii="Times New Roman" w:hAnsi="Times New Roman" w:cs="Times New Roman"/>
          <w:sz w:val="28"/>
          <w:szCs w:val="28"/>
        </w:rPr>
        <w:br w:type="page"/>
      </w:r>
      <w:bookmarkStart w:id="5" w:name="_Toc136640249"/>
      <w:bookmarkStart w:id="6" w:name="_Toc137243253"/>
      <w:bookmarkStart w:id="7" w:name="_Toc137325749"/>
      <w:r w:rsidR="00570513" w:rsidRPr="00676902">
        <w:rPr>
          <w:rFonts w:ascii="Times New Roman" w:hAnsi="Times New Roman" w:cs="Times New Roman"/>
          <w:sz w:val="28"/>
          <w:szCs w:val="28"/>
        </w:rPr>
        <w:lastRenderedPageBreak/>
        <w:t>РЕФЕРАТ</w:t>
      </w:r>
      <w:bookmarkEnd w:id="5"/>
      <w:bookmarkEnd w:id="6"/>
      <w:bookmarkEnd w:id="7"/>
    </w:p>
    <w:p w14:paraId="6BE5C9F8" w14:textId="249C9836" w:rsidR="00570513" w:rsidRPr="00676902" w:rsidRDefault="00570513" w:rsidP="00417A10">
      <w:pPr>
        <w:spacing w:after="0" w:line="360" w:lineRule="auto"/>
        <w:jc w:val="both"/>
        <w:rPr>
          <w:rFonts w:ascii="Times New Roman" w:hAnsi="Times New Roman" w:cs="Times New Roman"/>
          <w:sz w:val="28"/>
          <w:szCs w:val="28"/>
        </w:rPr>
      </w:pPr>
    </w:p>
    <w:p w14:paraId="26881F58" w14:textId="078F2DE3" w:rsidR="00570513" w:rsidRPr="00676902" w:rsidRDefault="00570513" w:rsidP="00417A10">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Основна частина дипломного роботи містить 1</w:t>
      </w:r>
      <w:r w:rsidR="005151F2">
        <w:rPr>
          <w:rFonts w:ascii="Times New Roman" w:hAnsi="Times New Roman" w:cs="Times New Roman"/>
          <w:sz w:val="28"/>
          <w:szCs w:val="28"/>
        </w:rPr>
        <w:t>3</w:t>
      </w:r>
      <w:r w:rsidR="002E28C8">
        <w:rPr>
          <w:rFonts w:ascii="Times New Roman" w:hAnsi="Times New Roman" w:cs="Times New Roman"/>
          <w:sz w:val="28"/>
          <w:szCs w:val="28"/>
        </w:rPr>
        <w:t>6</w:t>
      </w:r>
      <w:r w:rsidRPr="00676902">
        <w:rPr>
          <w:rFonts w:ascii="Times New Roman" w:hAnsi="Times New Roman" w:cs="Times New Roman"/>
          <w:sz w:val="28"/>
          <w:szCs w:val="28"/>
        </w:rPr>
        <w:t xml:space="preserve"> сторінок печатного тексту, в якому наведено </w:t>
      </w:r>
      <w:r w:rsidR="005151F2">
        <w:rPr>
          <w:rFonts w:ascii="Times New Roman" w:hAnsi="Times New Roman" w:cs="Times New Roman"/>
          <w:sz w:val="28"/>
          <w:szCs w:val="28"/>
        </w:rPr>
        <w:t>49</w:t>
      </w:r>
      <w:r w:rsidRPr="00676902">
        <w:rPr>
          <w:rFonts w:ascii="Times New Roman" w:hAnsi="Times New Roman" w:cs="Times New Roman"/>
          <w:sz w:val="28"/>
          <w:szCs w:val="28"/>
        </w:rPr>
        <w:t xml:space="preserve"> рисунків, 2</w:t>
      </w:r>
      <w:r w:rsidR="005151F2">
        <w:rPr>
          <w:rFonts w:ascii="Times New Roman" w:hAnsi="Times New Roman" w:cs="Times New Roman"/>
          <w:sz w:val="28"/>
          <w:szCs w:val="28"/>
        </w:rPr>
        <w:t>2</w:t>
      </w:r>
      <w:r w:rsidRPr="00676902">
        <w:rPr>
          <w:rFonts w:ascii="Times New Roman" w:hAnsi="Times New Roman" w:cs="Times New Roman"/>
          <w:sz w:val="28"/>
          <w:szCs w:val="28"/>
        </w:rPr>
        <w:t xml:space="preserve"> табли</w:t>
      </w:r>
      <w:r w:rsidR="001F65D1">
        <w:rPr>
          <w:rFonts w:ascii="Times New Roman" w:hAnsi="Times New Roman" w:cs="Times New Roman"/>
          <w:sz w:val="28"/>
          <w:szCs w:val="28"/>
        </w:rPr>
        <w:t>ц</w:t>
      </w:r>
      <w:r w:rsidR="005151F2">
        <w:rPr>
          <w:rFonts w:ascii="Times New Roman" w:hAnsi="Times New Roman" w:cs="Times New Roman"/>
          <w:sz w:val="28"/>
          <w:szCs w:val="28"/>
        </w:rPr>
        <w:t>і</w:t>
      </w:r>
      <w:r w:rsidRPr="00676902">
        <w:rPr>
          <w:rFonts w:ascii="Times New Roman" w:hAnsi="Times New Roman" w:cs="Times New Roman"/>
          <w:sz w:val="28"/>
          <w:szCs w:val="28"/>
        </w:rPr>
        <w:t xml:space="preserve"> та 1 формул</w:t>
      </w:r>
      <w:r w:rsidR="001F65D1">
        <w:rPr>
          <w:rFonts w:ascii="Times New Roman" w:hAnsi="Times New Roman" w:cs="Times New Roman"/>
          <w:sz w:val="28"/>
          <w:szCs w:val="28"/>
        </w:rPr>
        <w:t>а.</w:t>
      </w:r>
      <w:r w:rsidRPr="00676902">
        <w:rPr>
          <w:rFonts w:ascii="Times New Roman" w:hAnsi="Times New Roman" w:cs="Times New Roman"/>
          <w:sz w:val="28"/>
          <w:szCs w:val="28"/>
        </w:rPr>
        <w:t xml:space="preserve"> Метою дипломної роботи було визначено розробка конкретних заходів вдосконалення елементів іміджу «Сенс Банку», який є одним з системно важливих банків України, відповідно до визначеної мети формування позитивного іміджу банку та наведеної структури іміджу банку. </w:t>
      </w:r>
    </w:p>
    <w:p w14:paraId="2FACE0E0" w14:textId="2CB305C9" w:rsidR="00570513" w:rsidRPr="00676902" w:rsidRDefault="00570513" w:rsidP="005151F2">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Були сформовані завдання дослідження елементів іміджу «Сенс Банку» та сформульовані пошукові питання. Відповідно до інформації, яку планувалось отримати, використовувався метод опитування споживачів методом анкетування для збору якісних даних.</w:t>
      </w:r>
    </w:p>
    <w:p w14:paraId="6AF1B793" w14:textId="3551AF26" w:rsidR="00C512AB" w:rsidRPr="00676902" w:rsidRDefault="00C512AB" w:rsidP="005151F2">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Під час проведення маркетингового дослідження було отримано результати про те, що банк має проблеми з формуванням позитивного іміджу серед клієнтів, позитивної репутації на ринку, підвищення ефективності своєї рекламної діяльності серед споживачів ринку та підвищення їх обізнаності про соціальну роль банку в житті країни. Відповідно до цього були розроблені конкретні заходи, що сформують позитивний імідж АТ «Сенс Банк» серед споживачів ринку.</w:t>
      </w:r>
    </w:p>
    <w:p w14:paraId="19B91AFA" w14:textId="4A9CC91B" w:rsidR="00C512AB" w:rsidRPr="00676902" w:rsidRDefault="00C512AB" w:rsidP="005151F2">
      <w:pPr>
        <w:spacing w:after="0" w:line="360" w:lineRule="auto"/>
        <w:ind w:firstLine="567"/>
        <w:jc w:val="both"/>
        <w:rPr>
          <w:rFonts w:ascii="Times New Roman" w:hAnsi="Times New Roman" w:cs="Times New Roman"/>
          <w:i/>
          <w:iCs/>
          <w:sz w:val="28"/>
          <w:szCs w:val="28"/>
        </w:rPr>
      </w:pPr>
      <w:r w:rsidRPr="00676902">
        <w:rPr>
          <w:rFonts w:ascii="Times New Roman" w:hAnsi="Times New Roman" w:cs="Times New Roman"/>
          <w:i/>
          <w:iCs/>
          <w:sz w:val="28"/>
          <w:szCs w:val="28"/>
        </w:rPr>
        <w:t>Ключові слова: банк, банківська установа, ринок банківських послуг, імідж банку, елементи іміджу банку, оцінка іміджу, формування позитивного іміджу на ринку.</w:t>
      </w:r>
    </w:p>
    <w:p w14:paraId="10195A88" w14:textId="3AFBE0A4" w:rsidR="00A601FB" w:rsidRPr="00676902" w:rsidRDefault="00A601FB" w:rsidP="005151F2">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br w:type="page"/>
      </w:r>
    </w:p>
    <w:p w14:paraId="678026A9" w14:textId="62378497" w:rsidR="00C512AB" w:rsidRPr="00676902" w:rsidRDefault="00C512AB" w:rsidP="00417A10">
      <w:pPr>
        <w:spacing w:after="0" w:line="360" w:lineRule="auto"/>
        <w:jc w:val="center"/>
        <w:rPr>
          <w:rFonts w:ascii="Times New Roman" w:hAnsi="Times New Roman" w:cs="Times New Roman"/>
          <w:sz w:val="28"/>
          <w:szCs w:val="28"/>
          <w:lang w:val="en-US"/>
        </w:rPr>
      </w:pPr>
      <w:r w:rsidRPr="00676902">
        <w:rPr>
          <w:rFonts w:ascii="Times New Roman" w:hAnsi="Times New Roman" w:cs="Times New Roman"/>
          <w:sz w:val="28"/>
          <w:szCs w:val="28"/>
          <w:lang w:val="en-US"/>
        </w:rPr>
        <w:lastRenderedPageBreak/>
        <w:t>ABSTRACT</w:t>
      </w:r>
    </w:p>
    <w:p w14:paraId="2A244DFB" w14:textId="77777777" w:rsidR="00C512AB" w:rsidRPr="00676902" w:rsidRDefault="00C512AB" w:rsidP="00417A10">
      <w:pPr>
        <w:spacing w:after="0" w:line="360" w:lineRule="auto"/>
        <w:rPr>
          <w:rFonts w:ascii="Times New Roman" w:hAnsi="Times New Roman" w:cs="Times New Roman"/>
          <w:sz w:val="28"/>
          <w:szCs w:val="28"/>
          <w:lang w:val="en-US"/>
        </w:rPr>
      </w:pPr>
    </w:p>
    <w:p w14:paraId="3A5805BA" w14:textId="20026A38" w:rsidR="00C512AB" w:rsidRPr="00676902" w:rsidRDefault="00C512AB" w:rsidP="00417A10">
      <w:pPr>
        <w:spacing w:after="0" w:line="360" w:lineRule="auto"/>
        <w:ind w:firstLine="567"/>
        <w:jc w:val="both"/>
        <w:rPr>
          <w:rFonts w:ascii="Times New Roman" w:hAnsi="Times New Roman" w:cs="Times New Roman"/>
          <w:sz w:val="28"/>
          <w:szCs w:val="28"/>
          <w:lang w:val="en-US"/>
        </w:rPr>
      </w:pPr>
      <w:r w:rsidRPr="00676902">
        <w:rPr>
          <w:rFonts w:ascii="Times New Roman" w:hAnsi="Times New Roman" w:cs="Times New Roman"/>
          <w:sz w:val="28"/>
          <w:szCs w:val="28"/>
          <w:lang w:val="en-US"/>
        </w:rPr>
        <w:t>The main part of the thesis contains 1</w:t>
      </w:r>
      <w:r w:rsidR="005151F2">
        <w:rPr>
          <w:rFonts w:ascii="Times New Roman" w:hAnsi="Times New Roman" w:cs="Times New Roman"/>
          <w:sz w:val="28"/>
          <w:szCs w:val="28"/>
        </w:rPr>
        <w:t>3</w:t>
      </w:r>
      <w:r w:rsidR="002E28C8">
        <w:rPr>
          <w:rFonts w:ascii="Times New Roman" w:hAnsi="Times New Roman" w:cs="Times New Roman"/>
          <w:sz w:val="28"/>
          <w:szCs w:val="28"/>
        </w:rPr>
        <w:t>6</w:t>
      </w:r>
      <w:r w:rsidRPr="00676902">
        <w:rPr>
          <w:rFonts w:ascii="Times New Roman" w:hAnsi="Times New Roman" w:cs="Times New Roman"/>
          <w:sz w:val="28"/>
          <w:szCs w:val="28"/>
          <w:lang w:val="en-US"/>
        </w:rPr>
        <w:t xml:space="preserve"> pages of printed text, which includes 56 figures, 21 tables and 1 formula. The aim of the thesis was to develop specific measures to improve the elements of the image of "Sens Bank", which is one of the systemically important banks of Ukraine, in accordance with the defined goal of forming a positive image of the bank and the given structure of the bank's image.</w:t>
      </w:r>
    </w:p>
    <w:p w14:paraId="5DE0835D" w14:textId="77777777" w:rsidR="00C512AB" w:rsidRPr="00676902" w:rsidRDefault="00C512AB" w:rsidP="005151F2">
      <w:pPr>
        <w:spacing w:after="0" w:line="360" w:lineRule="auto"/>
        <w:ind w:firstLine="567"/>
        <w:jc w:val="both"/>
        <w:rPr>
          <w:rFonts w:ascii="Times New Roman" w:hAnsi="Times New Roman" w:cs="Times New Roman"/>
          <w:sz w:val="28"/>
          <w:szCs w:val="28"/>
          <w:lang w:val="en-US"/>
        </w:rPr>
      </w:pPr>
      <w:r w:rsidRPr="00676902">
        <w:rPr>
          <w:rFonts w:ascii="Times New Roman" w:hAnsi="Times New Roman" w:cs="Times New Roman"/>
          <w:sz w:val="28"/>
          <w:szCs w:val="28"/>
          <w:lang w:val="en-US"/>
        </w:rPr>
        <w:t>The task of researching elements of the image of "Sens Bank" was formed and search questions were formulated. According to the information that was planned to be obtained, the method of surveying consumers by questionnaire method was used to collect qualitative data.</w:t>
      </w:r>
    </w:p>
    <w:p w14:paraId="091C7BFA" w14:textId="77777777" w:rsidR="00C512AB" w:rsidRPr="00676902" w:rsidRDefault="00C512AB" w:rsidP="005151F2">
      <w:pPr>
        <w:spacing w:after="0" w:line="360" w:lineRule="auto"/>
        <w:ind w:firstLine="567"/>
        <w:jc w:val="both"/>
        <w:rPr>
          <w:rFonts w:ascii="Times New Roman" w:hAnsi="Times New Roman" w:cs="Times New Roman"/>
          <w:sz w:val="28"/>
          <w:szCs w:val="28"/>
          <w:lang w:val="en-US"/>
        </w:rPr>
      </w:pPr>
      <w:r w:rsidRPr="00676902">
        <w:rPr>
          <w:rFonts w:ascii="Times New Roman" w:hAnsi="Times New Roman" w:cs="Times New Roman"/>
          <w:sz w:val="28"/>
          <w:szCs w:val="28"/>
          <w:lang w:val="en-US"/>
        </w:rPr>
        <w:t>During the marketing research, the results were obtained that the bank has problems with forming a positive image among customers, a positive reputation on the market, increasing the effectiveness of its advertising activities among market consumers and increasing their awareness of the social role of the bank in the life of the country. In accordance with this, specific measures were developed that will create a positive image of JSC "Sens Bank" among market consumers.</w:t>
      </w:r>
    </w:p>
    <w:p w14:paraId="1BEC6385" w14:textId="24CCDC98" w:rsidR="00C512AB" w:rsidRPr="00C512AB" w:rsidRDefault="00C512AB" w:rsidP="005151F2">
      <w:pPr>
        <w:spacing w:after="0" w:line="360" w:lineRule="auto"/>
        <w:ind w:firstLine="567"/>
        <w:jc w:val="both"/>
        <w:rPr>
          <w:rFonts w:ascii="Times New Roman" w:hAnsi="Times New Roman" w:cs="Times New Roman"/>
          <w:i/>
          <w:iCs/>
          <w:sz w:val="28"/>
          <w:szCs w:val="28"/>
        </w:rPr>
      </w:pPr>
      <w:r w:rsidRPr="00676902">
        <w:rPr>
          <w:rFonts w:ascii="Times New Roman" w:hAnsi="Times New Roman" w:cs="Times New Roman"/>
          <w:i/>
          <w:iCs/>
          <w:sz w:val="28"/>
          <w:szCs w:val="28"/>
          <w:lang w:val="en-US"/>
        </w:rPr>
        <w:t>Key words: bank, banking institution, banking services market, bank image, bank image elements, image assessment, formation of a positive image on the market.</w:t>
      </w:r>
      <w:r w:rsidRPr="00C512AB">
        <w:rPr>
          <w:rFonts w:ascii="Times New Roman" w:hAnsi="Times New Roman" w:cs="Times New Roman"/>
          <w:i/>
          <w:iCs/>
          <w:sz w:val="28"/>
          <w:szCs w:val="28"/>
        </w:rPr>
        <w:br w:type="page"/>
      </w:r>
    </w:p>
    <w:p w14:paraId="371674B0" w14:textId="242BD694" w:rsidR="005575F8" w:rsidRPr="002E28C8" w:rsidRDefault="006822FB" w:rsidP="002E28C8">
      <w:pPr>
        <w:spacing w:after="0" w:line="360" w:lineRule="auto"/>
        <w:jc w:val="center"/>
        <w:rPr>
          <w:rFonts w:ascii="Times New Roman" w:hAnsi="Times New Roman" w:cs="Times New Roman"/>
          <w:sz w:val="28"/>
          <w:szCs w:val="28"/>
        </w:rPr>
      </w:pPr>
      <w:r w:rsidRPr="002E28C8">
        <w:rPr>
          <w:rFonts w:ascii="Times New Roman" w:hAnsi="Times New Roman" w:cs="Times New Roman"/>
          <w:sz w:val="28"/>
          <w:szCs w:val="28"/>
        </w:rPr>
        <w:lastRenderedPageBreak/>
        <w:t>ЗМІСТ</w:t>
      </w:r>
    </w:p>
    <w:p w14:paraId="50490FDB" w14:textId="1DF228D1" w:rsidR="007736A3" w:rsidRPr="00425E6E" w:rsidRDefault="007736A3" w:rsidP="00425E6E">
      <w:pPr>
        <w:spacing w:after="0" w:line="360" w:lineRule="auto"/>
        <w:jc w:val="center"/>
        <w:rPr>
          <w:rFonts w:ascii="Times New Roman" w:hAnsi="Times New Roman" w:cs="Times New Roman"/>
          <w:sz w:val="28"/>
          <w:szCs w:val="28"/>
        </w:rPr>
      </w:pPr>
    </w:p>
    <w:p w14:paraId="56D61FB0" w14:textId="4A3FE47C" w:rsidR="00425E6E" w:rsidRPr="00425E6E" w:rsidRDefault="00425E6E"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r w:rsidRPr="00425E6E">
        <w:rPr>
          <w:rFonts w:ascii="Times New Roman" w:hAnsi="Times New Roman" w:cs="Times New Roman"/>
          <w:sz w:val="28"/>
          <w:szCs w:val="28"/>
        </w:rPr>
        <w:fldChar w:fldCharType="begin"/>
      </w:r>
      <w:r w:rsidRPr="00425E6E">
        <w:rPr>
          <w:rFonts w:ascii="Times New Roman" w:hAnsi="Times New Roman" w:cs="Times New Roman"/>
          <w:sz w:val="28"/>
          <w:szCs w:val="28"/>
        </w:rPr>
        <w:instrText xml:space="preserve"> TOC \o "1-3" \h \z \u </w:instrText>
      </w:r>
      <w:r w:rsidRPr="00425E6E">
        <w:rPr>
          <w:rFonts w:ascii="Times New Roman" w:hAnsi="Times New Roman" w:cs="Times New Roman"/>
          <w:sz w:val="28"/>
          <w:szCs w:val="28"/>
        </w:rPr>
        <w:fldChar w:fldCharType="separate"/>
      </w:r>
      <w:hyperlink w:anchor="_Toc137493117" w:history="1">
        <w:r w:rsidRPr="00425E6E">
          <w:rPr>
            <w:rStyle w:val="a3"/>
            <w:rFonts w:ascii="Times New Roman" w:hAnsi="Times New Roman" w:cs="Times New Roman"/>
            <w:noProof/>
            <w:sz w:val="28"/>
            <w:szCs w:val="28"/>
          </w:rPr>
          <w:t>СПИСОК СКОРОЧЕНЬ ТА ВИЗНАЧЕНЬ</w:t>
        </w:r>
        <w:r w:rsidRPr="00425E6E">
          <w:rPr>
            <w:rFonts w:ascii="Times New Roman" w:hAnsi="Times New Roman" w:cs="Times New Roman"/>
            <w:noProof/>
            <w:webHidden/>
            <w:sz w:val="28"/>
            <w:szCs w:val="28"/>
          </w:rPr>
          <w:tab/>
        </w:r>
        <w:r w:rsidRPr="00425E6E">
          <w:rPr>
            <w:rFonts w:ascii="Times New Roman" w:hAnsi="Times New Roman" w:cs="Times New Roman"/>
            <w:noProof/>
            <w:webHidden/>
            <w:sz w:val="28"/>
            <w:szCs w:val="28"/>
          </w:rPr>
          <w:fldChar w:fldCharType="begin"/>
        </w:r>
        <w:r w:rsidRPr="00425E6E">
          <w:rPr>
            <w:rFonts w:ascii="Times New Roman" w:hAnsi="Times New Roman" w:cs="Times New Roman"/>
            <w:noProof/>
            <w:webHidden/>
            <w:sz w:val="28"/>
            <w:szCs w:val="28"/>
          </w:rPr>
          <w:instrText xml:space="preserve"> PAGEREF _Toc137493117 \h </w:instrText>
        </w:r>
        <w:r w:rsidRPr="00425E6E">
          <w:rPr>
            <w:rFonts w:ascii="Times New Roman" w:hAnsi="Times New Roman" w:cs="Times New Roman"/>
            <w:noProof/>
            <w:webHidden/>
            <w:sz w:val="28"/>
            <w:szCs w:val="28"/>
          </w:rPr>
        </w:r>
        <w:r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7</w:t>
        </w:r>
        <w:r w:rsidRPr="00425E6E">
          <w:rPr>
            <w:rFonts w:ascii="Times New Roman" w:hAnsi="Times New Roman" w:cs="Times New Roman"/>
            <w:noProof/>
            <w:webHidden/>
            <w:sz w:val="28"/>
            <w:szCs w:val="28"/>
          </w:rPr>
          <w:fldChar w:fldCharType="end"/>
        </w:r>
      </w:hyperlink>
    </w:p>
    <w:p w14:paraId="6F8A8B33" w14:textId="3FEFE037" w:rsidR="00425E6E" w:rsidRPr="00425E6E" w:rsidRDefault="00945EA9"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18" w:history="1">
        <w:r w:rsidR="00425E6E" w:rsidRPr="00425E6E">
          <w:rPr>
            <w:rStyle w:val="a3"/>
            <w:rFonts w:ascii="Times New Roman" w:hAnsi="Times New Roman" w:cs="Times New Roman"/>
            <w:noProof/>
            <w:sz w:val="28"/>
            <w:szCs w:val="28"/>
          </w:rPr>
          <w:t>ВСТУП</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_Toc137493118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8</w:t>
        </w:r>
        <w:r w:rsidR="00425E6E" w:rsidRPr="00425E6E">
          <w:rPr>
            <w:rFonts w:ascii="Times New Roman" w:hAnsi="Times New Roman" w:cs="Times New Roman"/>
            <w:noProof/>
            <w:webHidden/>
            <w:sz w:val="28"/>
            <w:szCs w:val="28"/>
          </w:rPr>
          <w:fldChar w:fldCharType="end"/>
        </w:r>
      </w:hyperlink>
    </w:p>
    <w:p w14:paraId="310B0709" w14:textId="01242BE0" w:rsidR="00425E6E" w:rsidRPr="00425E6E" w:rsidRDefault="00945EA9"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19" w:history="1">
        <w:r w:rsidR="00425E6E" w:rsidRPr="00425E6E">
          <w:rPr>
            <w:rStyle w:val="a3"/>
            <w:rFonts w:ascii="Times New Roman" w:hAnsi="Times New Roman" w:cs="Times New Roman"/>
            <w:noProof/>
            <w:sz w:val="28"/>
            <w:szCs w:val="28"/>
          </w:rPr>
          <w:t>РОЗДІЛ 1 СИТУАЦІЙНИЙ АНАЛІЗ</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_Toc137493119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10</w:t>
        </w:r>
        <w:r w:rsidR="00425E6E" w:rsidRPr="00425E6E">
          <w:rPr>
            <w:rFonts w:ascii="Times New Roman" w:hAnsi="Times New Roman" w:cs="Times New Roman"/>
            <w:noProof/>
            <w:webHidden/>
            <w:sz w:val="28"/>
            <w:szCs w:val="28"/>
          </w:rPr>
          <w:fldChar w:fldCharType="end"/>
        </w:r>
      </w:hyperlink>
    </w:p>
    <w:p w14:paraId="0F19A024" w14:textId="08136A0B"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0" w:history="1">
        <w:r w:rsidR="00425E6E" w:rsidRPr="00425E6E">
          <w:rPr>
            <w:rStyle w:val="a3"/>
            <w:rFonts w:ascii="Times New Roman" w:hAnsi="Times New Roman" w:cs="Times New Roman"/>
            <w:noProof/>
            <w:sz w:val="28"/>
            <w:szCs w:val="28"/>
          </w:rPr>
          <w:t>1.1 Аналіз діяльності АТ «Сенс Банк» на ринку депозитних послуг фізичних осіб</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_Toc137493120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10</w:t>
        </w:r>
        <w:r w:rsidR="00425E6E" w:rsidRPr="00425E6E">
          <w:rPr>
            <w:rFonts w:ascii="Times New Roman" w:hAnsi="Times New Roman" w:cs="Times New Roman"/>
            <w:noProof/>
            <w:webHidden/>
            <w:sz w:val="28"/>
            <w:szCs w:val="28"/>
          </w:rPr>
          <w:fldChar w:fldCharType="end"/>
        </w:r>
      </w:hyperlink>
    </w:p>
    <w:p w14:paraId="65213D92" w14:textId="53C09A7B"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1" w:history="1">
        <w:r w:rsidR="00425E6E" w:rsidRPr="00425E6E">
          <w:rPr>
            <w:rStyle w:val="a3"/>
            <w:rFonts w:ascii="Times New Roman" w:hAnsi="Times New Roman" w:cs="Times New Roman"/>
            <w:noProof/>
            <w:sz w:val="28"/>
            <w:szCs w:val="28"/>
            <w:shd w:val="clear" w:color="auto" w:fill="FFFFFF"/>
          </w:rPr>
          <w:t>1.2 Аналіз факторів маркетингового середовища АТ «Сенс Банк»</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_Toc137493121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22</w:t>
        </w:r>
        <w:r w:rsidR="00425E6E" w:rsidRPr="00425E6E">
          <w:rPr>
            <w:rFonts w:ascii="Times New Roman" w:hAnsi="Times New Roman" w:cs="Times New Roman"/>
            <w:noProof/>
            <w:webHidden/>
            <w:sz w:val="28"/>
            <w:szCs w:val="28"/>
          </w:rPr>
          <w:fldChar w:fldCharType="end"/>
        </w:r>
      </w:hyperlink>
    </w:p>
    <w:p w14:paraId="47440898" w14:textId="7560A99B"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2" w:history="1">
        <w:r w:rsidR="00425E6E" w:rsidRPr="00425E6E">
          <w:rPr>
            <w:rStyle w:val="a3"/>
            <w:rFonts w:ascii="Times New Roman" w:hAnsi="Times New Roman" w:cs="Times New Roman"/>
            <w:noProof/>
            <w:sz w:val="28"/>
            <w:szCs w:val="28"/>
          </w:rPr>
          <w:t>1.3 Визначення маркетингової управлінської проблеми АТ «Сенс Банк»</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_Toc137493122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41</w:t>
        </w:r>
        <w:r w:rsidR="00425E6E" w:rsidRPr="00425E6E">
          <w:rPr>
            <w:rFonts w:ascii="Times New Roman" w:hAnsi="Times New Roman" w:cs="Times New Roman"/>
            <w:noProof/>
            <w:webHidden/>
            <w:sz w:val="28"/>
            <w:szCs w:val="28"/>
          </w:rPr>
          <w:fldChar w:fldCharType="end"/>
        </w:r>
      </w:hyperlink>
    </w:p>
    <w:p w14:paraId="180A810B" w14:textId="7313C768" w:rsidR="00425E6E" w:rsidRPr="00425E6E" w:rsidRDefault="00945EA9"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3" w:history="1">
        <w:r w:rsidR="00425E6E" w:rsidRPr="00425E6E">
          <w:rPr>
            <w:rStyle w:val="a3"/>
            <w:rFonts w:ascii="Times New Roman" w:hAnsi="Times New Roman" w:cs="Times New Roman"/>
            <w:noProof/>
            <w:sz w:val="28"/>
            <w:szCs w:val="28"/>
          </w:rPr>
          <w:t>Висновки до 1 розділу</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_Toc137493123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51</w:t>
        </w:r>
        <w:r w:rsidR="00425E6E" w:rsidRPr="00425E6E">
          <w:rPr>
            <w:rFonts w:ascii="Times New Roman" w:hAnsi="Times New Roman" w:cs="Times New Roman"/>
            <w:noProof/>
            <w:webHidden/>
            <w:sz w:val="28"/>
            <w:szCs w:val="28"/>
          </w:rPr>
          <w:fldChar w:fldCharType="end"/>
        </w:r>
      </w:hyperlink>
    </w:p>
    <w:p w14:paraId="660543F5" w14:textId="1C67C070" w:rsidR="00425E6E" w:rsidRPr="00425E6E" w:rsidRDefault="00945EA9"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4" w:history="1">
        <w:r w:rsidR="00425E6E" w:rsidRPr="00425E6E">
          <w:rPr>
            <w:rStyle w:val="a3"/>
            <w:rFonts w:ascii="Times New Roman" w:eastAsia="Times New Roman" w:hAnsi="Times New Roman" w:cs="Times New Roman"/>
            <w:iCs/>
            <w:noProof/>
            <w:sz w:val="28"/>
            <w:szCs w:val="28"/>
          </w:rPr>
          <w:t>РОЗДІЛ 2</w:t>
        </w:r>
        <w:r w:rsidR="00425E6E" w:rsidRPr="00425E6E">
          <w:rPr>
            <w:rStyle w:val="a3"/>
            <w:rFonts w:ascii="Times New Roman" w:eastAsia="Times New Roman" w:hAnsi="Times New Roman" w:cs="Times New Roman"/>
            <w:iCs/>
            <w:noProof/>
            <w:sz w:val="28"/>
            <w:szCs w:val="28"/>
            <w:lang w:val="en-US"/>
          </w:rPr>
          <w:t xml:space="preserve"> </w:t>
        </w:r>
        <w:r w:rsidR="00425E6E" w:rsidRPr="00425E6E">
          <w:rPr>
            <w:rStyle w:val="a3"/>
            <w:rFonts w:ascii="Times New Roman" w:eastAsia="Times New Roman" w:hAnsi="Times New Roman" w:cs="Times New Roman"/>
            <w:iCs/>
            <w:noProof/>
            <w:sz w:val="28"/>
            <w:szCs w:val="28"/>
          </w:rPr>
          <w:t>ПЛАНУВАННЯ МАРКЕТИНГОВОГО ДОСЛІДЖЕННЯ</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_Toc137493124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53</w:t>
        </w:r>
        <w:r w:rsidR="00425E6E" w:rsidRPr="00425E6E">
          <w:rPr>
            <w:rFonts w:ascii="Times New Roman" w:hAnsi="Times New Roman" w:cs="Times New Roman"/>
            <w:noProof/>
            <w:webHidden/>
            <w:sz w:val="28"/>
            <w:szCs w:val="28"/>
          </w:rPr>
          <w:fldChar w:fldCharType="end"/>
        </w:r>
      </w:hyperlink>
    </w:p>
    <w:p w14:paraId="730CFA59" w14:textId="7C1C00C7"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5" w:history="1">
        <w:r w:rsidR="00425E6E" w:rsidRPr="00425E6E">
          <w:rPr>
            <w:rStyle w:val="a3"/>
            <w:rFonts w:ascii="Times New Roman" w:eastAsia="Times New Roman" w:hAnsi="Times New Roman" w:cs="Times New Roman"/>
            <w:iCs/>
            <w:noProof/>
            <w:sz w:val="28"/>
            <w:szCs w:val="28"/>
          </w:rPr>
          <w:t>2.1 Методологія дослідження іміджу банку на споживчому ринку</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_Toc137493125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53</w:t>
        </w:r>
        <w:r w:rsidR="00425E6E" w:rsidRPr="00425E6E">
          <w:rPr>
            <w:rFonts w:ascii="Times New Roman" w:hAnsi="Times New Roman" w:cs="Times New Roman"/>
            <w:noProof/>
            <w:webHidden/>
            <w:sz w:val="28"/>
            <w:szCs w:val="28"/>
          </w:rPr>
          <w:fldChar w:fldCharType="end"/>
        </w:r>
      </w:hyperlink>
    </w:p>
    <w:p w14:paraId="53ED1B32" w14:textId="741AF531"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6" w:history="1">
        <w:r w:rsidR="00425E6E" w:rsidRPr="00425E6E">
          <w:rPr>
            <w:rStyle w:val="a3"/>
            <w:rFonts w:ascii="Times New Roman" w:hAnsi="Times New Roman" w:cs="Times New Roman"/>
            <w:noProof/>
            <w:sz w:val="28"/>
            <w:szCs w:val="28"/>
          </w:rPr>
          <w:t>2.2. Визначення цілей та завдань дослідження формування іміджу</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_Toc137493126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63</w:t>
        </w:r>
        <w:r w:rsidR="00425E6E" w:rsidRPr="00425E6E">
          <w:rPr>
            <w:rFonts w:ascii="Times New Roman" w:hAnsi="Times New Roman" w:cs="Times New Roman"/>
            <w:noProof/>
            <w:webHidden/>
            <w:sz w:val="28"/>
            <w:szCs w:val="28"/>
          </w:rPr>
          <w:fldChar w:fldCharType="end"/>
        </w:r>
      </w:hyperlink>
    </w:p>
    <w:p w14:paraId="4A393889" w14:textId="50AEF724"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7" w:history="1">
        <w:r w:rsidR="00425E6E" w:rsidRPr="00425E6E">
          <w:rPr>
            <w:rStyle w:val="a3"/>
            <w:rFonts w:ascii="Times New Roman" w:hAnsi="Times New Roman" w:cs="Times New Roman"/>
            <w:noProof/>
            <w:sz w:val="28"/>
            <w:szCs w:val="28"/>
          </w:rPr>
          <w:t>2.3 Планування та організація збору даних для дослідження поточного стану іміджу АТ «Сенс Банк»</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_Toc137493127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76</w:t>
        </w:r>
        <w:r w:rsidR="00425E6E" w:rsidRPr="00425E6E">
          <w:rPr>
            <w:rFonts w:ascii="Times New Roman" w:hAnsi="Times New Roman" w:cs="Times New Roman"/>
            <w:noProof/>
            <w:webHidden/>
            <w:sz w:val="28"/>
            <w:szCs w:val="28"/>
          </w:rPr>
          <w:fldChar w:fldCharType="end"/>
        </w:r>
      </w:hyperlink>
    </w:p>
    <w:p w14:paraId="103AC4C7" w14:textId="785474C9"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8" w:history="1">
        <w:r w:rsidR="00425E6E" w:rsidRPr="00425E6E">
          <w:rPr>
            <w:rStyle w:val="a3"/>
            <w:rFonts w:ascii="Times New Roman" w:hAnsi="Times New Roman" w:cs="Times New Roman"/>
            <w:noProof/>
            <w:sz w:val="28"/>
            <w:szCs w:val="28"/>
          </w:rPr>
          <w:t>Висновки до 2 розділу</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_Toc137493128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85</w:t>
        </w:r>
        <w:r w:rsidR="00425E6E" w:rsidRPr="00425E6E">
          <w:rPr>
            <w:rFonts w:ascii="Times New Roman" w:hAnsi="Times New Roman" w:cs="Times New Roman"/>
            <w:noProof/>
            <w:webHidden/>
            <w:sz w:val="28"/>
            <w:szCs w:val="28"/>
          </w:rPr>
          <w:fldChar w:fldCharType="end"/>
        </w:r>
      </w:hyperlink>
    </w:p>
    <w:p w14:paraId="399BB413" w14:textId="3EB1A5DF" w:rsidR="00425E6E" w:rsidRPr="00425E6E" w:rsidRDefault="00945EA9"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29" w:history="1">
        <w:r w:rsidR="00425E6E" w:rsidRPr="00425E6E">
          <w:rPr>
            <w:rStyle w:val="a3"/>
            <w:rFonts w:ascii="Times New Roman" w:hAnsi="Times New Roman" w:cs="Times New Roman"/>
            <w:noProof/>
            <w:sz w:val="28"/>
            <w:szCs w:val="28"/>
          </w:rPr>
          <w:t>РОЗДІЛ 3 РЕАЛІЗАЦІЯ ДОСЛІДЖЕННЯ ТА ВЕРИФІКАЦІЯ РЕЗУЛЬТАТІВ</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_Toc137493129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87</w:t>
        </w:r>
        <w:r w:rsidR="00425E6E" w:rsidRPr="00425E6E">
          <w:rPr>
            <w:rFonts w:ascii="Times New Roman" w:hAnsi="Times New Roman" w:cs="Times New Roman"/>
            <w:noProof/>
            <w:webHidden/>
            <w:sz w:val="28"/>
            <w:szCs w:val="28"/>
          </w:rPr>
          <w:fldChar w:fldCharType="end"/>
        </w:r>
      </w:hyperlink>
    </w:p>
    <w:p w14:paraId="25581612" w14:textId="566246B7"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30" w:history="1">
        <w:r w:rsidR="00425E6E" w:rsidRPr="00425E6E">
          <w:rPr>
            <w:rStyle w:val="a3"/>
            <w:rFonts w:ascii="Times New Roman" w:hAnsi="Times New Roman" w:cs="Times New Roman"/>
            <w:noProof/>
            <w:sz w:val="28"/>
            <w:szCs w:val="28"/>
          </w:rPr>
          <w:t>3.1 Збір та аналіз даних для дослідження поточного стану іміджу АТ «Сенс Банк»</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_Toc137493130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87</w:t>
        </w:r>
        <w:r w:rsidR="00425E6E" w:rsidRPr="00425E6E">
          <w:rPr>
            <w:rFonts w:ascii="Times New Roman" w:hAnsi="Times New Roman" w:cs="Times New Roman"/>
            <w:noProof/>
            <w:webHidden/>
            <w:sz w:val="28"/>
            <w:szCs w:val="28"/>
          </w:rPr>
          <w:fldChar w:fldCharType="end"/>
        </w:r>
      </w:hyperlink>
    </w:p>
    <w:p w14:paraId="3F5369DC" w14:textId="1253AD28"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31" w:history="1">
        <w:r w:rsidR="00425E6E" w:rsidRPr="00425E6E">
          <w:rPr>
            <w:rStyle w:val="a3"/>
            <w:rFonts w:ascii="Times New Roman" w:hAnsi="Times New Roman" w:cs="Times New Roman"/>
            <w:noProof/>
            <w:sz w:val="28"/>
            <w:szCs w:val="28"/>
          </w:rPr>
          <w:t>3.2 Пропозиції щодо удосконалення маркетингової діяльності АТ «Сенс Банк»</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_Toc137493131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122</w:t>
        </w:r>
        <w:r w:rsidR="00425E6E" w:rsidRPr="00425E6E">
          <w:rPr>
            <w:rFonts w:ascii="Times New Roman" w:hAnsi="Times New Roman" w:cs="Times New Roman"/>
            <w:noProof/>
            <w:webHidden/>
            <w:sz w:val="28"/>
            <w:szCs w:val="28"/>
          </w:rPr>
          <w:fldChar w:fldCharType="end"/>
        </w:r>
      </w:hyperlink>
    </w:p>
    <w:p w14:paraId="7E10F509" w14:textId="75D7B013" w:rsidR="00425E6E" w:rsidRPr="00425E6E" w:rsidRDefault="00945EA9" w:rsidP="00425E6E">
      <w:pPr>
        <w:pStyle w:val="2"/>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32" w:history="1">
        <w:r w:rsidR="00425E6E" w:rsidRPr="00425E6E">
          <w:rPr>
            <w:rStyle w:val="a3"/>
            <w:rFonts w:ascii="Times New Roman" w:hAnsi="Times New Roman" w:cs="Times New Roman"/>
            <w:noProof/>
            <w:sz w:val="28"/>
            <w:szCs w:val="28"/>
          </w:rPr>
          <w:t>Висновки до 3 розділу</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_Toc137493132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142</w:t>
        </w:r>
        <w:r w:rsidR="00425E6E" w:rsidRPr="00425E6E">
          <w:rPr>
            <w:rFonts w:ascii="Times New Roman" w:hAnsi="Times New Roman" w:cs="Times New Roman"/>
            <w:noProof/>
            <w:webHidden/>
            <w:sz w:val="28"/>
            <w:szCs w:val="28"/>
          </w:rPr>
          <w:fldChar w:fldCharType="end"/>
        </w:r>
      </w:hyperlink>
    </w:p>
    <w:p w14:paraId="6B954B7C" w14:textId="5CE1C786" w:rsidR="00425E6E" w:rsidRPr="00425E6E" w:rsidRDefault="00945EA9"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33" w:history="1">
        <w:r w:rsidR="00425E6E" w:rsidRPr="00425E6E">
          <w:rPr>
            <w:rStyle w:val="a3"/>
            <w:rFonts w:ascii="Times New Roman" w:hAnsi="Times New Roman" w:cs="Times New Roman"/>
            <w:noProof/>
            <w:sz w:val="28"/>
            <w:szCs w:val="28"/>
          </w:rPr>
          <w:t>ВИСНОВКИ</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_Toc137493133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144</w:t>
        </w:r>
        <w:r w:rsidR="00425E6E" w:rsidRPr="00425E6E">
          <w:rPr>
            <w:rFonts w:ascii="Times New Roman" w:hAnsi="Times New Roman" w:cs="Times New Roman"/>
            <w:noProof/>
            <w:webHidden/>
            <w:sz w:val="28"/>
            <w:szCs w:val="28"/>
          </w:rPr>
          <w:fldChar w:fldCharType="end"/>
        </w:r>
      </w:hyperlink>
    </w:p>
    <w:p w14:paraId="597DBF91" w14:textId="70A3E916" w:rsidR="00425E6E" w:rsidRPr="00425E6E" w:rsidRDefault="00945EA9"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34" w:history="1">
        <w:r w:rsidR="00425E6E" w:rsidRPr="00425E6E">
          <w:rPr>
            <w:rStyle w:val="a3"/>
            <w:rFonts w:ascii="Times New Roman" w:hAnsi="Times New Roman" w:cs="Times New Roman"/>
            <w:noProof/>
            <w:sz w:val="28"/>
            <w:szCs w:val="28"/>
          </w:rPr>
          <w:t>СПИСОК ВИКОРИСТАНОЇ ЛІТЕРАТУРИ</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_Toc137493134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147</w:t>
        </w:r>
        <w:r w:rsidR="00425E6E" w:rsidRPr="00425E6E">
          <w:rPr>
            <w:rFonts w:ascii="Times New Roman" w:hAnsi="Times New Roman" w:cs="Times New Roman"/>
            <w:noProof/>
            <w:webHidden/>
            <w:sz w:val="28"/>
            <w:szCs w:val="28"/>
          </w:rPr>
          <w:fldChar w:fldCharType="end"/>
        </w:r>
      </w:hyperlink>
    </w:p>
    <w:p w14:paraId="482B10B1" w14:textId="269A15EE" w:rsidR="00425E6E" w:rsidRPr="00425E6E" w:rsidRDefault="00945EA9" w:rsidP="00425E6E">
      <w:pPr>
        <w:pStyle w:val="1"/>
        <w:tabs>
          <w:tab w:val="right" w:leader="dot" w:pos="9911"/>
        </w:tabs>
        <w:spacing w:after="0" w:line="360" w:lineRule="auto"/>
        <w:rPr>
          <w:rFonts w:ascii="Times New Roman" w:eastAsiaTheme="minorEastAsia" w:hAnsi="Times New Roman" w:cs="Times New Roman"/>
          <w:noProof/>
          <w:sz w:val="28"/>
          <w:szCs w:val="28"/>
          <w:lang w:eastAsia="uk-UA"/>
        </w:rPr>
      </w:pPr>
      <w:hyperlink w:anchor="_Toc137493135" w:history="1">
        <w:r w:rsidR="00425E6E" w:rsidRPr="00425E6E">
          <w:rPr>
            <w:rStyle w:val="a3"/>
            <w:rFonts w:ascii="Times New Roman" w:eastAsia="Times New Roman" w:hAnsi="Times New Roman" w:cs="Times New Roman"/>
            <w:noProof/>
            <w:sz w:val="28"/>
            <w:szCs w:val="28"/>
          </w:rPr>
          <w:t>ДОДАТКИ</w:t>
        </w:r>
        <w:r w:rsidR="00425E6E" w:rsidRPr="00425E6E">
          <w:rPr>
            <w:rFonts w:ascii="Times New Roman" w:hAnsi="Times New Roman" w:cs="Times New Roman"/>
            <w:noProof/>
            <w:webHidden/>
            <w:sz w:val="28"/>
            <w:szCs w:val="28"/>
          </w:rPr>
          <w:tab/>
        </w:r>
        <w:r w:rsidR="00425E6E" w:rsidRPr="00425E6E">
          <w:rPr>
            <w:rFonts w:ascii="Times New Roman" w:hAnsi="Times New Roman" w:cs="Times New Roman"/>
            <w:noProof/>
            <w:webHidden/>
            <w:sz w:val="28"/>
            <w:szCs w:val="28"/>
          </w:rPr>
          <w:fldChar w:fldCharType="begin"/>
        </w:r>
        <w:r w:rsidR="00425E6E" w:rsidRPr="00425E6E">
          <w:rPr>
            <w:rFonts w:ascii="Times New Roman" w:hAnsi="Times New Roman" w:cs="Times New Roman"/>
            <w:noProof/>
            <w:webHidden/>
            <w:sz w:val="28"/>
            <w:szCs w:val="28"/>
          </w:rPr>
          <w:instrText xml:space="preserve"> PAGEREF _Toc137493135 \h </w:instrText>
        </w:r>
        <w:r w:rsidR="00425E6E" w:rsidRPr="00425E6E">
          <w:rPr>
            <w:rFonts w:ascii="Times New Roman" w:hAnsi="Times New Roman" w:cs="Times New Roman"/>
            <w:noProof/>
            <w:webHidden/>
            <w:sz w:val="28"/>
            <w:szCs w:val="28"/>
          </w:rPr>
        </w:r>
        <w:r w:rsidR="00425E6E" w:rsidRPr="00425E6E">
          <w:rPr>
            <w:rFonts w:ascii="Times New Roman" w:hAnsi="Times New Roman" w:cs="Times New Roman"/>
            <w:noProof/>
            <w:webHidden/>
            <w:sz w:val="28"/>
            <w:szCs w:val="28"/>
          </w:rPr>
          <w:fldChar w:fldCharType="separate"/>
        </w:r>
        <w:r w:rsidR="001C1B98">
          <w:rPr>
            <w:rFonts w:ascii="Times New Roman" w:hAnsi="Times New Roman" w:cs="Times New Roman"/>
            <w:noProof/>
            <w:webHidden/>
            <w:sz w:val="28"/>
            <w:szCs w:val="28"/>
          </w:rPr>
          <w:t>154</w:t>
        </w:r>
        <w:r w:rsidR="00425E6E" w:rsidRPr="00425E6E">
          <w:rPr>
            <w:rFonts w:ascii="Times New Roman" w:hAnsi="Times New Roman" w:cs="Times New Roman"/>
            <w:noProof/>
            <w:webHidden/>
            <w:sz w:val="28"/>
            <w:szCs w:val="28"/>
          </w:rPr>
          <w:fldChar w:fldCharType="end"/>
        </w:r>
      </w:hyperlink>
    </w:p>
    <w:p w14:paraId="3BE897B3" w14:textId="5B52BB37" w:rsidR="00425E6E" w:rsidRPr="00676902" w:rsidRDefault="00425E6E" w:rsidP="00425E6E">
      <w:pPr>
        <w:spacing w:after="0" w:line="360" w:lineRule="auto"/>
        <w:jc w:val="both"/>
        <w:rPr>
          <w:rFonts w:ascii="Times New Roman" w:hAnsi="Times New Roman" w:cs="Times New Roman"/>
          <w:sz w:val="28"/>
          <w:szCs w:val="28"/>
        </w:rPr>
      </w:pPr>
      <w:r w:rsidRPr="00425E6E">
        <w:rPr>
          <w:rFonts w:ascii="Times New Roman" w:hAnsi="Times New Roman" w:cs="Times New Roman"/>
          <w:sz w:val="28"/>
          <w:szCs w:val="28"/>
        </w:rPr>
        <w:fldChar w:fldCharType="end"/>
      </w:r>
      <w:r w:rsidR="006822FB" w:rsidRPr="00676902">
        <w:rPr>
          <w:rFonts w:ascii="Times New Roman" w:hAnsi="Times New Roman" w:cs="Times New Roman"/>
          <w:sz w:val="28"/>
          <w:szCs w:val="28"/>
        </w:rPr>
        <w:br w:type="page"/>
      </w:r>
      <w:r w:rsidR="005151F2">
        <w:rPr>
          <w:rFonts w:ascii="Times New Roman" w:hAnsi="Times New Roman" w:cs="Times New Roman"/>
          <w:sz w:val="28"/>
          <w:szCs w:val="28"/>
        </w:rPr>
        <w:lastRenderedPageBreak/>
        <w:tab/>
      </w:r>
      <w:bookmarkStart w:id="8" w:name="_Toc136625299"/>
      <w:bookmarkStart w:id="9" w:name="_Toc136640248"/>
      <w:bookmarkStart w:id="10" w:name="_Toc137243252"/>
      <w:bookmarkStart w:id="11" w:name="_Toc137325748"/>
      <w:bookmarkStart w:id="12" w:name="_Toc137493117"/>
      <w:bookmarkStart w:id="13" w:name="_Toc136625300"/>
      <w:bookmarkStart w:id="14" w:name="_Toc136640250"/>
      <w:bookmarkStart w:id="15" w:name="_Toc137243254"/>
      <w:r w:rsidRPr="00676902">
        <w:rPr>
          <w:rFonts w:ascii="Times New Roman" w:hAnsi="Times New Roman" w:cs="Times New Roman"/>
          <w:sz w:val="28"/>
          <w:szCs w:val="28"/>
        </w:rPr>
        <w:t>СПИСОК СКОРОЧЕНЬ ТА ВИЗНАЧЕНЬ</w:t>
      </w:r>
      <w:bookmarkEnd w:id="8"/>
      <w:bookmarkEnd w:id="9"/>
      <w:bookmarkEnd w:id="10"/>
      <w:bookmarkEnd w:id="11"/>
      <w:bookmarkEnd w:id="12"/>
    </w:p>
    <w:p w14:paraId="651091E8" w14:textId="77777777" w:rsidR="00425E6E" w:rsidRPr="00676902" w:rsidRDefault="00425E6E" w:rsidP="00425E6E">
      <w:pPr>
        <w:spacing w:after="0" w:line="360" w:lineRule="auto"/>
        <w:rPr>
          <w:rFonts w:ascii="Times New Roman" w:hAnsi="Times New Roman" w:cs="Times New Roman"/>
          <w:sz w:val="28"/>
          <w:szCs w:val="28"/>
        </w:rPr>
      </w:pPr>
    </w:p>
    <w:p w14:paraId="47BA4FFE" w14:textId="77777777" w:rsidR="00425E6E" w:rsidRPr="00676902" w:rsidRDefault="00425E6E" w:rsidP="00425E6E">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 xml:space="preserve">АТ </w:t>
      </w:r>
      <w:r w:rsidRPr="00676902">
        <w:rPr>
          <w:rFonts w:ascii="Times New Roman" w:hAnsi="Times New Roman" w:cs="Times New Roman"/>
          <w:sz w:val="28"/>
          <w:szCs w:val="28"/>
          <w:lang w:val="ru-RU"/>
        </w:rPr>
        <w:t xml:space="preserve">– </w:t>
      </w:r>
      <w:r w:rsidRPr="00676902">
        <w:rPr>
          <w:rFonts w:ascii="Times New Roman" w:hAnsi="Times New Roman" w:cs="Times New Roman"/>
          <w:sz w:val="28"/>
          <w:szCs w:val="28"/>
        </w:rPr>
        <w:t>акціонерне товариство.</w:t>
      </w:r>
    </w:p>
    <w:p w14:paraId="519B8D87" w14:textId="77777777" w:rsidR="00425E6E" w:rsidRPr="00676902" w:rsidRDefault="00425E6E" w:rsidP="00425E6E">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НБУ – Національний банк України.</w:t>
      </w:r>
    </w:p>
    <w:p w14:paraId="57914E1B" w14:textId="77777777" w:rsidR="00425E6E" w:rsidRPr="00676902" w:rsidRDefault="00425E6E" w:rsidP="00425E6E">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ЗСУ</w:t>
      </w:r>
      <w:r w:rsidRPr="00676902">
        <w:rPr>
          <w:rFonts w:ascii="Times New Roman" w:hAnsi="Times New Roman" w:cs="Times New Roman"/>
          <w:sz w:val="28"/>
          <w:szCs w:val="28"/>
          <w:lang w:val="ru-RU"/>
        </w:rPr>
        <w:t xml:space="preserve"> – </w:t>
      </w:r>
      <w:r w:rsidRPr="00676902">
        <w:rPr>
          <w:rFonts w:ascii="Times New Roman" w:hAnsi="Times New Roman" w:cs="Times New Roman"/>
          <w:sz w:val="28"/>
          <w:szCs w:val="28"/>
        </w:rPr>
        <w:t>Збройні Сили України.</w:t>
      </w:r>
    </w:p>
    <w:p w14:paraId="7C6E4862" w14:textId="77777777" w:rsidR="00425E6E" w:rsidRPr="00676902" w:rsidRDefault="00425E6E" w:rsidP="00425E6E">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ЗМІ – засоби масової інформації.</w:t>
      </w:r>
    </w:p>
    <w:p w14:paraId="2DDBCAFE" w14:textId="77777777" w:rsidR="00425E6E" w:rsidRPr="00676902" w:rsidRDefault="00425E6E" w:rsidP="00425E6E">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lang w:val="en-US"/>
        </w:rPr>
        <w:t>PR</w:t>
      </w:r>
      <w:r w:rsidRPr="00676902">
        <w:rPr>
          <w:rFonts w:ascii="Times New Roman" w:hAnsi="Times New Roman" w:cs="Times New Roman"/>
          <w:sz w:val="28"/>
          <w:szCs w:val="28"/>
          <w:lang w:val="ru-RU"/>
        </w:rPr>
        <w:t xml:space="preserve"> – (англ. </w:t>
      </w:r>
      <w:r w:rsidRPr="00676902">
        <w:rPr>
          <w:rFonts w:ascii="Times New Roman" w:hAnsi="Times New Roman" w:cs="Times New Roman"/>
          <w:sz w:val="28"/>
          <w:szCs w:val="28"/>
          <w:lang w:val="en-US"/>
        </w:rPr>
        <w:t>public relations</w:t>
      </w:r>
      <w:r w:rsidRPr="00676902">
        <w:rPr>
          <w:rFonts w:ascii="Times New Roman" w:hAnsi="Times New Roman" w:cs="Times New Roman"/>
          <w:sz w:val="28"/>
          <w:szCs w:val="28"/>
        </w:rPr>
        <w:t>) зв’язки з громадськістю.</w:t>
      </w:r>
    </w:p>
    <w:p w14:paraId="6407419F" w14:textId="77777777" w:rsidR="00425E6E" w:rsidRPr="00676902" w:rsidRDefault="00425E6E" w:rsidP="00425E6E">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ТОП – верхні позиції в рейтингу.</w:t>
      </w:r>
    </w:p>
    <w:p w14:paraId="056D5851" w14:textId="77777777" w:rsidR="00425E6E" w:rsidRPr="00676902" w:rsidRDefault="00425E6E" w:rsidP="00425E6E">
      <w:pPr>
        <w:spacing w:after="0" w:line="360" w:lineRule="auto"/>
        <w:ind w:firstLine="567"/>
        <w:jc w:val="both"/>
        <w:rPr>
          <w:rFonts w:ascii="Times New Roman" w:hAnsi="Times New Roman" w:cs="Times New Roman"/>
          <w:sz w:val="28"/>
          <w:szCs w:val="28"/>
          <w:lang w:val="en-US"/>
        </w:rPr>
      </w:pPr>
      <w:r w:rsidRPr="00676902">
        <w:rPr>
          <w:rFonts w:ascii="Times New Roman" w:hAnsi="Times New Roman" w:cs="Times New Roman"/>
          <w:sz w:val="28"/>
          <w:szCs w:val="28"/>
          <w:lang w:val="en-US"/>
        </w:rPr>
        <w:t>SSM – social media marketing.</w:t>
      </w:r>
    </w:p>
    <w:p w14:paraId="4EE1CFF3" w14:textId="77777777" w:rsidR="00425E6E" w:rsidRPr="00676902" w:rsidRDefault="00425E6E" w:rsidP="00425E6E">
      <w:pPr>
        <w:spacing w:after="0" w:line="360" w:lineRule="auto"/>
        <w:ind w:firstLine="567"/>
        <w:jc w:val="both"/>
        <w:rPr>
          <w:rFonts w:ascii="Times New Roman" w:hAnsi="Times New Roman" w:cs="Times New Roman"/>
          <w:sz w:val="28"/>
          <w:szCs w:val="28"/>
          <w:lang w:val="en-US"/>
        </w:rPr>
      </w:pPr>
      <w:r w:rsidRPr="00676902">
        <w:rPr>
          <w:rFonts w:ascii="Times New Roman" w:hAnsi="Times New Roman" w:cs="Times New Roman"/>
          <w:sz w:val="28"/>
          <w:szCs w:val="28"/>
          <w:lang w:val="en-US"/>
        </w:rPr>
        <w:t xml:space="preserve">NPV - </w:t>
      </w:r>
      <w:proofErr w:type="spellStart"/>
      <w:r w:rsidRPr="00676902">
        <w:rPr>
          <w:rStyle w:val="ab"/>
          <w:rFonts w:ascii="Times New Roman" w:hAnsi="Times New Roman" w:cs="Times New Roman"/>
          <w:b w:val="0"/>
          <w:bCs w:val="0"/>
          <w:sz w:val="28"/>
          <w:szCs w:val="28"/>
          <w:shd w:val="clear" w:color="auto" w:fill="FFFFFF"/>
        </w:rPr>
        <w:t>Net</w:t>
      </w:r>
      <w:proofErr w:type="spellEnd"/>
      <w:r w:rsidRPr="00676902">
        <w:rPr>
          <w:rStyle w:val="ab"/>
          <w:rFonts w:ascii="Times New Roman" w:hAnsi="Times New Roman" w:cs="Times New Roman"/>
          <w:b w:val="0"/>
          <w:bCs w:val="0"/>
          <w:sz w:val="28"/>
          <w:szCs w:val="28"/>
          <w:shd w:val="clear" w:color="auto" w:fill="FFFFFF"/>
        </w:rPr>
        <w:t xml:space="preserve"> </w:t>
      </w:r>
      <w:proofErr w:type="spellStart"/>
      <w:r w:rsidRPr="00676902">
        <w:rPr>
          <w:rStyle w:val="ab"/>
          <w:rFonts w:ascii="Times New Roman" w:hAnsi="Times New Roman" w:cs="Times New Roman"/>
          <w:b w:val="0"/>
          <w:bCs w:val="0"/>
          <w:sz w:val="28"/>
          <w:szCs w:val="28"/>
          <w:shd w:val="clear" w:color="auto" w:fill="FFFFFF"/>
        </w:rPr>
        <w:t>Present</w:t>
      </w:r>
      <w:proofErr w:type="spellEnd"/>
      <w:r w:rsidRPr="00676902">
        <w:rPr>
          <w:rStyle w:val="ab"/>
          <w:rFonts w:ascii="Times New Roman" w:hAnsi="Times New Roman" w:cs="Times New Roman"/>
          <w:b w:val="0"/>
          <w:bCs w:val="0"/>
          <w:sz w:val="28"/>
          <w:szCs w:val="28"/>
          <w:shd w:val="clear" w:color="auto" w:fill="FFFFFF"/>
        </w:rPr>
        <w:t xml:space="preserve"> </w:t>
      </w:r>
      <w:proofErr w:type="spellStart"/>
      <w:r w:rsidRPr="00676902">
        <w:rPr>
          <w:rStyle w:val="ab"/>
          <w:rFonts w:ascii="Times New Roman" w:hAnsi="Times New Roman" w:cs="Times New Roman"/>
          <w:b w:val="0"/>
          <w:bCs w:val="0"/>
          <w:sz w:val="28"/>
          <w:szCs w:val="28"/>
          <w:shd w:val="clear" w:color="auto" w:fill="FFFFFF"/>
        </w:rPr>
        <w:t>Valu</w:t>
      </w:r>
      <w:proofErr w:type="spellEnd"/>
      <w:r w:rsidRPr="00676902">
        <w:rPr>
          <w:rStyle w:val="ab"/>
          <w:rFonts w:ascii="Times New Roman" w:hAnsi="Times New Roman" w:cs="Times New Roman"/>
          <w:b w:val="0"/>
          <w:bCs w:val="0"/>
          <w:sz w:val="28"/>
          <w:szCs w:val="28"/>
          <w:shd w:val="clear" w:color="auto" w:fill="FFFFFF"/>
          <w:lang w:val="en-US"/>
        </w:rPr>
        <w:t>.</w:t>
      </w:r>
      <w:r w:rsidRPr="00676902">
        <w:rPr>
          <w:rFonts w:ascii="Times New Roman" w:hAnsi="Times New Roman" w:cs="Times New Roman"/>
          <w:sz w:val="28"/>
          <w:szCs w:val="28"/>
          <w:lang w:val="en-US"/>
        </w:rPr>
        <w:t xml:space="preserve"> </w:t>
      </w:r>
    </w:p>
    <w:p w14:paraId="25216EF8" w14:textId="29B21C04" w:rsidR="00425E6E" w:rsidRDefault="00425E6E" w:rsidP="00425E6E">
      <w:pPr>
        <w:rPr>
          <w:rFonts w:ascii="Times New Roman" w:hAnsi="Times New Roman" w:cs="Times New Roman"/>
          <w:sz w:val="28"/>
          <w:szCs w:val="28"/>
        </w:rPr>
      </w:pPr>
      <w:r>
        <w:rPr>
          <w:rFonts w:ascii="Times New Roman" w:hAnsi="Times New Roman" w:cs="Times New Roman"/>
          <w:sz w:val="28"/>
          <w:szCs w:val="28"/>
        </w:rPr>
        <w:br w:type="page"/>
      </w:r>
    </w:p>
    <w:p w14:paraId="76D91202" w14:textId="60445435" w:rsidR="009F6417" w:rsidRPr="00676902" w:rsidRDefault="009F6417" w:rsidP="00425E6E">
      <w:pPr>
        <w:tabs>
          <w:tab w:val="left" w:pos="4308"/>
        </w:tabs>
        <w:jc w:val="center"/>
        <w:outlineLvl w:val="0"/>
        <w:rPr>
          <w:rFonts w:ascii="Times New Roman" w:hAnsi="Times New Roman" w:cs="Times New Roman"/>
          <w:sz w:val="28"/>
          <w:szCs w:val="28"/>
        </w:rPr>
      </w:pPr>
      <w:bookmarkStart w:id="16" w:name="_Toc137493118"/>
      <w:r w:rsidRPr="00676902">
        <w:rPr>
          <w:rFonts w:ascii="Times New Roman" w:hAnsi="Times New Roman" w:cs="Times New Roman"/>
          <w:sz w:val="28"/>
          <w:szCs w:val="28"/>
        </w:rPr>
        <w:lastRenderedPageBreak/>
        <w:t>ВСТУП</w:t>
      </w:r>
      <w:bookmarkEnd w:id="13"/>
      <w:bookmarkEnd w:id="14"/>
      <w:bookmarkEnd w:id="15"/>
      <w:bookmarkEnd w:id="16"/>
    </w:p>
    <w:p w14:paraId="68BB7D91" w14:textId="77777777" w:rsidR="009F6417" w:rsidRPr="00676902" w:rsidRDefault="009F6417" w:rsidP="00286475">
      <w:pPr>
        <w:spacing w:after="0" w:line="360" w:lineRule="auto"/>
        <w:ind w:firstLine="567"/>
        <w:jc w:val="both"/>
        <w:rPr>
          <w:rFonts w:ascii="Times New Roman" w:hAnsi="Times New Roman" w:cs="Times New Roman"/>
          <w:sz w:val="28"/>
          <w:szCs w:val="28"/>
        </w:rPr>
      </w:pPr>
    </w:p>
    <w:p w14:paraId="36E4343A" w14:textId="7D521F16" w:rsidR="00286475" w:rsidRPr="00676902" w:rsidRDefault="00286475" w:rsidP="00286475">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Актуальність дослідження</w:t>
      </w:r>
      <w:r w:rsidRPr="00676902">
        <w:rPr>
          <w:rFonts w:ascii="Times New Roman" w:hAnsi="Times New Roman" w:cs="Times New Roman"/>
          <w:i/>
          <w:iCs/>
          <w:sz w:val="28"/>
          <w:szCs w:val="28"/>
        </w:rPr>
        <w:t>:</w:t>
      </w:r>
      <w:r w:rsidRPr="00676902">
        <w:rPr>
          <w:rFonts w:ascii="Times New Roman" w:hAnsi="Times New Roman" w:cs="Times New Roman"/>
          <w:sz w:val="28"/>
          <w:szCs w:val="28"/>
        </w:rPr>
        <w:t xml:space="preserve"> на сьогоднішній день перед банками постає завдання формування та підтримки позитивного іміджу на</w:t>
      </w:r>
      <w:r w:rsidR="006D3ED8" w:rsidRPr="00676902">
        <w:rPr>
          <w:rFonts w:ascii="Times New Roman" w:hAnsi="Times New Roman" w:cs="Times New Roman"/>
          <w:sz w:val="28"/>
          <w:szCs w:val="28"/>
        </w:rPr>
        <w:t xml:space="preserve"> вітчизняному</w:t>
      </w:r>
      <w:r w:rsidRPr="00676902">
        <w:rPr>
          <w:rFonts w:ascii="Times New Roman" w:hAnsi="Times New Roman" w:cs="Times New Roman"/>
          <w:sz w:val="28"/>
          <w:szCs w:val="28"/>
        </w:rPr>
        <w:t xml:space="preserve"> ринку. </w:t>
      </w:r>
      <w:r w:rsidR="006D3ED8" w:rsidRPr="00676902">
        <w:rPr>
          <w:rFonts w:ascii="Times New Roman" w:hAnsi="Times New Roman" w:cs="Times New Roman"/>
          <w:sz w:val="28"/>
          <w:szCs w:val="28"/>
        </w:rPr>
        <w:t xml:space="preserve">Найбільш залежними від стану свого іміджу на ринку є комерційні банки, які здійснюють свою діяльність з метою отримання прибутку. </w:t>
      </w:r>
      <w:r w:rsidRPr="00676902">
        <w:rPr>
          <w:rFonts w:ascii="Times New Roman" w:hAnsi="Times New Roman" w:cs="Times New Roman"/>
          <w:sz w:val="28"/>
          <w:szCs w:val="28"/>
        </w:rPr>
        <w:t xml:space="preserve">Передумовами щодо потреби формування позитивного іміджу банківської установи є загострення конкуренції між комерційними та державними банками через підвищення вимог до банків з боку Національного банку України, поява нових конкурентів на ринку, розвитку ринку банківських послуг, популяризації інтернет-банкінгу серед споживачів ринку і </w:t>
      </w:r>
      <w:proofErr w:type="spellStart"/>
      <w:r w:rsidRPr="00676902">
        <w:rPr>
          <w:rFonts w:ascii="Times New Roman" w:hAnsi="Times New Roman" w:cs="Times New Roman"/>
          <w:sz w:val="28"/>
          <w:szCs w:val="28"/>
        </w:rPr>
        <w:t>тд</w:t>
      </w:r>
      <w:proofErr w:type="spellEnd"/>
      <w:r w:rsidRPr="00676902">
        <w:rPr>
          <w:rFonts w:ascii="Times New Roman" w:hAnsi="Times New Roman" w:cs="Times New Roman"/>
          <w:sz w:val="28"/>
          <w:szCs w:val="28"/>
        </w:rPr>
        <w:t xml:space="preserve">. </w:t>
      </w:r>
      <w:r w:rsidR="003C19F0" w:rsidRPr="00676902">
        <w:rPr>
          <w:rFonts w:ascii="Times New Roman" w:hAnsi="Times New Roman" w:cs="Times New Roman"/>
          <w:sz w:val="28"/>
          <w:szCs w:val="28"/>
        </w:rPr>
        <w:t>Тому для того, щоб бути конкурентним на ринку, для комерційного банку є необхідним проводити оцінку поточного стану іміджу, щоб вчасно скоригувати його для збереження своїх ринкових позицій.</w:t>
      </w:r>
      <w:r w:rsidR="006D3ED8" w:rsidRPr="00676902">
        <w:rPr>
          <w:rFonts w:ascii="Times New Roman" w:hAnsi="Times New Roman" w:cs="Times New Roman"/>
          <w:sz w:val="28"/>
          <w:szCs w:val="28"/>
        </w:rPr>
        <w:t xml:space="preserve"> Досліджувати особливості формування позитивного іміджу банківської установи на вітчизняному ринку планується на прикладі комерційного банку АТ «Сенс Банк».</w:t>
      </w:r>
    </w:p>
    <w:p w14:paraId="72BA3D84" w14:textId="63208612" w:rsidR="003C19F0" w:rsidRPr="00676902" w:rsidRDefault="003C19F0" w:rsidP="00286475">
      <w:pPr>
        <w:spacing w:after="0" w:line="360" w:lineRule="auto"/>
        <w:ind w:firstLine="567"/>
        <w:jc w:val="both"/>
        <w:rPr>
          <w:rFonts w:ascii="Times New Roman" w:hAnsi="Times New Roman" w:cs="Times New Roman"/>
          <w:i/>
          <w:iCs/>
          <w:sz w:val="28"/>
          <w:szCs w:val="28"/>
        </w:rPr>
      </w:pPr>
      <w:r w:rsidRPr="00676902">
        <w:rPr>
          <w:rFonts w:ascii="Times New Roman" w:hAnsi="Times New Roman" w:cs="Times New Roman"/>
          <w:sz w:val="28"/>
          <w:szCs w:val="28"/>
        </w:rPr>
        <w:t xml:space="preserve">АТ «Сенс Банк» - це комерційний універсальний український банк, який надає послуги на ринку України  протягом 30 років. 01 грудня 2022 року банк змінив назву з «Альфа Банк» на «Сенс Банк» через стихійно сформований негативний імідж серед споживачів ринку. Причиною зміни ставлення споживачів ринку було виникнення негативних асоціацій з банком через власників акцій, якими були 3 російських бізнесмени. Тому маркетингової управлінською проблемою, яку ми будемо досліджувати в даній дипломній роботі буде: </w:t>
      </w:r>
      <w:r w:rsidRPr="00676902">
        <w:rPr>
          <w:rFonts w:ascii="Times New Roman" w:hAnsi="Times New Roman" w:cs="Times New Roman"/>
          <w:i/>
          <w:iCs/>
          <w:sz w:val="28"/>
          <w:szCs w:val="28"/>
        </w:rPr>
        <w:t>формування іміджу АТ «Сенс Банку» на ринку банківських послуг як українського надійного банку для відновлення ділової активності банку.</w:t>
      </w:r>
    </w:p>
    <w:p w14:paraId="71C45E44" w14:textId="67381BD0" w:rsidR="003C19F0" w:rsidRPr="00676902" w:rsidRDefault="003C19F0" w:rsidP="00286475">
      <w:pPr>
        <w:spacing w:after="0" w:line="360" w:lineRule="auto"/>
        <w:ind w:firstLine="567"/>
        <w:jc w:val="both"/>
        <w:rPr>
          <w:rFonts w:ascii="Times New Roman" w:hAnsi="Times New Roman" w:cs="Times New Roman"/>
          <w:i/>
          <w:iCs/>
          <w:sz w:val="28"/>
          <w:szCs w:val="28"/>
        </w:rPr>
      </w:pPr>
      <w:r w:rsidRPr="00676902">
        <w:rPr>
          <w:rFonts w:ascii="Times New Roman" w:hAnsi="Times New Roman" w:cs="Times New Roman"/>
          <w:sz w:val="28"/>
          <w:szCs w:val="28"/>
        </w:rPr>
        <w:t>Мета дослідження</w:t>
      </w:r>
      <w:r w:rsidRPr="00676902">
        <w:rPr>
          <w:rFonts w:ascii="Times New Roman" w:hAnsi="Times New Roman" w:cs="Times New Roman"/>
          <w:i/>
          <w:iCs/>
          <w:sz w:val="28"/>
          <w:szCs w:val="28"/>
        </w:rPr>
        <w:t>:</w:t>
      </w:r>
      <w:r w:rsidR="00B2465E" w:rsidRPr="00676902">
        <w:rPr>
          <w:rFonts w:ascii="Times New Roman" w:hAnsi="Times New Roman" w:cs="Times New Roman"/>
          <w:i/>
          <w:iCs/>
          <w:sz w:val="28"/>
          <w:szCs w:val="28"/>
        </w:rPr>
        <w:t xml:space="preserve"> </w:t>
      </w:r>
      <w:r w:rsidR="00B2465E" w:rsidRPr="00676902">
        <w:rPr>
          <w:rFonts w:ascii="Times New Roman" w:hAnsi="Times New Roman" w:cs="Times New Roman"/>
          <w:sz w:val="28"/>
          <w:szCs w:val="28"/>
        </w:rPr>
        <w:t>розробка конкретних заходів вдосконалення елементів іміджу «Сенс Банку» відповідно до визначеної мети формування позитивного іміджу банку.</w:t>
      </w:r>
    </w:p>
    <w:p w14:paraId="3E1F85CB" w14:textId="223AB2EE" w:rsidR="003C19F0" w:rsidRPr="00676902" w:rsidRDefault="003C19F0" w:rsidP="00286475">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Завдання дослідження:</w:t>
      </w:r>
    </w:p>
    <w:p w14:paraId="6DCB4D13" w14:textId="77777777" w:rsidR="00AD132D" w:rsidRPr="00676902" w:rsidRDefault="00AD132D" w:rsidP="00AD132D">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1. Дослідження поточного стану якості основних та сервісних послуг банку.</w:t>
      </w:r>
    </w:p>
    <w:p w14:paraId="2B58C777" w14:textId="77777777" w:rsidR="00AD132D" w:rsidRPr="00676902" w:rsidRDefault="00AD132D" w:rsidP="00AD132D">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2. Дослідження репутації банку на ринку.</w:t>
      </w:r>
    </w:p>
    <w:p w14:paraId="07E8F9EC" w14:textId="77777777" w:rsidR="00AD132D" w:rsidRPr="00676902" w:rsidRDefault="00AD132D" w:rsidP="00AD132D">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lastRenderedPageBreak/>
        <w:t>3. Дослідження фірмового стилю банку та дизайну.</w:t>
      </w:r>
    </w:p>
    <w:p w14:paraId="0FC89679" w14:textId="77777777" w:rsidR="00AD132D" w:rsidRPr="00676902" w:rsidRDefault="00AD132D" w:rsidP="00AD132D">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4. Дослідження програм лояльності банку.</w:t>
      </w:r>
    </w:p>
    <w:p w14:paraId="1D415B3A" w14:textId="77777777" w:rsidR="00AD132D" w:rsidRPr="00676902" w:rsidRDefault="00AD132D" w:rsidP="00AD132D">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5. Дослідження образу банку у ЗМІ та соціальних мережах.</w:t>
      </w:r>
    </w:p>
    <w:p w14:paraId="6F558D8B" w14:textId="77777777" w:rsidR="00AD132D" w:rsidRPr="00676902" w:rsidRDefault="00AD132D" w:rsidP="00AD132D">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6. Дослідження ефективності рекламної діяльності банку.</w:t>
      </w:r>
    </w:p>
    <w:p w14:paraId="40EF13A0" w14:textId="6767D389" w:rsidR="00B2465E" w:rsidRPr="00676902" w:rsidRDefault="00AD132D" w:rsidP="00AD132D">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7. Оцінка соціального іміджу.</w:t>
      </w:r>
    </w:p>
    <w:p w14:paraId="152B2502" w14:textId="6CC72D64" w:rsidR="00925004" w:rsidRPr="00676902" w:rsidRDefault="00925004" w:rsidP="00AD132D">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Відповідно до наведених завдань дослідження, оцінювати та досліджувати планується зовнішній імідж АТ «Сенс Банку», а саме: імідж серед клієнтів банку, бізнес-імідж та соціальний імідж.</w:t>
      </w:r>
    </w:p>
    <w:p w14:paraId="27D7F16C" w14:textId="763D4C3A" w:rsidR="00B2465E" w:rsidRPr="00676902" w:rsidRDefault="00B2465E" w:rsidP="00B2465E">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Об’єктом маркетингового дослідження є споживчий ринок банківських послуг України.</w:t>
      </w:r>
    </w:p>
    <w:p w14:paraId="482ECB4A" w14:textId="77777777" w:rsidR="00B2465E" w:rsidRPr="00676902" w:rsidRDefault="00B2465E" w:rsidP="00B2465E">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Предметом дослідження є формування позитивного іміджу банку на ринку, тобто оцінка поточного стану іміджу банку за структурними елементами, аналіз потреб та очікувань цільової аудиторії та розробка конкретних заходів формування цільового іміджу банку.</w:t>
      </w:r>
    </w:p>
    <w:p w14:paraId="7C2A0E02" w14:textId="77777777" w:rsidR="003C19F0" w:rsidRPr="00676902" w:rsidRDefault="003C19F0" w:rsidP="00286475">
      <w:pPr>
        <w:spacing w:after="0" w:line="360" w:lineRule="auto"/>
        <w:ind w:firstLine="567"/>
        <w:jc w:val="both"/>
        <w:rPr>
          <w:rFonts w:ascii="Times New Roman" w:hAnsi="Times New Roman" w:cs="Times New Roman"/>
          <w:sz w:val="28"/>
          <w:szCs w:val="28"/>
        </w:rPr>
      </w:pPr>
    </w:p>
    <w:p w14:paraId="3EEE91A7" w14:textId="487B7588" w:rsidR="00286475" w:rsidRPr="00676902" w:rsidRDefault="00F54ACC" w:rsidP="00F54ACC">
      <w:pPr>
        <w:rPr>
          <w:rFonts w:ascii="Times New Roman" w:hAnsi="Times New Roman" w:cs="Times New Roman"/>
          <w:sz w:val="28"/>
          <w:szCs w:val="28"/>
        </w:rPr>
      </w:pPr>
      <w:r w:rsidRPr="00676902">
        <w:rPr>
          <w:rFonts w:ascii="Times New Roman" w:hAnsi="Times New Roman" w:cs="Times New Roman"/>
          <w:sz w:val="28"/>
          <w:szCs w:val="28"/>
        </w:rPr>
        <w:br w:type="page"/>
      </w:r>
    </w:p>
    <w:p w14:paraId="1E1E9B5C" w14:textId="37B00C19" w:rsidR="008E29D5" w:rsidRPr="00676902" w:rsidRDefault="00371492" w:rsidP="005575F8">
      <w:pPr>
        <w:spacing w:after="0" w:line="360" w:lineRule="auto"/>
        <w:ind w:firstLine="567"/>
        <w:jc w:val="center"/>
        <w:outlineLvl w:val="0"/>
        <w:rPr>
          <w:rFonts w:ascii="Times New Roman" w:hAnsi="Times New Roman" w:cs="Times New Roman"/>
          <w:sz w:val="28"/>
          <w:szCs w:val="28"/>
        </w:rPr>
      </w:pPr>
      <w:bookmarkStart w:id="17" w:name="_Toc136625301"/>
      <w:bookmarkStart w:id="18" w:name="_Toc136640251"/>
      <w:bookmarkStart w:id="19" w:name="_Toc137243255"/>
      <w:bookmarkStart w:id="20" w:name="_Toc137325750"/>
      <w:bookmarkStart w:id="21" w:name="_Toc137493119"/>
      <w:r w:rsidRPr="00676902">
        <w:rPr>
          <w:rFonts w:ascii="Times New Roman" w:hAnsi="Times New Roman" w:cs="Times New Roman"/>
          <w:sz w:val="28"/>
          <w:szCs w:val="28"/>
        </w:rPr>
        <w:lastRenderedPageBreak/>
        <w:t>Р</w:t>
      </w:r>
      <w:r w:rsidR="009F6417" w:rsidRPr="00676902">
        <w:rPr>
          <w:rFonts w:ascii="Times New Roman" w:hAnsi="Times New Roman" w:cs="Times New Roman"/>
          <w:sz w:val="28"/>
          <w:szCs w:val="28"/>
        </w:rPr>
        <w:t>ОЗДІЛ</w:t>
      </w:r>
      <w:r w:rsidRPr="00676902">
        <w:rPr>
          <w:rFonts w:ascii="Times New Roman" w:hAnsi="Times New Roman" w:cs="Times New Roman"/>
          <w:sz w:val="28"/>
          <w:szCs w:val="28"/>
        </w:rPr>
        <w:t xml:space="preserve"> </w:t>
      </w:r>
      <w:r w:rsidR="008C617B">
        <w:rPr>
          <w:rFonts w:ascii="Times New Roman" w:hAnsi="Times New Roman" w:cs="Times New Roman"/>
          <w:sz w:val="28"/>
          <w:szCs w:val="28"/>
        </w:rPr>
        <w:t>1</w:t>
      </w:r>
      <w:r w:rsidRPr="00676902">
        <w:rPr>
          <w:rFonts w:ascii="Times New Roman" w:hAnsi="Times New Roman" w:cs="Times New Roman"/>
          <w:sz w:val="28"/>
          <w:szCs w:val="28"/>
        </w:rPr>
        <w:t xml:space="preserve"> </w:t>
      </w:r>
      <w:r w:rsidR="009F6417" w:rsidRPr="00676902">
        <w:rPr>
          <w:rFonts w:ascii="Times New Roman" w:hAnsi="Times New Roman" w:cs="Times New Roman"/>
          <w:sz w:val="28"/>
          <w:szCs w:val="28"/>
        </w:rPr>
        <w:t>СИТУАЦІЙНИЙ АНАЛІЗ</w:t>
      </w:r>
      <w:bookmarkEnd w:id="17"/>
      <w:bookmarkEnd w:id="18"/>
      <w:bookmarkEnd w:id="19"/>
      <w:bookmarkEnd w:id="20"/>
      <w:bookmarkEnd w:id="21"/>
    </w:p>
    <w:p w14:paraId="042071D4" w14:textId="6BBB7634" w:rsidR="009F6417" w:rsidRPr="00676902" w:rsidRDefault="009F6417" w:rsidP="009F6417">
      <w:pPr>
        <w:spacing w:after="0" w:line="360" w:lineRule="auto"/>
        <w:ind w:firstLine="567"/>
        <w:jc w:val="center"/>
        <w:rPr>
          <w:rFonts w:ascii="Times New Roman" w:hAnsi="Times New Roman" w:cs="Times New Roman"/>
          <w:sz w:val="28"/>
          <w:szCs w:val="28"/>
        </w:rPr>
      </w:pPr>
    </w:p>
    <w:p w14:paraId="11B29ED5" w14:textId="77777777" w:rsidR="009F6417" w:rsidRPr="00676902" w:rsidRDefault="009F6417" w:rsidP="002B4DC8">
      <w:pPr>
        <w:spacing w:after="0" w:line="360" w:lineRule="auto"/>
        <w:ind w:firstLine="567"/>
        <w:jc w:val="both"/>
        <w:rPr>
          <w:rFonts w:ascii="Times New Roman" w:hAnsi="Times New Roman" w:cs="Times New Roman"/>
          <w:sz w:val="28"/>
          <w:szCs w:val="28"/>
        </w:rPr>
      </w:pPr>
    </w:p>
    <w:p w14:paraId="695CE5D3" w14:textId="6A53ABD0" w:rsidR="00D304C2" w:rsidRPr="00676902" w:rsidRDefault="00371492" w:rsidP="00417A10">
      <w:pPr>
        <w:spacing w:after="0" w:line="360" w:lineRule="auto"/>
        <w:ind w:firstLine="567"/>
        <w:jc w:val="both"/>
        <w:outlineLvl w:val="1"/>
        <w:rPr>
          <w:rFonts w:ascii="Times New Roman" w:hAnsi="Times New Roman" w:cs="Times New Roman"/>
          <w:sz w:val="28"/>
          <w:szCs w:val="28"/>
        </w:rPr>
      </w:pPr>
      <w:bookmarkStart w:id="22" w:name="_Toc136625302"/>
      <w:bookmarkStart w:id="23" w:name="_Toc136640252"/>
      <w:bookmarkStart w:id="24" w:name="_Toc137243256"/>
      <w:bookmarkStart w:id="25" w:name="_Toc137325751"/>
      <w:bookmarkStart w:id="26" w:name="_Toc137493120"/>
      <w:r w:rsidRPr="00676902">
        <w:rPr>
          <w:rFonts w:ascii="Times New Roman" w:hAnsi="Times New Roman" w:cs="Times New Roman"/>
          <w:sz w:val="28"/>
          <w:szCs w:val="28"/>
        </w:rPr>
        <w:t>1.1 Аналіз діяльності АТ «Сенс Банк» на ринку депозитних послуг фізичних осіб</w:t>
      </w:r>
      <w:bookmarkEnd w:id="22"/>
      <w:bookmarkEnd w:id="23"/>
      <w:bookmarkEnd w:id="24"/>
      <w:bookmarkEnd w:id="25"/>
      <w:bookmarkEnd w:id="26"/>
    </w:p>
    <w:p w14:paraId="3F311D70" w14:textId="77777777" w:rsidR="009F6417" w:rsidRPr="00676902" w:rsidRDefault="009F6417" w:rsidP="002B4DC8">
      <w:pPr>
        <w:spacing w:after="0" w:line="360" w:lineRule="auto"/>
        <w:ind w:firstLine="567"/>
        <w:jc w:val="both"/>
        <w:rPr>
          <w:rFonts w:ascii="Times New Roman" w:hAnsi="Times New Roman" w:cs="Times New Roman"/>
          <w:sz w:val="28"/>
          <w:szCs w:val="28"/>
        </w:rPr>
      </w:pPr>
    </w:p>
    <w:p w14:paraId="0FC86F77" w14:textId="6B6CA900" w:rsidR="00371492" w:rsidRPr="00676902" w:rsidRDefault="007F468C" w:rsidP="002B4DC8">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 xml:space="preserve">Банк «Сенс Банк» - це український банк з міжнародним капіталом, який належить холдинговій компанії, яка має головний офіс у Люксембурзі. «Сенс Банк» </w:t>
      </w:r>
      <w:r w:rsidR="008E1C60" w:rsidRPr="00676902">
        <w:rPr>
          <w:rFonts w:ascii="Times New Roman" w:hAnsi="Times New Roman" w:cs="Times New Roman"/>
          <w:sz w:val="28"/>
          <w:szCs w:val="28"/>
        </w:rPr>
        <w:t>-</w:t>
      </w:r>
      <w:r w:rsidRPr="00676902">
        <w:rPr>
          <w:rFonts w:ascii="Times New Roman" w:hAnsi="Times New Roman" w:cs="Times New Roman"/>
          <w:sz w:val="28"/>
          <w:szCs w:val="28"/>
        </w:rPr>
        <w:t xml:space="preserve"> комерційн</w:t>
      </w:r>
      <w:r w:rsidR="008E1C60" w:rsidRPr="00676902">
        <w:rPr>
          <w:rFonts w:ascii="Times New Roman" w:hAnsi="Times New Roman" w:cs="Times New Roman"/>
          <w:sz w:val="28"/>
          <w:szCs w:val="28"/>
        </w:rPr>
        <w:t>ий</w:t>
      </w:r>
      <w:r w:rsidRPr="00676902">
        <w:rPr>
          <w:rFonts w:ascii="Times New Roman" w:hAnsi="Times New Roman" w:cs="Times New Roman"/>
          <w:sz w:val="28"/>
          <w:szCs w:val="28"/>
        </w:rPr>
        <w:t xml:space="preserve"> банк, який є акціонерним товариством за формою власності акцій банку</w:t>
      </w:r>
      <w:r w:rsidR="0029559A" w:rsidRPr="00676902">
        <w:rPr>
          <w:rFonts w:ascii="Times New Roman" w:hAnsi="Times New Roman" w:cs="Times New Roman"/>
          <w:sz w:val="28"/>
          <w:szCs w:val="28"/>
        </w:rPr>
        <w:t xml:space="preserve"> та надає банківські послуги у всіх сегментах ринку</w:t>
      </w:r>
      <w:r w:rsidRPr="00676902">
        <w:rPr>
          <w:rFonts w:ascii="Times New Roman" w:hAnsi="Times New Roman" w:cs="Times New Roman"/>
          <w:sz w:val="28"/>
          <w:szCs w:val="28"/>
        </w:rPr>
        <w:t xml:space="preserve">.  </w:t>
      </w:r>
      <w:r w:rsidR="00D111FE" w:rsidRPr="00676902">
        <w:rPr>
          <w:rFonts w:ascii="Times New Roman" w:hAnsi="Times New Roman" w:cs="Times New Roman"/>
          <w:sz w:val="28"/>
          <w:szCs w:val="28"/>
        </w:rPr>
        <w:t>1 грудня 2022 року банк змінив назву на «Сенс  Банк», минула назва</w:t>
      </w:r>
      <w:r w:rsidR="008E1C60" w:rsidRPr="00676902">
        <w:rPr>
          <w:rFonts w:ascii="Times New Roman" w:hAnsi="Times New Roman" w:cs="Times New Roman"/>
          <w:sz w:val="28"/>
          <w:szCs w:val="28"/>
        </w:rPr>
        <w:t xml:space="preserve"> -</w:t>
      </w:r>
      <w:r w:rsidR="00D111FE" w:rsidRPr="00676902">
        <w:rPr>
          <w:rFonts w:ascii="Times New Roman" w:hAnsi="Times New Roman" w:cs="Times New Roman"/>
          <w:sz w:val="28"/>
          <w:szCs w:val="28"/>
        </w:rPr>
        <w:t xml:space="preserve"> «Альфа-Банк»</w:t>
      </w:r>
      <w:r w:rsidR="00506D3D" w:rsidRPr="00676902">
        <w:rPr>
          <w:rFonts w:ascii="Times New Roman" w:hAnsi="Times New Roman" w:cs="Times New Roman"/>
          <w:sz w:val="28"/>
          <w:szCs w:val="28"/>
        </w:rPr>
        <w:t xml:space="preserve"> </w:t>
      </w:r>
      <w:r w:rsidR="00506D3D" w:rsidRPr="00676902">
        <w:rPr>
          <w:rFonts w:ascii="Times New Roman" w:hAnsi="Times New Roman" w:cs="Times New Roman"/>
          <w:sz w:val="28"/>
          <w:szCs w:val="28"/>
          <w:lang w:val="en-US"/>
        </w:rPr>
        <w:t>[1]</w:t>
      </w:r>
      <w:r w:rsidR="00D111FE" w:rsidRPr="00676902">
        <w:rPr>
          <w:rFonts w:ascii="Times New Roman" w:hAnsi="Times New Roman" w:cs="Times New Roman"/>
          <w:sz w:val="28"/>
          <w:szCs w:val="28"/>
        </w:rPr>
        <w:t>.</w:t>
      </w:r>
      <w:r w:rsidR="00F260F6" w:rsidRPr="00676902">
        <w:rPr>
          <w:rFonts w:ascii="Times New Roman" w:hAnsi="Times New Roman" w:cs="Times New Roman"/>
          <w:sz w:val="28"/>
          <w:szCs w:val="28"/>
        </w:rPr>
        <w:t xml:space="preserve"> Банк входить до 14 системно важливих банків, які забезпечують функціонування банківського сектору, а також є учасником Фонду гарантування вкладів фізичних осіб.</w:t>
      </w:r>
    </w:p>
    <w:p w14:paraId="075EF88C" w14:textId="30B80464" w:rsidR="00E62F8A" w:rsidRPr="00676902" w:rsidRDefault="007F468C" w:rsidP="002B4DC8">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До 24-го лютого 2022-го року власниками основної частини акцій банку були</w:t>
      </w:r>
      <w:r w:rsidR="00E62F8A" w:rsidRPr="00676902">
        <w:rPr>
          <w:rFonts w:ascii="Times New Roman" w:hAnsi="Times New Roman" w:cs="Times New Roman"/>
          <w:sz w:val="28"/>
          <w:szCs w:val="28"/>
        </w:rPr>
        <w:t xml:space="preserve"> </w:t>
      </w:r>
      <w:r w:rsidRPr="00676902">
        <w:rPr>
          <w:rFonts w:ascii="Times New Roman" w:hAnsi="Times New Roman" w:cs="Times New Roman"/>
          <w:sz w:val="28"/>
          <w:szCs w:val="28"/>
        </w:rPr>
        <w:t xml:space="preserve"> російсь</w:t>
      </w:r>
      <w:r w:rsidR="00E62F8A" w:rsidRPr="00676902">
        <w:rPr>
          <w:rFonts w:ascii="Times New Roman" w:hAnsi="Times New Roman" w:cs="Times New Roman"/>
          <w:sz w:val="28"/>
          <w:szCs w:val="28"/>
        </w:rPr>
        <w:t>ких</w:t>
      </w:r>
      <w:r w:rsidRPr="00676902">
        <w:rPr>
          <w:rFonts w:ascii="Times New Roman" w:hAnsi="Times New Roman" w:cs="Times New Roman"/>
          <w:sz w:val="28"/>
          <w:szCs w:val="28"/>
        </w:rPr>
        <w:t xml:space="preserve"> бізнесмени</w:t>
      </w:r>
      <w:r w:rsidR="00E62F8A" w:rsidRPr="00676902">
        <w:rPr>
          <w:rFonts w:ascii="Times New Roman" w:hAnsi="Times New Roman" w:cs="Times New Roman"/>
          <w:sz w:val="28"/>
          <w:szCs w:val="28"/>
        </w:rPr>
        <w:t xml:space="preserve">: Андрій </w:t>
      </w:r>
      <w:proofErr w:type="spellStart"/>
      <w:r w:rsidR="00E62F8A" w:rsidRPr="00676902">
        <w:rPr>
          <w:rFonts w:ascii="Times New Roman" w:hAnsi="Times New Roman" w:cs="Times New Roman"/>
          <w:sz w:val="28"/>
          <w:szCs w:val="28"/>
        </w:rPr>
        <w:t>Косогов</w:t>
      </w:r>
      <w:proofErr w:type="spellEnd"/>
      <w:r w:rsidR="00E62F8A" w:rsidRPr="00676902">
        <w:rPr>
          <w:rFonts w:ascii="Times New Roman" w:hAnsi="Times New Roman" w:cs="Times New Roman"/>
          <w:sz w:val="28"/>
          <w:szCs w:val="28"/>
        </w:rPr>
        <w:t xml:space="preserve">, якому належало 40,96% акцій, Михайло Фрідман – 32,86%, Петро </w:t>
      </w:r>
      <w:proofErr w:type="spellStart"/>
      <w:r w:rsidR="00E62F8A" w:rsidRPr="00676902">
        <w:rPr>
          <w:rFonts w:ascii="Times New Roman" w:hAnsi="Times New Roman" w:cs="Times New Roman"/>
          <w:sz w:val="28"/>
          <w:szCs w:val="28"/>
        </w:rPr>
        <w:t>Авен</w:t>
      </w:r>
      <w:proofErr w:type="spellEnd"/>
      <w:r w:rsidR="00E62F8A" w:rsidRPr="00676902">
        <w:rPr>
          <w:rFonts w:ascii="Times New Roman" w:hAnsi="Times New Roman" w:cs="Times New Roman"/>
          <w:sz w:val="28"/>
          <w:szCs w:val="28"/>
        </w:rPr>
        <w:t xml:space="preserve"> – 12,4%. Загалом їм належало 86,22% акцій українського комерційного банку</w:t>
      </w:r>
      <w:r w:rsidR="00506D3D" w:rsidRPr="00676902">
        <w:rPr>
          <w:rFonts w:ascii="Times New Roman" w:hAnsi="Times New Roman" w:cs="Times New Roman"/>
          <w:sz w:val="28"/>
          <w:szCs w:val="28"/>
        </w:rPr>
        <w:t xml:space="preserve"> </w:t>
      </w:r>
      <w:r w:rsidR="00506D3D" w:rsidRPr="00676902">
        <w:rPr>
          <w:rFonts w:ascii="Times New Roman" w:hAnsi="Times New Roman" w:cs="Times New Roman"/>
          <w:sz w:val="28"/>
          <w:szCs w:val="28"/>
          <w:lang w:val="en-US"/>
        </w:rPr>
        <w:t>[2]</w:t>
      </w:r>
      <w:r w:rsidR="00E62F8A" w:rsidRPr="00676902">
        <w:rPr>
          <w:rFonts w:ascii="Times New Roman" w:hAnsi="Times New Roman" w:cs="Times New Roman"/>
          <w:sz w:val="28"/>
          <w:szCs w:val="28"/>
        </w:rPr>
        <w:t>.</w:t>
      </w:r>
    </w:p>
    <w:p w14:paraId="0A64DA57" w14:textId="742DD31A" w:rsidR="00506D3D" w:rsidRPr="00676902" w:rsidRDefault="00E62F8A" w:rsidP="002B4DC8">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 xml:space="preserve">Через </w:t>
      </w:r>
      <w:r w:rsidR="00D111FE" w:rsidRPr="00676902">
        <w:rPr>
          <w:rFonts w:ascii="Times New Roman" w:hAnsi="Times New Roman" w:cs="Times New Roman"/>
          <w:sz w:val="28"/>
          <w:szCs w:val="28"/>
        </w:rPr>
        <w:t>загострення воєнних дій на території України від 24</w:t>
      </w:r>
      <w:r w:rsidR="00F16052" w:rsidRPr="00676902">
        <w:rPr>
          <w:rFonts w:ascii="Times New Roman" w:hAnsi="Times New Roman" w:cs="Times New Roman"/>
          <w:sz w:val="28"/>
          <w:szCs w:val="28"/>
        </w:rPr>
        <w:t xml:space="preserve"> </w:t>
      </w:r>
      <w:r w:rsidR="00D111FE" w:rsidRPr="00676902">
        <w:rPr>
          <w:rFonts w:ascii="Times New Roman" w:hAnsi="Times New Roman" w:cs="Times New Roman"/>
          <w:sz w:val="28"/>
          <w:szCs w:val="28"/>
        </w:rPr>
        <w:t xml:space="preserve">лютого 2022 року </w:t>
      </w:r>
      <w:r w:rsidRPr="00676902">
        <w:rPr>
          <w:rFonts w:ascii="Times New Roman" w:hAnsi="Times New Roman" w:cs="Times New Roman"/>
          <w:sz w:val="28"/>
          <w:szCs w:val="28"/>
        </w:rPr>
        <w:t xml:space="preserve"> Національний банк України </w:t>
      </w:r>
      <w:r w:rsidR="00D111FE" w:rsidRPr="00676902">
        <w:rPr>
          <w:rFonts w:ascii="Times New Roman" w:hAnsi="Times New Roman" w:cs="Times New Roman"/>
          <w:sz w:val="28"/>
          <w:szCs w:val="28"/>
        </w:rPr>
        <w:t>позбавив російських бізнесменів права володіння акціями українського банку</w:t>
      </w:r>
      <w:r w:rsidR="008E1C60" w:rsidRPr="00676902">
        <w:rPr>
          <w:rFonts w:ascii="Times New Roman" w:hAnsi="Times New Roman" w:cs="Times New Roman"/>
          <w:sz w:val="28"/>
          <w:szCs w:val="28"/>
        </w:rPr>
        <w:t xml:space="preserve"> та призначив тимчасово довіреною особою власника акцій російських бізнесменів – </w:t>
      </w:r>
      <w:proofErr w:type="spellStart"/>
      <w:r w:rsidR="008E1C60" w:rsidRPr="00676902">
        <w:rPr>
          <w:rFonts w:ascii="Times New Roman" w:hAnsi="Times New Roman" w:cs="Times New Roman"/>
          <w:sz w:val="28"/>
          <w:szCs w:val="28"/>
        </w:rPr>
        <w:t>Сімеон</w:t>
      </w:r>
      <w:r w:rsidR="00613A3D" w:rsidRPr="00676902">
        <w:rPr>
          <w:rFonts w:ascii="Times New Roman" w:hAnsi="Times New Roman" w:cs="Times New Roman"/>
          <w:sz w:val="28"/>
          <w:szCs w:val="28"/>
        </w:rPr>
        <w:t>а</w:t>
      </w:r>
      <w:proofErr w:type="spellEnd"/>
      <w:r w:rsidR="008E1C60" w:rsidRPr="00676902">
        <w:rPr>
          <w:rFonts w:ascii="Times New Roman" w:hAnsi="Times New Roman" w:cs="Times New Roman"/>
          <w:sz w:val="28"/>
          <w:szCs w:val="28"/>
        </w:rPr>
        <w:t xml:space="preserve"> </w:t>
      </w:r>
      <w:proofErr w:type="spellStart"/>
      <w:r w:rsidR="008E1C60" w:rsidRPr="00676902">
        <w:rPr>
          <w:rFonts w:ascii="Times New Roman" w:hAnsi="Times New Roman" w:cs="Times New Roman"/>
          <w:sz w:val="28"/>
          <w:szCs w:val="28"/>
        </w:rPr>
        <w:t>Дянков</w:t>
      </w:r>
      <w:r w:rsidR="00613A3D" w:rsidRPr="00676902">
        <w:rPr>
          <w:rFonts w:ascii="Times New Roman" w:hAnsi="Times New Roman" w:cs="Times New Roman"/>
          <w:sz w:val="28"/>
          <w:szCs w:val="28"/>
        </w:rPr>
        <w:t>а</w:t>
      </w:r>
      <w:proofErr w:type="spellEnd"/>
      <w:r w:rsidR="008E1C60" w:rsidRPr="00676902">
        <w:rPr>
          <w:rFonts w:ascii="Times New Roman" w:hAnsi="Times New Roman" w:cs="Times New Roman"/>
          <w:sz w:val="28"/>
          <w:szCs w:val="28"/>
        </w:rPr>
        <w:t xml:space="preserve">. Правління банку юридично зазначило вимушені зміни, які стосувались зміни назви банку та власників акцій. </w:t>
      </w:r>
    </w:p>
    <w:p w14:paraId="33E6D434" w14:textId="5CF18681" w:rsidR="00613A3D" w:rsidRPr="00676902" w:rsidRDefault="0029559A" w:rsidP="002B4DC8">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«Сенс Банк» надає послуги на ринку банківських операцій в</w:t>
      </w:r>
      <w:r w:rsidR="00613A3D" w:rsidRPr="00676902">
        <w:rPr>
          <w:rFonts w:ascii="Times New Roman" w:hAnsi="Times New Roman" w:cs="Times New Roman"/>
          <w:sz w:val="28"/>
          <w:szCs w:val="28"/>
        </w:rPr>
        <w:t xml:space="preserve">ідповідно до Закону України «Про банк і банківську діяльність», </w:t>
      </w:r>
      <w:r w:rsidRPr="00676902">
        <w:rPr>
          <w:rFonts w:ascii="Times New Roman" w:hAnsi="Times New Roman" w:cs="Times New Roman"/>
          <w:sz w:val="28"/>
          <w:szCs w:val="28"/>
        </w:rPr>
        <w:t xml:space="preserve">тобто має банківську ліцензію, оскільки жодна </w:t>
      </w:r>
      <w:r w:rsidR="00613A3D" w:rsidRPr="00676902">
        <w:rPr>
          <w:rFonts w:ascii="Times New Roman" w:hAnsi="Times New Roman" w:cs="Times New Roman"/>
          <w:sz w:val="28"/>
          <w:szCs w:val="28"/>
        </w:rPr>
        <w:t xml:space="preserve">банківська фінансова установа не має права надавати банківські фінансові послуги без відповідної банківської ліценції, яка надається Національним банком України. </w:t>
      </w:r>
    </w:p>
    <w:p w14:paraId="335327FF" w14:textId="2E04D00B" w:rsidR="003C110C" w:rsidRPr="00676902" w:rsidRDefault="003C110C" w:rsidP="002B4DC8">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 xml:space="preserve">«Сенс Банк» надає банківські фінансові послуги на території України на підставі банківської ліцензії №61, яка була оновлена 01.12.2022 року у зв’язку зі </w:t>
      </w:r>
      <w:r w:rsidRPr="00676902">
        <w:rPr>
          <w:rFonts w:ascii="Times New Roman" w:hAnsi="Times New Roman" w:cs="Times New Roman"/>
          <w:sz w:val="28"/>
          <w:szCs w:val="28"/>
        </w:rPr>
        <w:lastRenderedPageBreak/>
        <w:t>зміною назви. Передня ліцензія була видана банку під назвою «Альфа-Банк» 05.10.2011 року</w:t>
      </w:r>
      <w:r w:rsidRPr="00676902">
        <w:rPr>
          <w:rFonts w:ascii="Times New Roman" w:hAnsi="Times New Roman" w:cs="Times New Roman"/>
          <w:sz w:val="28"/>
          <w:szCs w:val="28"/>
          <w:lang w:val="en-US"/>
        </w:rPr>
        <w:t xml:space="preserve"> [3]</w:t>
      </w:r>
      <w:r w:rsidRPr="00676902">
        <w:rPr>
          <w:rFonts w:ascii="Times New Roman" w:hAnsi="Times New Roman" w:cs="Times New Roman"/>
          <w:sz w:val="28"/>
          <w:szCs w:val="28"/>
        </w:rPr>
        <w:t>.</w:t>
      </w:r>
    </w:p>
    <w:p w14:paraId="525EC797" w14:textId="2BE9CCB6" w:rsidR="009D4E56" w:rsidRPr="00676902" w:rsidRDefault="009D4E56" w:rsidP="00D304C2">
      <w:pPr>
        <w:spacing w:after="0" w:line="360" w:lineRule="auto"/>
        <w:ind w:firstLine="567"/>
        <w:jc w:val="both"/>
        <w:rPr>
          <w:rFonts w:ascii="Times New Roman" w:hAnsi="Times New Roman" w:cs="Times New Roman"/>
          <w:sz w:val="28"/>
          <w:szCs w:val="28"/>
        </w:rPr>
      </w:pPr>
      <w:r w:rsidRPr="00676902">
        <w:rPr>
          <w:rFonts w:ascii="Times New Roman" w:hAnsi="Times New Roman" w:cs="Times New Roman"/>
          <w:sz w:val="28"/>
          <w:szCs w:val="28"/>
        </w:rPr>
        <w:t>На підставі банківської ліцензії № 61 АТ «Сенс Банк» має право здійснювати наступні види банківських операцій:</w:t>
      </w:r>
    </w:p>
    <w:p w14:paraId="49356384" w14:textId="48F58C22" w:rsidR="009D4E56" w:rsidRPr="00676902"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sidRPr="00676902">
        <w:rPr>
          <w:rFonts w:ascii="Times New Roman" w:hAnsi="Times New Roman" w:cs="Times New Roman"/>
          <w:sz w:val="28"/>
          <w:szCs w:val="28"/>
        </w:rPr>
        <w:t>з</w:t>
      </w:r>
      <w:r w:rsidR="009D4E56" w:rsidRPr="00676902">
        <w:rPr>
          <w:rFonts w:ascii="Times New Roman" w:hAnsi="Times New Roman" w:cs="Times New Roman"/>
          <w:sz w:val="28"/>
          <w:szCs w:val="28"/>
        </w:rPr>
        <w:t>алучення коштів необмеженої кількості фізичних та юридичних осіб у вигляді депозитних вкладів;</w:t>
      </w:r>
    </w:p>
    <w:p w14:paraId="5D20DE1F" w14:textId="1DD494AF" w:rsidR="009D4E56" w:rsidRPr="00676902"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sidRPr="00676902">
        <w:rPr>
          <w:rFonts w:ascii="Times New Roman" w:hAnsi="Times New Roman" w:cs="Times New Roman"/>
          <w:sz w:val="28"/>
          <w:szCs w:val="28"/>
        </w:rPr>
        <w:t>в</w:t>
      </w:r>
      <w:r w:rsidR="009D4E56" w:rsidRPr="00676902">
        <w:rPr>
          <w:rFonts w:ascii="Times New Roman" w:hAnsi="Times New Roman" w:cs="Times New Roman"/>
          <w:sz w:val="28"/>
          <w:szCs w:val="28"/>
        </w:rPr>
        <w:t>ідкриття та ведення грошових рахунків клієнтів банку та банків-кореспондентів, з можливістю переказу коштів між рахунками та поповнення рахунку особового рахунку за допомогою відповідних банківських інструментів;</w:t>
      </w:r>
    </w:p>
    <w:p w14:paraId="666B0717" w14:textId="0C08294F" w:rsidR="009D4E56" w:rsidRPr="00676902"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sidRPr="00676902">
        <w:rPr>
          <w:rFonts w:ascii="Times New Roman" w:hAnsi="Times New Roman" w:cs="Times New Roman"/>
          <w:sz w:val="28"/>
          <w:szCs w:val="28"/>
        </w:rPr>
        <w:t>н</w:t>
      </w:r>
      <w:r w:rsidR="009D4E56" w:rsidRPr="00676902">
        <w:rPr>
          <w:rFonts w:ascii="Times New Roman" w:hAnsi="Times New Roman" w:cs="Times New Roman"/>
          <w:sz w:val="28"/>
          <w:szCs w:val="28"/>
        </w:rPr>
        <w:t>адання гаранті</w:t>
      </w:r>
      <w:r w:rsidR="003E0E60" w:rsidRPr="00676902">
        <w:rPr>
          <w:rFonts w:ascii="Times New Roman" w:hAnsi="Times New Roman" w:cs="Times New Roman"/>
          <w:sz w:val="28"/>
          <w:szCs w:val="28"/>
        </w:rPr>
        <w:t>ї</w:t>
      </w:r>
      <w:r w:rsidR="009D4E56" w:rsidRPr="00676902">
        <w:rPr>
          <w:rFonts w:ascii="Times New Roman" w:hAnsi="Times New Roman" w:cs="Times New Roman"/>
          <w:sz w:val="28"/>
          <w:szCs w:val="28"/>
        </w:rPr>
        <w:t xml:space="preserve"> виконання умов фінансового договору</w:t>
      </w:r>
      <w:r w:rsidR="003E0E60" w:rsidRPr="00676902">
        <w:rPr>
          <w:rFonts w:ascii="Times New Roman" w:hAnsi="Times New Roman" w:cs="Times New Roman"/>
          <w:sz w:val="28"/>
          <w:szCs w:val="28"/>
        </w:rPr>
        <w:t>, виступ банку, як третьої сторони, в ролі поручителя виконання домовленостей договору у грошовій формі;</w:t>
      </w:r>
    </w:p>
    <w:p w14:paraId="598F8988" w14:textId="255AF7B7" w:rsidR="003E0E60" w:rsidRPr="00676902"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sidRPr="00676902">
        <w:rPr>
          <w:rFonts w:ascii="Times New Roman" w:hAnsi="Times New Roman" w:cs="Times New Roman"/>
          <w:sz w:val="28"/>
          <w:szCs w:val="28"/>
        </w:rPr>
        <w:t>п</w:t>
      </w:r>
      <w:r w:rsidR="003E0E60" w:rsidRPr="00676902">
        <w:rPr>
          <w:rFonts w:ascii="Times New Roman" w:hAnsi="Times New Roman" w:cs="Times New Roman"/>
          <w:sz w:val="28"/>
          <w:szCs w:val="28"/>
        </w:rPr>
        <w:t>роведення фінансової операції факторингу, під час якої банк переймає дебіторську заборгованість клієнта на себе;</w:t>
      </w:r>
    </w:p>
    <w:p w14:paraId="1516F42B" w14:textId="34286F0A" w:rsidR="003E0E60" w:rsidRPr="00676902"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sidRPr="00676902">
        <w:rPr>
          <w:rFonts w:ascii="Times New Roman" w:hAnsi="Times New Roman" w:cs="Times New Roman"/>
          <w:sz w:val="28"/>
          <w:szCs w:val="28"/>
        </w:rPr>
        <w:t>н</w:t>
      </w:r>
      <w:r w:rsidR="003E0E60" w:rsidRPr="00676902">
        <w:rPr>
          <w:rFonts w:ascii="Times New Roman" w:hAnsi="Times New Roman" w:cs="Times New Roman"/>
          <w:sz w:val="28"/>
          <w:szCs w:val="28"/>
        </w:rPr>
        <w:t>адання послуги з лізингу фізичним та юридичним особам, тобто придбання банком, як лізингодавцем, відповідного майна у постачальника для свого клієнта під встановлений банком місячний платіж;</w:t>
      </w:r>
    </w:p>
    <w:p w14:paraId="0BCF46E0" w14:textId="2B551CA3" w:rsidR="003E0E60" w:rsidRPr="00676902"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sidRPr="00676902">
        <w:rPr>
          <w:rFonts w:ascii="Times New Roman" w:hAnsi="Times New Roman" w:cs="Times New Roman"/>
          <w:sz w:val="28"/>
          <w:szCs w:val="28"/>
        </w:rPr>
        <w:t>з</w:t>
      </w:r>
      <w:r w:rsidR="003E0E60" w:rsidRPr="00676902">
        <w:rPr>
          <w:rFonts w:ascii="Times New Roman" w:hAnsi="Times New Roman" w:cs="Times New Roman"/>
          <w:sz w:val="28"/>
          <w:szCs w:val="28"/>
        </w:rPr>
        <w:t>береження цінностей або коштів клієнтів банку, надання в оренду банківських сейфів;</w:t>
      </w:r>
    </w:p>
    <w:p w14:paraId="0D2F27DE" w14:textId="3C051B67" w:rsidR="003E0E60"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sidRPr="00676902">
        <w:rPr>
          <w:rFonts w:ascii="Times New Roman" w:hAnsi="Times New Roman" w:cs="Times New Roman"/>
          <w:sz w:val="28"/>
          <w:szCs w:val="28"/>
        </w:rPr>
        <w:t>в</w:t>
      </w:r>
      <w:r w:rsidR="00F93D7C" w:rsidRPr="00676902">
        <w:rPr>
          <w:rFonts w:ascii="Times New Roman" w:hAnsi="Times New Roman" w:cs="Times New Roman"/>
          <w:sz w:val="28"/>
          <w:szCs w:val="28"/>
        </w:rPr>
        <w:t>ипуск, купівля, продаж та обслугову</w:t>
      </w:r>
      <w:r w:rsidR="00F93D7C">
        <w:rPr>
          <w:rFonts w:ascii="Times New Roman" w:hAnsi="Times New Roman" w:cs="Times New Roman"/>
          <w:sz w:val="28"/>
          <w:szCs w:val="28"/>
        </w:rPr>
        <w:t xml:space="preserve">вання векселів, цінних паперів, облігацій і </w:t>
      </w:r>
      <w:proofErr w:type="spellStart"/>
      <w:r w:rsidR="00F93D7C">
        <w:rPr>
          <w:rFonts w:ascii="Times New Roman" w:hAnsi="Times New Roman" w:cs="Times New Roman"/>
          <w:sz w:val="28"/>
          <w:szCs w:val="28"/>
        </w:rPr>
        <w:t>тд</w:t>
      </w:r>
      <w:proofErr w:type="spellEnd"/>
      <w:r w:rsidR="00F93D7C">
        <w:rPr>
          <w:rFonts w:ascii="Times New Roman" w:hAnsi="Times New Roman" w:cs="Times New Roman"/>
          <w:sz w:val="28"/>
          <w:szCs w:val="28"/>
        </w:rPr>
        <w:t>.;</w:t>
      </w:r>
    </w:p>
    <w:p w14:paraId="3CF669FB" w14:textId="2EB78996" w:rsidR="00F93D7C"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F93D7C">
        <w:rPr>
          <w:rFonts w:ascii="Times New Roman" w:hAnsi="Times New Roman" w:cs="Times New Roman"/>
          <w:sz w:val="28"/>
          <w:szCs w:val="28"/>
        </w:rPr>
        <w:t>ипуск та обслуговування банківських карток, проведення розрахункових операцій між картками;</w:t>
      </w:r>
    </w:p>
    <w:p w14:paraId="3F616BAA" w14:textId="16009918" w:rsidR="00F93D7C" w:rsidRPr="00AE5014" w:rsidRDefault="00131F1C" w:rsidP="002B4DC8">
      <w:pPr>
        <w:pStyle w:val="a5"/>
        <w:numPr>
          <w:ilvl w:val="0"/>
          <w:numId w:val="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w:t>
      </w:r>
      <w:r w:rsidR="00F93D7C">
        <w:rPr>
          <w:rFonts w:ascii="Times New Roman" w:hAnsi="Times New Roman" w:cs="Times New Roman"/>
          <w:sz w:val="28"/>
          <w:szCs w:val="28"/>
        </w:rPr>
        <w:t xml:space="preserve">бслуговування, консультування клієнтів банку </w:t>
      </w:r>
      <w:r w:rsidR="00F93D7C">
        <w:rPr>
          <w:rFonts w:ascii="Times New Roman" w:hAnsi="Times New Roman" w:cs="Times New Roman"/>
          <w:sz w:val="28"/>
          <w:szCs w:val="28"/>
          <w:lang w:val="en-US"/>
        </w:rPr>
        <w:t>[3].</w:t>
      </w:r>
    </w:p>
    <w:p w14:paraId="1BD2DED4" w14:textId="6E5787CA" w:rsidR="00AE5014" w:rsidRPr="00AE5014" w:rsidRDefault="00AE5014" w:rsidP="002B4DC8">
      <w:pPr>
        <w:spacing w:after="0" w:line="360" w:lineRule="auto"/>
        <w:ind w:firstLine="567"/>
        <w:jc w:val="both"/>
        <w:rPr>
          <w:rStyle w:val="street-address"/>
          <w:rFonts w:ascii="Times New Roman" w:hAnsi="Times New Roman" w:cs="Times New Roman"/>
          <w:color w:val="000000" w:themeColor="text1"/>
          <w:sz w:val="28"/>
          <w:szCs w:val="28"/>
          <w:shd w:val="clear" w:color="auto" w:fill="FFFFFF"/>
        </w:rPr>
      </w:pPr>
      <w:r w:rsidRPr="00AE5014">
        <w:rPr>
          <w:rFonts w:ascii="Times New Roman" w:hAnsi="Times New Roman" w:cs="Times New Roman"/>
          <w:sz w:val="28"/>
          <w:szCs w:val="28"/>
        </w:rPr>
        <w:t>АТ «Сенс Банк» станом на 1 грудня 2022 року, за інформацією електронного ресурсу «</w:t>
      </w:r>
      <w:proofErr w:type="spellStart"/>
      <w:r w:rsidRPr="00AE5014">
        <w:rPr>
          <w:rFonts w:ascii="Times New Roman" w:hAnsi="Times New Roman" w:cs="Times New Roman"/>
          <w:sz w:val="28"/>
          <w:szCs w:val="28"/>
        </w:rPr>
        <w:t>uBanks</w:t>
      </w:r>
      <w:proofErr w:type="spellEnd"/>
      <w:r w:rsidRPr="00AE5014">
        <w:rPr>
          <w:rFonts w:ascii="Times New Roman" w:hAnsi="Times New Roman" w:cs="Times New Roman"/>
          <w:sz w:val="28"/>
          <w:szCs w:val="28"/>
        </w:rPr>
        <w:t xml:space="preserve">» </w:t>
      </w:r>
      <w:r w:rsidRPr="00AE5014">
        <w:rPr>
          <w:rFonts w:ascii="Times New Roman" w:hAnsi="Times New Roman" w:cs="Times New Roman"/>
          <w:sz w:val="28"/>
          <w:szCs w:val="28"/>
          <w:lang w:val="en-US"/>
        </w:rPr>
        <w:t>[</w:t>
      </w:r>
      <w:r>
        <w:rPr>
          <w:rFonts w:ascii="Times New Roman" w:hAnsi="Times New Roman" w:cs="Times New Roman"/>
          <w:sz w:val="28"/>
          <w:szCs w:val="28"/>
          <w:lang w:val="ru-RU"/>
        </w:rPr>
        <w:t>4</w:t>
      </w:r>
      <w:r w:rsidRPr="00AE5014">
        <w:rPr>
          <w:rFonts w:ascii="Times New Roman" w:hAnsi="Times New Roman" w:cs="Times New Roman"/>
          <w:sz w:val="28"/>
          <w:szCs w:val="28"/>
          <w:lang w:val="en-US"/>
        </w:rPr>
        <w:t>]</w:t>
      </w:r>
      <w:r w:rsidRPr="00AE5014">
        <w:rPr>
          <w:rFonts w:ascii="Times New Roman" w:hAnsi="Times New Roman" w:cs="Times New Roman"/>
          <w:sz w:val="28"/>
          <w:szCs w:val="28"/>
        </w:rPr>
        <w:t xml:space="preserve">, кількість відділень банку дорівнювала 186, а </w:t>
      </w:r>
      <w:proofErr w:type="spellStart"/>
      <w:r w:rsidRPr="00AE5014">
        <w:rPr>
          <w:rFonts w:ascii="Times New Roman" w:hAnsi="Times New Roman" w:cs="Times New Roman"/>
          <w:sz w:val="28"/>
          <w:szCs w:val="28"/>
        </w:rPr>
        <w:t>банкоматів</w:t>
      </w:r>
      <w:proofErr w:type="spellEnd"/>
      <w:r w:rsidRPr="00AE5014">
        <w:rPr>
          <w:rFonts w:ascii="Times New Roman" w:hAnsi="Times New Roman" w:cs="Times New Roman"/>
          <w:sz w:val="28"/>
          <w:szCs w:val="28"/>
        </w:rPr>
        <w:t xml:space="preserve"> – 838. </w:t>
      </w:r>
      <w:r w:rsidR="00A36DD7">
        <w:rPr>
          <w:rFonts w:ascii="Times New Roman" w:hAnsi="Times New Roman" w:cs="Times New Roman"/>
          <w:sz w:val="28"/>
          <w:szCs w:val="28"/>
        </w:rPr>
        <w:t xml:space="preserve">Порівняно з початком 2022 року кількість відділень банку скоротилась на 15 одиниць. </w:t>
      </w:r>
      <w:r w:rsidRPr="00AE5014">
        <w:rPr>
          <w:rFonts w:ascii="Times New Roman" w:hAnsi="Times New Roman" w:cs="Times New Roman"/>
          <w:sz w:val="28"/>
          <w:szCs w:val="28"/>
        </w:rPr>
        <w:t xml:space="preserve">Найбільша кількість відділень знаходиться в Київській області та м. Києві, де також знаходиться головний офіс банку за </w:t>
      </w:r>
      <w:proofErr w:type="spellStart"/>
      <w:r w:rsidRPr="00AE5014">
        <w:rPr>
          <w:rFonts w:ascii="Times New Roman" w:hAnsi="Times New Roman" w:cs="Times New Roman"/>
          <w:sz w:val="28"/>
          <w:szCs w:val="28"/>
        </w:rPr>
        <w:t>адресою</w:t>
      </w:r>
      <w:proofErr w:type="spellEnd"/>
      <w:r w:rsidRPr="00AE5014">
        <w:rPr>
          <w:rFonts w:ascii="Times New Roman" w:hAnsi="Times New Roman" w:cs="Times New Roman"/>
          <w:color w:val="000000" w:themeColor="text1"/>
          <w:sz w:val="28"/>
          <w:szCs w:val="28"/>
        </w:rPr>
        <w:t xml:space="preserve">: </w:t>
      </w:r>
      <w:r w:rsidRPr="00AE5014">
        <w:rPr>
          <w:rFonts w:ascii="Times New Roman" w:hAnsi="Times New Roman" w:cs="Times New Roman"/>
          <w:color w:val="000000" w:themeColor="text1"/>
          <w:sz w:val="28"/>
          <w:szCs w:val="28"/>
          <w:shd w:val="clear" w:color="auto" w:fill="FFFFFF"/>
        </w:rPr>
        <w:t> </w:t>
      </w:r>
      <w:r w:rsidRPr="00AE5014">
        <w:rPr>
          <w:rStyle w:val="locality"/>
          <w:rFonts w:ascii="Times New Roman" w:hAnsi="Times New Roman" w:cs="Times New Roman"/>
          <w:color w:val="000000" w:themeColor="text1"/>
          <w:sz w:val="28"/>
          <w:szCs w:val="28"/>
          <w:shd w:val="clear" w:color="auto" w:fill="FFFFFF"/>
        </w:rPr>
        <w:t>м. Київ</w:t>
      </w:r>
      <w:r w:rsidRPr="00AE5014">
        <w:rPr>
          <w:rFonts w:ascii="Times New Roman" w:hAnsi="Times New Roman" w:cs="Times New Roman"/>
          <w:color w:val="000000" w:themeColor="text1"/>
          <w:sz w:val="28"/>
          <w:szCs w:val="28"/>
          <w:shd w:val="clear" w:color="auto" w:fill="FFFFFF"/>
        </w:rPr>
        <w:t>, </w:t>
      </w:r>
      <w:r w:rsidRPr="00AE5014">
        <w:rPr>
          <w:rStyle w:val="street-address"/>
          <w:rFonts w:ascii="Times New Roman" w:hAnsi="Times New Roman" w:cs="Times New Roman"/>
          <w:color w:val="000000" w:themeColor="text1"/>
          <w:sz w:val="28"/>
          <w:szCs w:val="28"/>
          <w:shd w:val="clear" w:color="auto" w:fill="FFFFFF"/>
        </w:rPr>
        <w:t>вул. Велика Васильківська, 100</w:t>
      </w:r>
      <w:r w:rsidRPr="00AE5014">
        <w:rPr>
          <w:rStyle w:val="street-address"/>
          <w:rFonts w:ascii="Times New Roman" w:hAnsi="Times New Roman" w:cs="Times New Roman"/>
          <w:color w:val="000000" w:themeColor="text1"/>
          <w:sz w:val="28"/>
          <w:szCs w:val="28"/>
          <w:shd w:val="clear" w:color="auto" w:fill="FFFFFF"/>
          <w:lang w:val="ru-RU"/>
        </w:rPr>
        <w:t>.</w:t>
      </w:r>
      <w:r w:rsidRPr="00AE5014">
        <w:rPr>
          <w:rStyle w:val="street-address"/>
          <w:rFonts w:ascii="Times New Roman" w:hAnsi="Times New Roman" w:cs="Times New Roman"/>
          <w:color w:val="000000" w:themeColor="text1"/>
          <w:sz w:val="28"/>
          <w:szCs w:val="28"/>
          <w:shd w:val="clear" w:color="auto" w:fill="FFFFFF"/>
        </w:rPr>
        <w:t xml:space="preserve"> Також велика кількість відділень знаходиться в </w:t>
      </w:r>
      <w:r w:rsidRPr="00AE5014">
        <w:rPr>
          <w:rStyle w:val="street-address"/>
          <w:rFonts w:ascii="Times New Roman" w:hAnsi="Times New Roman" w:cs="Times New Roman"/>
          <w:color w:val="000000" w:themeColor="text1"/>
          <w:sz w:val="28"/>
          <w:szCs w:val="28"/>
          <w:shd w:val="clear" w:color="auto" w:fill="FFFFFF"/>
        </w:rPr>
        <w:lastRenderedPageBreak/>
        <w:t xml:space="preserve">Дніпропетровській, Харківській, Одеській та Донецький областях. Найбільша кількість </w:t>
      </w:r>
      <w:proofErr w:type="spellStart"/>
      <w:r w:rsidRPr="00AE5014">
        <w:rPr>
          <w:rStyle w:val="street-address"/>
          <w:rFonts w:ascii="Times New Roman" w:hAnsi="Times New Roman" w:cs="Times New Roman"/>
          <w:color w:val="000000" w:themeColor="text1"/>
          <w:sz w:val="28"/>
          <w:szCs w:val="28"/>
          <w:shd w:val="clear" w:color="auto" w:fill="FFFFFF"/>
        </w:rPr>
        <w:t>банкоматів</w:t>
      </w:r>
      <w:proofErr w:type="spellEnd"/>
      <w:r w:rsidRPr="00AE5014">
        <w:rPr>
          <w:rStyle w:val="street-address"/>
          <w:rFonts w:ascii="Times New Roman" w:hAnsi="Times New Roman" w:cs="Times New Roman"/>
          <w:color w:val="000000" w:themeColor="text1"/>
          <w:sz w:val="28"/>
          <w:szCs w:val="28"/>
          <w:shd w:val="clear" w:color="auto" w:fill="FFFFFF"/>
        </w:rPr>
        <w:t xml:space="preserve"> банку (223) одиниці, знаходяться в м. Києві. </w:t>
      </w:r>
    </w:p>
    <w:p w14:paraId="03BB38DF" w14:textId="18BC7133" w:rsidR="00AE5014" w:rsidRDefault="00AE5014" w:rsidP="002B4DC8">
      <w:pPr>
        <w:spacing w:after="0" w:line="360" w:lineRule="auto"/>
        <w:ind w:firstLine="567"/>
        <w:jc w:val="both"/>
        <w:rPr>
          <w:rStyle w:val="street-address"/>
          <w:rFonts w:ascii="Times New Roman" w:hAnsi="Times New Roman" w:cs="Times New Roman"/>
          <w:color w:val="000000" w:themeColor="text1"/>
          <w:sz w:val="28"/>
          <w:szCs w:val="28"/>
          <w:shd w:val="clear" w:color="auto" w:fill="FFFFFF"/>
        </w:rPr>
      </w:pPr>
      <w:r w:rsidRPr="00AE5014">
        <w:rPr>
          <w:rStyle w:val="street-address"/>
          <w:rFonts w:ascii="Times New Roman" w:hAnsi="Times New Roman" w:cs="Times New Roman"/>
          <w:color w:val="000000" w:themeColor="text1"/>
          <w:sz w:val="28"/>
          <w:szCs w:val="28"/>
          <w:shd w:val="clear" w:color="auto" w:fill="FFFFFF"/>
        </w:rPr>
        <w:t>Також банк є учасником об’єднання банківських відділень «</w:t>
      </w:r>
      <w:proofErr w:type="spellStart"/>
      <w:r w:rsidRPr="00AE5014">
        <w:rPr>
          <w:rStyle w:val="street-address"/>
          <w:rFonts w:ascii="Times New Roman" w:hAnsi="Times New Roman" w:cs="Times New Roman"/>
          <w:color w:val="000000" w:themeColor="text1"/>
          <w:sz w:val="28"/>
          <w:szCs w:val="28"/>
          <w:shd w:val="clear" w:color="auto" w:fill="FFFFFF"/>
        </w:rPr>
        <w:t>PowerBanking</w:t>
      </w:r>
      <w:proofErr w:type="spellEnd"/>
      <w:r w:rsidRPr="00AE5014">
        <w:rPr>
          <w:rStyle w:val="street-address"/>
          <w:rFonts w:ascii="Times New Roman" w:hAnsi="Times New Roman" w:cs="Times New Roman"/>
          <w:color w:val="000000" w:themeColor="text1"/>
          <w:sz w:val="28"/>
          <w:szCs w:val="28"/>
          <w:shd w:val="clear" w:color="auto" w:fill="FFFFFF"/>
        </w:rPr>
        <w:t xml:space="preserve">», які працюють під час тривалого відключення електроенергії, тобто </w:t>
      </w:r>
      <w:proofErr w:type="spellStart"/>
      <w:r w:rsidRPr="00AE5014">
        <w:rPr>
          <w:rStyle w:val="street-address"/>
          <w:rFonts w:ascii="Times New Roman" w:hAnsi="Times New Roman" w:cs="Times New Roman"/>
          <w:color w:val="000000" w:themeColor="text1"/>
          <w:sz w:val="28"/>
          <w:szCs w:val="28"/>
          <w:shd w:val="clear" w:color="auto" w:fill="FFFFFF"/>
        </w:rPr>
        <w:t>блекауту</w:t>
      </w:r>
      <w:proofErr w:type="spellEnd"/>
      <w:r w:rsidRPr="00AE5014">
        <w:rPr>
          <w:rStyle w:val="street-address"/>
          <w:rFonts w:ascii="Times New Roman" w:hAnsi="Times New Roman" w:cs="Times New Roman"/>
          <w:color w:val="000000" w:themeColor="text1"/>
          <w:sz w:val="28"/>
          <w:szCs w:val="28"/>
          <w:shd w:val="clear" w:color="auto" w:fill="FFFFFF"/>
        </w:rPr>
        <w:t>. За даними «Сенс Банку» [</w:t>
      </w:r>
      <w:r>
        <w:rPr>
          <w:rStyle w:val="street-address"/>
          <w:rFonts w:ascii="Times New Roman" w:hAnsi="Times New Roman" w:cs="Times New Roman"/>
          <w:color w:val="000000" w:themeColor="text1"/>
          <w:sz w:val="28"/>
          <w:szCs w:val="28"/>
          <w:shd w:val="clear" w:color="auto" w:fill="FFFFFF"/>
          <w:lang w:val="ru-RU"/>
        </w:rPr>
        <w:t>5</w:t>
      </w:r>
      <w:r w:rsidRPr="00AE5014">
        <w:rPr>
          <w:rStyle w:val="street-address"/>
          <w:rFonts w:ascii="Times New Roman" w:hAnsi="Times New Roman" w:cs="Times New Roman"/>
          <w:color w:val="000000" w:themeColor="text1"/>
          <w:sz w:val="28"/>
          <w:szCs w:val="28"/>
          <w:shd w:val="clear" w:color="auto" w:fill="FFFFFF"/>
        </w:rPr>
        <w:t>], 74 відділення увійшли до об’єднання «</w:t>
      </w:r>
      <w:proofErr w:type="spellStart"/>
      <w:r w:rsidRPr="00AE5014">
        <w:rPr>
          <w:rStyle w:val="street-address"/>
          <w:rFonts w:ascii="Times New Roman" w:hAnsi="Times New Roman" w:cs="Times New Roman"/>
          <w:color w:val="000000" w:themeColor="text1"/>
          <w:sz w:val="28"/>
          <w:szCs w:val="28"/>
          <w:shd w:val="clear" w:color="auto" w:fill="FFFFFF"/>
        </w:rPr>
        <w:t>PowerBanking</w:t>
      </w:r>
      <w:proofErr w:type="spellEnd"/>
      <w:r w:rsidRPr="00AE5014">
        <w:rPr>
          <w:rStyle w:val="street-address"/>
          <w:rFonts w:ascii="Times New Roman" w:hAnsi="Times New Roman" w:cs="Times New Roman"/>
          <w:color w:val="000000" w:themeColor="text1"/>
          <w:sz w:val="28"/>
          <w:szCs w:val="28"/>
          <w:shd w:val="clear" w:color="auto" w:fill="FFFFFF"/>
        </w:rPr>
        <w:t>», які працюють як банківське відділення, так і пунк</w:t>
      </w:r>
      <w:r w:rsidR="00250767">
        <w:rPr>
          <w:rStyle w:val="street-address"/>
          <w:rFonts w:ascii="Times New Roman" w:hAnsi="Times New Roman" w:cs="Times New Roman"/>
          <w:color w:val="000000" w:themeColor="text1"/>
          <w:sz w:val="28"/>
          <w:szCs w:val="28"/>
          <w:shd w:val="clear" w:color="auto" w:fill="FFFFFF"/>
        </w:rPr>
        <w:t>т</w:t>
      </w:r>
      <w:r w:rsidRPr="00AE5014">
        <w:rPr>
          <w:rStyle w:val="street-address"/>
          <w:rFonts w:ascii="Times New Roman" w:hAnsi="Times New Roman" w:cs="Times New Roman"/>
          <w:color w:val="000000" w:themeColor="text1"/>
          <w:sz w:val="28"/>
          <w:szCs w:val="28"/>
          <w:shd w:val="clear" w:color="auto" w:fill="FFFFFF"/>
        </w:rPr>
        <w:t xml:space="preserve"> обігріву. Вони оснащені генераторами, що дає змогу клієнтам зняти готівку в касі (до 20 тисяч гривень без комісії), відкрити рахунки, депозити або оформити карту банку та скористатися звичайними касовими розрахунками (платежі, сплата комунальних послуг і </w:t>
      </w:r>
      <w:proofErr w:type="spellStart"/>
      <w:r w:rsidRPr="00AE5014">
        <w:rPr>
          <w:rStyle w:val="street-address"/>
          <w:rFonts w:ascii="Times New Roman" w:hAnsi="Times New Roman" w:cs="Times New Roman"/>
          <w:color w:val="000000" w:themeColor="text1"/>
          <w:sz w:val="28"/>
          <w:szCs w:val="28"/>
          <w:shd w:val="clear" w:color="auto" w:fill="FFFFFF"/>
        </w:rPr>
        <w:t>тд</w:t>
      </w:r>
      <w:proofErr w:type="spellEnd"/>
      <w:r w:rsidRPr="00AE5014">
        <w:rPr>
          <w:rStyle w:val="street-address"/>
          <w:rFonts w:ascii="Times New Roman" w:hAnsi="Times New Roman" w:cs="Times New Roman"/>
          <w:color w:val="000000" w:themeColor="text1"/>
          <w:sz w:val="28"/>
          <w:szCs w:val="28"/>
          <w:shd w:val="clear" w:color="auto" w:fill="FFFFFF"/>
        </w:rPr>
        <w:t xml:space="preserve">.). Також усі бажаючі можуть </w:t>
      </w:r>
      <w:proofErr w:type="spellStart"/>
      <w:r w:rsidRPr="00AE5014">
        <w:rPr>
          <w:rStyle w:val="street-address"/>
          <w:rFonts w:ascii="Times New Roman" w:hAnsi="Times New Roman" w:cs="Times New Roman"/>
          <w:color w:val="000000" w:themeColor="text1"/>
          <w:sz w:val="28"/>
          <w:szCs w:val="28"/>
          <w:shd w:val="clear" w:color="auto" w:fill="FFFFFF"/>
        </w:rPr>
        <w:t>зігрітися</w:t>
      </w:r>
      <w:proofErr w:type="spellEnd"/>
      <w:r w:rsidRPr="00AE5014">
        <w:rPr>
          <w:rStyle w:val="street-address"/>
          <w:rFonts w:ascii="Times New Roman" w:hAnsi="Times New Roman" w:cs="Times New Roman"/>
          <w:color w:val="000000" w:themeColor="text1"/>
          <w:sz w:val="28"/>
          <w:szCs w:val="28"/>
          <w:shd w:val="clear" w:color="auto" w:fill="FFFFFF"/>
        </w:rPr>
        <w:t xml:space="preserve"> та зарядити свій смартфон або іншу техніку.</w:t>
      </w:r>
    </w:p>
    <w:p w14:paraId="795D6F50" w14:textId="3EB61CD6" w:rsidR="00AE5014" w:rsidRDefault="0063791C" w:rsidP="002B4DC8">
      <w:pPr>
        <w:spacing w:after="0" w:line="360" w:lineRule="auto"/>
        <w:ind w:firstLine="567"/>
        <w:jc w:val="both"/>
        <w:rPr>
          <w:rFonts w:ascii="Times New Roman" w:hAnsi="Times New Roman" w:cs="Times New Roman"/>
          <w:color w:val="0F0F0F"/>
          <w:sz w:val="28"/>
          <w:szCs w:val="28"/>
          <w:shd w:val="clear" w:color="auto" w:fill="FFFFFF"/>
        </w:rPr>
      </w:pPr>
      <w:r>
        <w:rPr>
          <w:rStyle w:val="street-address"/>
          <w:rFonts w:ascii="Times New Roman" w:hAnsi="Times New Roman" w:cs="Times New Roman"/>
          <w:color w:val="000000" w:themeColor="text1"/>
          <w:sz w:val="28"/>
          <w:szCs w:val="28"/>
          <w:shd w:val="clear" w:color="auto" w:fill="FFFFFF"/>
        </w:rPr>
        <w:t xml:space="preserve">АТ «Сенс Банк» був заснований в Україні 24 березня 1993 року як Комерційний банк сприяння споживачам «Віто» з формою власності ТОВ (товариство з обмеженою відповідальністю). В січні 2001 року банк змінив назву та форму власності на закрите акціонерне товариство «Альфа-Банк Україна». Також в цьому році банк став учасником </w:t>
      </w:r>
      <w:r w:rsidRPr="0063791C">
        <w:rPr>
          <w:rStyle w:val="street-address"/>
          <w:rFonts w:ascii="Times New Roman" w:hAnsi="Times New Roman" w:cs="Times New Roman"/>
          <w:color w:val="000000" w:themeColor="text1"/>
          <w:sz w:val="28"/>
          <w:szCs w:val="28"/>
          <w:shd w:val="clear" w:color="auto" w:fill="FFFFFF"/>
        </w:rPr>
        <w:t xml:space="preserve">Міжнародної Міжбанківської Системи Передачі Інформація та здійснення платежів (SWIFT) та членом системи </w:t>
      </w:r>
      <w:r w:rsidRPr="0063791C">
        <w:rPr>
          <w:rFonts w:ascii="Times New Roman" w:hAnsi="Times New Roman" w:cs="Times New Roman"/>
          <w:color w:val="0F0F0F"/>
          <w:sz w:val="28"/>
          <w:szCs w:val="28"/>
          <w:shd w:val="clear" w:color="auto" w:fill="FFFFFF"/>
        </w:rPr>
        <w:t xml:space="preserve"> VISA </w:t>
      </w:r>
      <w:proofErr w:type="spellStart"/>
      <w:r w:rsidRPr="0063791C">
        <w:rPr>
          <w:rFonts w:ascii="Times New Roman" w:hAnsi="Times New Roman" w:cs="Times New Roman"/>
          <w:color w:val="0F0F0F"/>
          <w:sz w:val="28"/>
          <w:szCs w:val="28"/>
          <w:shd w:val="clear" w:color="auto" w:fill="FFFFFF"/>
        </w:rPr>
        <w:t>Internationa</w:t>
      </w:r>
      <w:proofErr w:type="spellEnd"/>
      <w:r w:rsidRPr="0063791C">
        <w:rPr>
          <w:rFonts w:ascii="Times New Roman" w:hAnsi="Times New Roman" w:cs="Times New Roman"/>
          <w:color w:val="0F0F0F"/>
          <w:sz w:val="28"/>
          <w:szCs w:val="28"/>
          <w:shd w:val="clear" w:color="auto" w:fill="FFFFFF"/>
          <w:lang w:val="en-US"/>
        </w:rPr>
        <w:t>l</w:t>
      </w:r>
      <w:r w:rsidRPr="0063791C">
        <w:rPr>
          <w:rFonts w:ascii="Times New Roman" w:hAnsi="Times New Roman" w:cs="Times New Roman"/>
          <w:color w:val="0F0F0F"/>
          <w:sz w:val="28"/>
          <w:szCs w:val="28"/>
          <w:shd w:val="clear" w:color="auto" w:fill="FFFFFF"/>
        </w:rPr>
        <w:t>, що надало банку можливість до міжнародних переказів коштів та розрахунків між банками.</w:t>
      </w:r>
    </w:p>
    <w:p w14:paraId="6B7D1C73" w14:textId="688980F1" w:rsidR="0063791C" w:rsidRDefault="0063791C" w:rsidP="002B4DC8">
      <w:pPr>
        <w:spacing w:after="0" w:line="360" w:lineRule="auto"/>
        <w:ind w:firstLine="567"/>
        <w:jc w:val="both"/>
        <w:rPr>
          <w:rFonts w:ascii="Times New Roman" w:hAnsi="Times New Roman" w:cs="Times New Roman"/>
          <w:color w:val="0F0F0F"/>
          <w:sz w:val="28"/>
          <w:szCs w:val="28"/>
          <w:shd w:val="clear" w:color="auto" w:fill="FFFFFF"/>
        </w:rPr>
      </w:pPr>
      <w:r>
        <w:rPr>
          <w:rFonts w:ascii="Times New Roman" w:hAnsi="Times New Roman" w:cs="Times New Roman"/>
          <w:color w:val="0F0F0F"/>
          <w:sz w:val="28"/>
          <w:szCs w:val="28"/>
          <w:shd w:val="clear" w:color="auto" w:fill="FFFFFF"/>
        </w:rPr>
        <w:t xml:space="preserve">В 2006 році «Альфа-Банк Україна» став універсальним банком з високою присутністю в сегменті послуг корпоративним клієнтам, а також </w:t>
      </w:r>
      <w:r w:rsidR="00CB0692">
        <w:rPr>
          <w:rFonts w:ascii="Times New Roman" w:hAnsi="Times New Roman" w:cs="Times New Roman"/>
          <w:color w:val="0F0F0F"/>
          <w:sz w:val="28"/>
          <w:szCs w:val="28"/>
          <w:shd w:val="clear" w:color="auto" w:fill="FFFFFF"/>
        </w:rPr>
        <w:t>з високою присутністю в сегменті послуг фізичним особам.</w:t>
      </w:r>
    </w:p>
    <w:p w14:paraId="7E249642" w14:textId="4F1E0581" w:rsidR="00CB0692" w:rsidRDefault="00CB0692" w:rsidP="002B4DC8">
      <w:pPr>
        <w:spacing w:after="0" w:line="360" w:lineRule="auto"/>
        <w:ind w:firstLine="567"/>
        <w:jc w:val="both"/>
        <w:rPr>
          <w:rFonts w:ascii="Times New Roman" w:hAnsi="Times New Roman" w:cs="Times New Roman"/>
          <w:color w:val="0F0F0F"/>
          <w:sz w:val="28"/>
          <w:szCs w:val="28"/>
          <w:shd w:val="clear" w:color="auto" w:fill="FFFFFF"/>
        </w:rPr>
      </w:pPr>
      <w:r>
        <w:rPr>
          <w:rFonts w:ascii="Times New Roman" w:hAnsi="Times New Roman" w:cs="Times New Roman"/>
          <w:color w:val="0F0F0F"/>
          <w:sz w:val="28"/>
          <w:szCs w:val="28"/>
          <w:shd w:val="clear" w:color="auto" w:fill="FFFFFF"/>
        </w:rPr>
        <w:t xml:space="preserve">В 2009 році банк знову змінив форму власності та назву банку на відкрите акціонерне товариство «Альфа-Банк». Потім в 2012 році з метою розширення охоплення ринку, банк відкрив 4 відділення нового типу в Одесі, Донецьку, Львові та Харкові. Також в цьому році з’являються перші відділення для </w:t>
      </w:r>
      <w:r>
        <w:rPr>
          <w:rFonts w:ascii="Times New Roman" w:hAnsi="Times New Roman" w:cs="Times New Roman"/>
          <w:color w:val="0F0F0F"/>
          <w:sz w:val="28"/>
          <w:szCs w:val="28"/>
          <w:shd w:val="clear" w:color="auto" w:fill="FFFFFF"/>
          <w:lang w:val="en-US"/>
        </w:rPr>
        <w:t>VIP</w:t>
      </w:r>
      <w:r>
        <w:rPr>
          <w:rFonts w:ascii="Times New Roman" w:hAnsi="Times New Roman" w:cs="Times New Roman"/>
          <w:color w:val="0F0F0F"/>
          <w:sz w:val="28"/>
          <w:szCs w:val="28"/>
          <w:shd w:val="clear" w:color="auto" w:fill="FFFFFF"/>
          <w:lang w:val="ru-RU"/>
        </w:rPr>
        <w:t>-</w:t>
      </w:r>
      <w:r>
        <w:rPr>
          <w:rFonts w:ascii="Times New Roman" w:hAnsi="Times New Roman" w:cs="Times New Roman"/>
          <w:color w:val="0F0F0F"/>
          <w:sz w:val="28"/>
          <w:szCs w:val="28"/>
          <w:shd w:val="clear" w:color="auto" w:fill="FFFFFF"/>
        </w:rPr>
        <w:t xml:space="preserve">клієнтів в містах Дніпро та Донецьк. </w:t>
      </w:r>
    </w:p>
    <w:p w14:paraId="4DC602B3" w14:textId="032DC818" w:rsidR="00CB0692" w:rsidRDefault="00CB0692" w:rsidP="002B4DC8">
      <w:pPr>
        <w:spacing w:after="0" w:line="360" w:lineRule="auto"/>
        <w:ind w:firstLine="567"/>
        <w:jc w:val="both"/>
        <w:rPr>
          <w:rFonts w:ascii="Times New Roman" w:hAnsi="Times New Roman" w:cs="Times New Roman"/>
          <w:color w:val="0F0F0F"/>
          <w:sz w:val="28"/>
          <w:szCs w:val="28"/>
          <w:shd w:val="clear" w:color="auto" w:fill="FFFFFF"/>
        </w:rPr>
      </w:pPr>
      <w:r>
        <w:rPr>
          <w:rFonts w:ascii="Times New Roman" w:hAnsi="Times New Roman" w:cs="Times New Roman"/>
          <w:color w:val="0F0F0F"/>
          <w:sz w:val="28"/>
          <w:szCs w:val="28"/>
          <w:shd w:val="clear" w:color="auto" w:fill="FFFFFF"/>
        </w:rPr>
        <w:t>Банк проводив нарощування своїх активів з метою розширення розмірів банку, більшого географічного охоплення, шляхом поглинання кредитних портфелів інших банків, які були слабшими та менш платоспроможними за «Альфа-Банк».</w:t>
      </w:r>
    </w:p>
    <w:p w14:paraId="0E61F4F2" w14:textId="2DAEDE7F" w:rsidR="00CB0692" w:rsidRDefault="00CB0692" w:rsidP="002B4DC8">
      <w:pPr>
        <w:spacing w:after="0" w:line="360" w:lineRule="auto"/>
        <w:ind w:firstLine="567"/>
        <w:jc w:val="both"/>
        <w:rPr>
          <w:rFonts w:ascii="Times New Roman" w:hAnsi="Times New Roman" w:cs="Times New Roman"/>
          <w:color w:val="0F0F0F"/>
          <w:sz w:val="28"/>
          <w:szCs w:val="28"/>
          <w:shd w:val="clear" w:color="auto" w:fill="FFFFFF"/>
        </w:rPr>
      </w:pPr>
      <w:r>
        <w:rPr>
          <w:rFonts w:ascii="Times New Roman" w:hAnsi="Times New Roman" w:cs="Times New Roman"/>
          <w:color w:val="0F0F0F"/>
          <w:sz w:val="28"/>
          <w:szCs w:val="28"/>
          <w:shd w:val="clear" w:color="auto" w:fill="FFFFFF"/>
        </w:rPr>
        <w:lastRenderedPageBreak/>
        <w:t>В 2015 році почався процес поглинання активів «</w:t>
      </w:r>
      <w:proofErr w:type="spellStart"/>
      <w:r>
        <w:rPr>
          <w:rFonts w:ascii="Times New Roman" w:hAnsi="Times New Roman" w:cs="Times New Roman"/>
          <w:color w:val="0F0F0F"/>
          <w:sz w:val="28"/>
          <w:szCs w:val="28"/>
          <w:shd w:val="clear" w:color="auto" w:fill="FFFFFF"/>
        </w:rPr>
        <w:t>Украсоцбанку</w:t>
      </w:r>
      <w:proofErr w:type="spellEnd"/>
      <w:r>
        <w:rPr>
          <w:rFonts w:ascii="Times New Roman" w:hAnsi="Times New Roman" w:cs="Times New Roman"/>
          <w:color w:val="0F0F0F"/>
          <w:sz w:val="28"/>
          <w:szCs w:val="28"/>
          <w:shd w:val="clear" w:color="auto" w:fill="FFFFFF"/>
        </w:rPr>
        <w:t xml:space="preserve">». «Альфа-Банку» знадобилось 4 роки, щоб перетворити збиткові кредити </w:t>
      </w:r>
      <w:r w:rsidR="00D34143">
        <w:rPr>
          <w:rFonts w:ascii="Times New Roman" w:hAnsi="Times New Roman" w:cs="Times New Roman"/>
          <w:color w:val="0F0F0F"/>
          <w:sz w:val="28"/>
          <w:szCs w:val="28"/>
          <w:shd w:val="clear" w:color="auto" w:fill="FFFFFF"/>
        </w:rPr>
        <w:t>від «</w:t>
      </w:r>
      <w:proofErr w:type="spellStart"/>
      <w:r w:rsidR="00D34143">
        <w:rPr>
          <w:rFonts w:ascii="Times New Roman" w:hAnsi="Times New Roman" w:cs="Times New Roman"/>
          <w:color w:val="0F0F0F"/>
          <w:sz w:val="28"/>
          <w:szCs w:val="28"/>
          <w:shd w:val="clear" w:color="auto" w:fill="FFFFFF"/>
        </w:rPr>
        <w:t>Украсоцбанку</w:t>
      </w:r>
      <w:proofErr w:type="spellEnd"/>
      <w:r w:rsidR="00D34143">
        <w:rPr>
          <w:rFonts w:ascii="Times New Roman" w:hAnsi="Times New Roman" w:cs="Times New Roman"/>
          <w:color w:val="0F0F0F"/>
          <w:sz w:val="28"/>
          <w:szCs w:val="28"/>
          <w:shd w:val="clear" w:color="auto" w:fill="FFFFFF"/>
        </w:rPr>
        <w:t xml:space="preserve">» на працюючі. Процедура повного юридичного злиття банків завершилась в 2019 році </w:t>
      </w:r>
      <w:r w:rsidR="00D34143">
        <w:rPr>
          <w:rFonts w:ascii="Times New Roman" w:hAnsi="Times New Roman" w:cs="Times New Roman"/>
          <w:color w:val="0F0F0F"/>
          <w:sz w:val="28"/>
          <w:szCs w:val="28"/>
          <w:shd w:val="clear" w:color="auto" w:fill="FFFFFF"/>
          <w:lang w:val="en-US"/>
        </w:rPr>
        <w:t>[</w:t>
      </w:r>
      <w:r w:rsidR="00F16052">
        <w:rPr>
          <w:rFonts w:ascii="Times New Roman" w:hAnsi="Times New Roman" w:cs="Times New Roman"/>
          <w:color w:val="0F0F0F"/>
          <w:sz w:val="28"/>
          <w:szCs w:val="28"/>
          <w:shd w:val="clear" w:color="auto" w:fill="FFFFFF"/>
        </w:rPr>
        <w:t>5</w:t>
      </w:r>
      <w:r w:rsidR="00D34143">
        <w:rPr>
          <w:rFonts w:ascii="Times New Roman" w:hAnsi="Times New Roman" w:cs="Times New Roman"/>
          <w:color w:val="0F0F0F"/>
          <w:sz w:val="28"/>
          <w:szCs w:val="28"/>
          <w:shd w:val="clear" w:color="auto" w:fill="FFFFFF"/>
          <w:lang w:val="en-US"/>
        </w:rPr>
        <w:t>]</w:t>
      </w:r>
      <w:r w:rsidR="00D34143">
        <w:rPr>
          <w:rFonts w:ascii="Times New Roman" w:hAnsi="Times New Roman" w:cs="Times New Roman"/>
          <w:color w:val="0F0F0F"/>
          <w:sz w:val="28"/>
          <w:szCs w:val="28"/>
          <w:shd w:val="clear" w:color="auto" w:fill="FFFFFF"/>
        </w:rPr>
        <w:t>.</w:t>
      </w:r>
    </w:p>
    <w:p w14:paraId="04F417C1" w14:textId="2A0923BC" w:rsidR="0029559A" w:rsidRDefault="0029559A" w:rsidP="002B4DC8">
      <w:pPr>
        <w:spacing w:after="0" w:line="360" w:lineRule="auto"/>
        <w:ind w:firstLine="567"/>
        <w:jc w:val="both"/>
        <w:rPr>
          <w:rStyle w:val="ab"/>
          <w:rFonts w:ascii="Times New Roman" w:hAnsi="Times New Roman" w:cs="Times New Roman"/>
          <w:b w:val="0"/>
          <w:bCs w:val="0"/>
          <w:sz w:val="28"/>
          <w:szCs w:val="28"/>
          <w:shd w:val="clear" w:color="auto" w:fill="FFFFFF"/>
        </w:rPr>
      </w:pPr>
      <w:r w:rsidRPr="0029559A">
        <w:rPr>
          <w:rFonts w:ascii="Times New Roman" w:hAnsi="Times New Roman" w:cs="Times New Roman"/>
          <w:color w:val="0F0F0F"/>
          <w:sz w:val="28"/>
          <w:szCs w:val="28"/>
          <w:shd w:val="clear" w:color="auto" w:fill="FFFFFF"/>
        </w:rPr>
        <w:t>За 30 років діяльності на українському ринку банк отримав багато винагород, що підтверджували той факт, що банк є активним учасником ринку. Наприклад, за останні</w:t>
      </w:r>
      <w:r>
        <w:rPr>
          <w:rFonts w:ascii="Times New Roman" w:hAnsi="Times New Roman" w:cs="Times New Roman"/>
          <w:color w:val="0F0F0F"/>
          <w:sz w:val="28"/>
          <w:szCs w:val="28"/>
          <w:shd w:val="clear" w:color="auto" w:fill="FFFFFF"/>
        </w:rPr>
        <w:t>й рік минулий</w:t>
      </w:r>
      <w:r w:rsidRPr="0029559A">
        <w:rPr>
          <w:rFonts w:ascii="Times New Roman" w:hAnsi="Times New Roman" w:cs="Times New Roman"/>
          <w:color w:val="0F0F0F"/>
          <w:sz w:val="28"/>
          <w:szCs w:val="28"/>
          <w:shd w:val="clear" w:color="auto" w:fill="FFFFFF"/>
        </w:rPr>
        <w:t xml:space="preserve"> «Альфа-Банк» отримав 5 винагород в щорічній премії </w:t>
      </w:r>
      <w:r w:rsidR="0061313F">
        <w:rPr>
          <w:rFonts w:ascii="Times New Roman" w:hAnsi="Times New Roman" w:cs="Times New Roman"/>
          <w:color w:val="0F0F0F"/>
          <w:sz w:val="28"/>
          <w:szCs w:val="28"/>
          <w:shd w:val="clear" w:color="auto" w:fill="FFFFFF"/>
        </w:rPr>
        <w:t>«</w:t>
      </w:r>
      <w:proofErr w:type="spellStart"/>
      <w:r w:rsidRPr="0029559A">
        <w:rPr>
          <w:rStyle w:val="ab"/>
          <w:rFonts w:ascii="Times New Roman" w:hAnsi="Times New Roman" w:cs="Times New Roman"/>
          <w:b w:val="0"/>
          <w:bCs w:val="0"/>
          <w:sz w:val="28"/>
          <w:szCs w:val="28"/>
          <w:shd w:val="clear" w:color="auto" w:fill="FFFFFF"/>
        </w:rPr>
        <w:t>FinAwards</w:t>
      </w:r>
      <w:proofErr w:type="spellEnd"/>
      <w:r w:rsidR="0061313F">
        <w:rPr>
          <w:rStyle w:val="ab"/>
          <w:rFonts w:ascii="Times New Roman" w:hAnsi="Times New Roman" w:cs="Times New Roman"/>
          <w:b w:val="0"/>
          <w:bCs w:val="0"/>
          <w:sz w:val="28"/>
          <w:szCs w:val="28"/>
          <w:shd w:val="clear" w:color="auto" w:fill="FFFFFF"/>
        </w:rPr>
        <w:t>»</w:t>
      </w:r>
      <w:r w:rsidRPr="0029559A">
        <w:rPr>
          <w:rStyle w:val="ab"/>
          <w:rFonts w:ascii="Times New Roman" w:hAnsi="Times New Roman" w:cs="Times New Roman"/>
          <w:b w:val="0"/>
          <w:bCs w:val="0"/>
          <w:sz w:val="28"/>
          <w:szCs w:val="28"/>
          <w:shd w:val="clear" w:color="auto" w:fill="FFFFFF"/>
        </w:rPr>
        <w:t xml:space="preserve"> за результатами 2021 року. </w:t>
      </w:r>
      <w:r>
        <w:rPr>
          <w:rStyle w:val="ab"/>
          <w:rFonts w:ascii="Times New Roman" w:hAnsi="Times New Roman" w:cs="Times New Roman"/>
          <w:b w:val="0"/>
          <w:bCs w:val="0"/>
          <w:sz w:val="28"/>
          <w:szCs w:val="28"/>
          <w:shd w:val="clear" w:color="auto" w:fill="FFFFFF"/>
        </w:rPr>
        <w:t>Банк отримав 1 місце в номінаціях: «Краща інвестиційна пропозиція», «Краща платіжна картка»</w:t>
      </w:r>
      <w:r w:rsidR="00B42B9F">
        <w:rPr>
          <w:rStyle w:val="ab"/>
          <w:rFonts w:ascii="Times New Roman" w:hAnsi="Times New Roman" w:cs="Times New Roman"/>
          <w:b w:val="0"/>
          <w:bCs w:val="0"/>
          <w:sz w:val="28"/>
          <w:szCs w:val="28"/>
          <w:shd w:val="clear" w:color="auto" w:fill="FFFFFF"/>
        </w:rPr>
        <w:t xml:space="preserve"> та «Провідні технології та інновації». Також «Сенс Банк» зайняв 2 місце в двох номінаціях: «Кращий мобільний додаток» та «Краща преміальна картка»</w:t>
      </w:r>
      <w:r w:rsidR="00B42B9F">
        <w:rPr>
          <w:rStyle w:val="ab"/>
          <w:rFonts w:ascii="Times New Roman" w:hAnsi="Times New Roman" w:cs="Times New Roman"/>
          <w:b w:val="0"/>
          <w:bCs w:val="0"/>
          <w:sz w:val="28"/>
          <w:szCs w:val="28"/>
          <w:shd w:val="clear" w:color="auto" w:fill="FFFFFF"/>
          <w:lang w:val="en-US"/>
        </w:rPr>
        <w:t xml:space="preserve"> [</w:t>
      </w:r>
      <w:r w:rsidR="00F16052">
        <w:rPr>
          <w:rStyle w:val="ab"/>
          <w:rFonts w:ascii="Times New Roman" w:hAnsi="Times New Roman" w:cs="Times New Roman"/>
          <w:b w:val="0"/>
          <w:bCs w:val="0"/>
          <w:sz w:val="28"/>
          <w:szCs w:val="28"/>
          <w:shd w:val="clear" w:color="auto" w:fill="FFFFFF"/>
        </w:rPr>
        <w:t>6</w:t>
      </w:r>
      <w:r w:rsidR="00B42B9F">
        <w:rPr>
          <w:rStyle w:val="ab"/>
          <w:rFonts w:ascii="Times New Roman" w:hAnsi="Times New Roman" w:cs="Times New Roman"/>
          <w:b w:val="0"/>
          <w:bCs w:val="0"/>
          <w:sz w:val="28"/>
          <w:szCs w:val="28"/>
          <w:shd w:val="clear" w:color="auto" w:fill="FFFFFF"/>
          <w:lang w:val="en-US"/>
        </w:rPr>
        <w:t>]</w:t>
      </w:r>
      <w:r w:rsidR="00B42B9F">
        <w:rPr>
          <w:rStyle w:val="ab"/>
          <w:rFonts w:ascii="Times New Roman" w:hAnsi="Times New Roman" w:cs="Times New Roman"/>
          <w:b w:val="0"/>
          <w:bCs w:val="0"/>
          <w:sz w:val="28"/>
          <w:szCs w:val="28"/>
          <w:shd w:val="clear" w:color="auto" w:fill="FFFFFF"/>
        </w:rPr>
        <w:t>.</w:t>
      </w:r>
    </w:p>
    <w:p w14:paraId="4E097763" w14:textId="77777777" w:rsidR="00B42B9F" w:rsidRDefault="00B42B9F" w:rsidP="002B4DC8">
      <w:pPr>
        <w:spacing w:after="0" w:line="360" w:lineRule="auto"/>
        <w:ind w:firstLine="567"/>
        <w:jc w:val="both"/>
        <w:rPr>
          <w:rStyle w:val="street-address"/>
          <w:rFonts w:ascii="Times New Roman" w:hAnsi="Times New Roman" w:cs="Times New Roman"/>
          <w:color w:val="000000" w:themeColor="text1"/>
          <w:sz w:val="28"/>
          <w:szCs w:val="28"/>
          <w:shd w:val="clear" w:color="auto" w:fill="FFFFFF"/>
        </w:rPr>
      </w:pPr>
      <w:r>
        <w:rPr>
          <w:rStyle w:val="ab"/>
          <w:rFonts w:ascii="Times New Roman" w:hAnsi="Times New Roman" w:cs="Times New Roman"/>
          <w:b w:val="0"/>
          <w:bCs w:val="0"/>
          <w:sz w:val="28"/>
          <w:szCs w:val="28"/>
          <w:shd w:val="clear" w:color="auto" w:fill="FFFFFF"/>
        </w:rPr>
        <w:t xml:space="preserve">Отже, можна зробити висновок, що «Сенс Банк» - це банк, який розвивається технологічно та функціонально, тобто має провідні технології в сфері банківських послуг, а також банківські картки з найбільш вигідними умовами для клієнтів із різним рівнем доходу. </w:t>
      </w:r>
    </w:p>
    <w:p w14:paraId="3ADAB47C" w14:textId="2D2C66E9" w:rsidR="00CE2896" w:rsidRPr="00B42B9F" w:rsidRDefault="00F93D7C" w:rsidP="002B4DC8">
      <w:pPr>
        <w:spacing w:after="0" w:line="360" w:lineRule="auto"/>
        <w:ind w:firstLine="567"/>
        <w:jc w:val="both"/>
        <w:rPr>
          <w:rFonts w:ascii="Times New Roman" w:hAnsi="Times New Roman" w:cs="Times New Roman"/>
          <w:color w:val="000000" w:themeColor="text1"/>
          <w:sz w:val="28"/>
          <w:szCs w:val="28"/>
          <w:shd w:val="clear" w:color="auto" w:fill="FFFFFF"/>
        </w:rPr>
      </w:pPr>
      <w:r w:rsidRPr="00B42B9F">
        <w:rPr>
          <w:rFonts w:ascii="Times New Roman" w:hAnsi="Times New Roman" w:cs="Times New Roman"/>
          <w:sz w:val="28"/>
          <w:szCs w:val="28"/>
        </w:rPr>
        <w:t xml:space="preserve">Наступним кроком </w:t>
      </w:r>
      <w:r w:rsidR="00B42B9F">
        <w:rPr>
          <w:rFonts w:ascii="Times New Roman" w:hAnsi="Times New Roman" w:cs="Times New Roman"/>
          <w:sz w:val="28"/>
          <w:szCs w:val="28"/>
        </w:rPr>
        <w:t xml:space="preserve">вивчення внутрішнього середовища банку буде аналіз </w:t>
      </w:r>
      <w:r w:rsidRPr="00B42B9F">
        <w:rPr>
          <w:rFonts w:ascii="Times New Roman" w:hAnsi="Times New Roman" w:cs="Times New Roman"/>
          <w:sz w:val="28"/>
          <w:szCs w:val="28"/>
        </w:rPr>
        <w:t>організаційно-правової структури «Сенс Банку». Відповідно до фінансових звітів «Сенс Банку»</w:t>
      </w:r>
      <w:r w:rsidR="00B42B9F">
        <w:rPr>
          <w:rFonts w:ascii="Times New Roman" w:hAnsi="Times New Roman" w:cs="Times New Roman"/>
          <w:sz w:val="28"/>
          <w:szCs w:val="28"/>
        </w:rPr>
        <w:t xml:space="preserve"> </w:t>
      </w:r>
      <w:r w:rsidRPr="00B42B9F">
        <w:rPr>
          <w:rFonts w:ascii="Times New Roman" w:hAnsi="Times New Roman" w:cs="Times New Roman"/>
          <w:sz w:val="28"/>
          <w:szCs w:val="28"/>
          <w:lang w:val="en-US"/>
        </w:rPr>
        <w:t>[</w:t>
      </w:r>
      <w:r w:rsidR="00F16052">
        <w:rPr>
          <w:rFonts w:ascii="Times New Roman" w:hAnsi="Times New Roman" w:cs="Times New Roman"/>
          <w:sz w:val="28"/>
          <w:szCs w:val="28"/>
        </w:rPr>
        <w:t>7</w:t>
      </w:r>
      <w:r w:rsidRPr="00B42B9F">
        <w:rPr>
          <w:rFonts w:ascii="Times New Roman" w:hAnsi="Times New Roman" w:cs="Times New Roman"/>
          <w:sz w:val="28"/>
          <w:szCs w:val="28"/>
          <w:lang w:val="en-US"/>
        </w:rPr>
        <w:t>]</w:t>
      </w:r>
      <w:r w:rsidRPr="00B42B9F">
        <w:rPr>
          <w:rFonts w:ascii="Times New Roman" w:hAnsi="Times New Roman" w:cs="Times New Roman"/>
          <w:sz w:val="28"/>
          <w:szCs w:val="28"/>
          <w:lang w:val="ru-RU"/>
        </w:rPr>
        <w:t xml:space="preserve">, </w:t>
      </w:r>
      <w:r w:rsidRPr="00B42B9F">
        <w:rPr>
          <w:rFonts w:ascii="Times New Roman" w:hAnsi="Times New Roman" w:cs="Times New Roman"/>
          <w:sz w:val="28"/>
          <w:szCs w:val="28"/>
        </w:rPr>
        <w:t>організаційна структура</w:t>
      </w:r>
      <w:r w:rsidR="00250767">
        <w:rPr>
          <w:rFonts w:ascii="Times New Roman" w:hAnsi="Times New Roman" w:cs="Times New Roman"/>
          <w:sz w:val="28"/>
          <w:szCs w:val="28"/>
        </w:rPr>
        <w:t xml:space="preserve"> </w:t>
      </w:r>
      <w:r w:rsidRPr="00B42B9F">
        <w:rPr>
          <w:rFonts w:ascii="Times New Roman" w:hAnsi="Times New Roman" w:cs="Times New Roman"/>
          <w:sz w:val="28"/>
          <w:szCs w:val="28"/>
        </w:rPr>
        <w:t xml:space="preserve">має лінійно-штабний тип, який зображений на рис. </w:t>
      </w:r>
      <w:r w:rsidR="002365F2">
        <w:rPr>
          <w:rFonts w:ascii="Times New Roman" w:hAnsi="Times New Roman" w:cs="Times New Roman"/>
          <w:sz w:val="28"/>
          <w:szCs w:val="28"/>
        </w:rPr>
        <w:t>А</w:t>
      </w:r>
      <w:r w:rsidRPr="00B42B9F">
        <w:rPr>
          <w:rFonts w:ascii="Times New Roman" w:hAnsi="Times New Roman" w:cs="Times New Roman"/>
          <w:sz w:val="28"/>
          <w:szCs w:val="28"/>
        </w:rPr>
        <w:t>.1</w:t>
      </w:r>
      <w:r w:rsidR="002365F2">
        <w:rPr>
          <w:rFonts w:ascii="Times New Roman" w:hAnsi="Times New Roman" w:cs="Times New Roman"/>
          <w:sz w:val="28"/>
          <w:szCs w:val="28"/>
        </w:rPr>
        <w:t xml:space="preserve"> (додатку А)</w:t>
      </w:r>
      <w:r w:rsidRPr="00B42B9F">
        <w:rPr>
          <w:rFonts w:ascii="Times New Roman" w:hAnsi="Times New Roman" w:cs="Times New Roman"/>
          <w:sz w:val="28"/>
          <w:szCs w:val="28"/>
        </w:rPr>
        <w:t>.</w:t>
      </w:r>
      <w:r w:rsidR="00250767">
        <w:rPr>
          <w:rFonts w:ascii="Times New Roman" w:hAnsi="Times New Roman" w:cs="Times New Roman"/>
          <w:sz w:val="28"/>
          <w:szCs w:val="28"/>
        </w:rPr>
        <w:t xml:space="preserve"> та є затвердженню у 2018 році, змінам не підлягала.</w:t>
      </w:r>
    </w:p>
    <w:p w14:paraId="6D9F70D3" w14:textId="592F3F44" w:rsidR="00CB09C1" w:rsidRPr="00D66AD7" w:rsidRDefault="002365F2" w:rsidP="002365F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w:t>
      </w:r>
      <w:r w:rsidR="00682DDA" w:rsidRPr="00D66AD7">
        <w:rPr>
          <w:rFonts w:ascii="Times New Roman" w:hAnsi="Times New Roman" w:cs="Times New Roman"/>
          <w:sz w:val="28"/>
          <w:szCs w:val="28"/>
        </w:rPr>
        <w:t>повідно до</w:t>
      </w:r>
      <w:r w:rsidR="00D304C2">
        <w:rPr>
          <w:rFonts w:ascii="Times New Roman" w:hAnsi="Times New Roman" w:cs="Times New Roman"/>
          <w:sz w:val="28"/>
          <w:szCs w:val="28"/>
        </w:rPr>
        <w:t xml:space="preserve"> наведеного</w:t>
      </w:r>
      <w:r w:rsidR="00682DDA" w:rsidRPr="00D66AD7">
        <w:rPr>
          <w:rFonts w:ascii="Times New Roman" w:hAnsi="Times New Roman" w:cs="Times New Roman"/>
          <w:sz w:val="28"/>
          <w:szCs w:val="28"/>
        </w:rPr>
        <w:t xml:space="preserve"> рис</w:t>
      </w:r>
      <w:r w:rsidR="00250767">
        <w:rPr>
          <w:rFonts w:ascii="Times New Roman" w:hAnsi="Times New Roman" w:cs="Times New Roman"/>
          <w:sz w:val="28"/>
          <w:szCs w:val="28"/>
        </w:rPr>
        <w:t>.</w:t>
      </w:r>
      <w:r w:rsidR="00682DDA" w:rsidRPr="00D66AD7">
        <w:rPr>
          <w:rFonts w:ascii="Times New Roman" w:hAnsi="Times New Roman" w:cs="Times New Roman"/>
          <w:sz w:val="28"/>
          <w:szCs w:val="28"/>
        </w:rPr>
        <w:t xml:space="preserve"> </w:t>
      </w:r>
      <w:r>
        <w:rPr>
          <w:rFonts w:ascii="Times New Roman" w:hAnsi="Times New Roman" w:cs="Times New Roman"/>
          <w:sz w:val="28"/>
          <w:szCs w:val="28"/>
        </w:rPr>
        <w:t>А</w:t>
      </w:r>
      <w:r w:rsidR="00682DDA" w:rsidRPr="00D66AD7">
        <w:rPr>
          <w:rFonts w:ascii="Times New Roman" w:hAnsi="Times New Roman" w:cs="Times New Roman"/>
          <w:sz w:val="28"/>
          <w:szCs w:val="28"/>
        </w:rPr>
        <w:t>.1</w:t>
      </w:r>
      <w:r>
        <w:rPr>
          <w:rFonts w:ascii="Times New Roman" w:hAnsi="Times New Roman" w:cs="Times New Roman"/>
          <w:sz w:val="28"/>
          <w:szCs w:val="28"/>
        </w:rPr>
        <w:t xml:space="preserve"> (додаток А)</w:t>
      </w:r>
      <w:r w:rsidR="00682DDA" w:rsidRPr="00D66AD7">
        <w:rPr>
          <w:rFonts w:ascii="Times New Roman" w:hAnsi="Times New Roman" w:cs="Times New Roman"/>
          <w:sz w:val="28"/>
          <w:szCs w:val="28"/>
        </w:rPr>
        <w:t>, організаційна структура банку «Сенс Банк» відповідає лінійно-штабній структурі, оскільки управління банківськими процесами поділено на «блоки», які мають лінійну структуру управління в межах кожного блоку та виконують певний процес з управління банку</w:t>
      </w:r>
      <w:r>
        <w:rPr>
          <w:rFonts w:ascii="Times New Roman" w:hAnsi="Times New Roman" w:cs="Times New Roman"/>
          <w:sz w:val="28"/>
          <w:szCs w:val="28"/>
        </w:rPr>
        <w:t xml:space="preserve"> </w:t>
      </w:r>
      <w:r>
        <w:rPr>
          <w:rFonts w:ascii="Times New Roman" w:hAnsi="Times New Roman" w:cs="Times New Roman"/>
          <w:sz w:val="28"/>
          <w:szCs w:val="28"/>
          <w:lang w:val="en-US"/>
        </w:rPr>
        <w:t>[8]</w:t>
      </w:r>
      <w:r w:rsidR="00682DDA" w:rsidRPr="00D66AD7">
        <w:rPr>
          <w:rFonts w:ascii="Times New Roman" w:hAnsi="Times New Roman" w:cs="Times New Roman"/>
          <w:sz w:val="28"/>
          <w:szCs w:val="28"/>
        </w:rPr>
        <w:t>. Також «Сенс Банк» має штаби, які аналізують внутрішнє становище банку, слідкують за виконанням норм, а також штаб ризик-менеджменту, тобто управління ризиками.</w:t>
      </w:r>
    </w:p>
    <w:p w14:paraId="2F8B59B6" w14:textId="2910D463" w:rsidR="00DC2B4E" w:rsidRPr="00D66AD7" w:rsidRDefault="00DC2B4E" w:rsidP="002B4DC8">
      <w:pPr>
        <w:spacing w:after="0" w:line="360" w:lineRule="auto"/>
        <w:ind w:firstLine="567"/>
        <w:jc w:val="both"/>
        <w:rPr>
          <w:rStyle w:val="street-address"/>
          <w:rFonts w:ascii="Times New Roman" w:hAnsi="Times New Roman" w:cs="Times New Roman"/>
          <w:sz w:val="28"/>
          <w:szCs w:val="28"/>
          <w:shd w:val="clear" w:color="auto" w:fill="FFFFFF"/>
        </w:rPr>
      </w:pPr>
      <w:r w:rsidRPr="00D66AD7">
        <w:rPr>
          <w:rStyle w:val="street-address"/>
          <w:rFonts w:ascii="Times New Roman" w:hAnsi="Times New Roman" w:cs="Times New Roman"/>
          <w:sz w:val="28"/>
          <w:szCs w:val="28"/>
          <w:shd w:val="clear" w:color="auto" w:fill="FFFFFF"/>
        </w:rPr>
        <w:t>Далі проаналізуємо результати фінансової результати діяльності банку, які оприлюднює інтернет-ресурс «Мінфін»</w:t>
      </w:r>
      <w:r w:rsidRPr="00D66AD7">
        <w:rPr>
          <w:rStyle w:val="street-address"/>
          <w:rFonts w:ascii="Times New Roman" w:hAnsi="Times New Roman" w:cs="Times New Roman"/>
          <w:sz w:val="28"/>
          <w:szCs w:val="28"/>
          <w:shd w:val="clear" w:color="auto" w:fill="FFFFFF"/>
          <w:lang w:val="ru-RU"/>
        </w:rPr>
        <w:t>, на к</w:t>
      </w:r>
      <w:proofErr w:type="spellStart"/>
      <w:r w:rsidRPr="00D66AD7">
        <w:rPr>
          <w:rStyle w:val="street-address"/>
          <w:rFonts w:ascii="Times New Roman" w:hAnsi="Times New Roman" w:cs="Times New Roman"/>
          <w:sz w:val="28"/>
          <w:szCs w:val="28"/>
          <w:shd w:val="clear" w:color="auto" w:fill="FFFFFF"/>
        </w:rPr>
        <w:t>інець</w:t>
      </w:r>
      <w:proofErr w:type="spellEnd"/>
      <w:r w:rsidR="004C50A9" w:rsidRPr="00D66AD7">
        <w:rPr>
          <w:rStyle w:val="street-address"/>
          <w:rFonts w:ascii="Times New Roman" w:hAnsi="Times New Roman" w:cs="Times New Roman"/>
          <w:sz w:val="28"/>
          <w:szCs w:val="28"/>
          <w:shd w:val="clear" w:color="auto" w:fill="FFFFFF"/>
          <w:lang w:val="en-US"/>
        </w:rPr>
        <w:t xml:space="preserve"> </w:t>
      </w:r>
      <w:r w:rsidRPr="00D66AD7">
        <w:rPr>
          <w:rStyle w:val="street-address"/>
          <w:rFonts w:ascii="Times New Roman" w:hAnsi="Times New Roman" w:cs="Times New Roman"/>
          <w:sz w:val="28"/>
          <w:szCs w:val="28"/>
          <w:shd w:val="clear" w:color="auto" w:fill="FFFFFF"/>
        </w:rPr>
        <w:t>3 квар</w:t>
      </w:r>
      <w:r w:rsidR="004C50A9" w:rsidRPr="00D66AD7">
        <w:rPr>
          <w:rStyle w:val="street-address"/>
          <w:rFonts w:ascii="Times New Roman" w:hAnsi="Times New Roman" w:cs="Times New Roman"/>
          <w:sz w:val="28"/>
          <w:szCs w:val="28"/>
          <w:shd w:val="clear" w:color="auto" w:fill="FFFFFF"/>
        </w:rPr>
        <w:t>талу</w:t>
      </w:r>
      <w:r w:rsidR="00250767">
        <w:rPr>
          <w:rStyle w:val="street-address"/>
          <w:rFonts w:ascii="Times New Roman" w:hAnsi="Times New Roman" w:cs="Times New Roman"/>
          <w:sz w:val="28"/>
          <w:szCs w:val="28"/>
          <w:shd w:val="clear" w:color="auto" w:fill="FFFFFF"/>
        </w:rPr>
        <w:t xml:space="preserve"> 2022 року</w:t>
      </w:r>
      <w:r w:rsidR="0052128B">
        <w:rPr>
          <w:rStyle w:val="street-address"/>
          <w:rFonts w:ascii="Times New Roman" w:hAnsi="Times New Roman" w:cs="Times New Roman"/>
          <w:sz w:val="28"/>
          <w:szCs w:val="28"/>
          <w:shd w:val="clear" w:color="auto" w:fill="FFFFFF"/>
        </w:rPr>
        <w:t xml:space="preserve"> </w:t>
      </w:r>
      <w:r w:rsidR="0052128B" w:rsidRPr="00D66AD7">
        <w:rPr>
          <w:rStyle w:val="street-address"/>
          <w:rFonts w:ascii="Times New Roman" w:hAnsi="Times New Roman" w:cs="Times New Roman"/>
          <w:sz w:val="28"/>
          <w:szCs w:val="28"/>
          <w:shd w:val="clear" w:color="auto" w:fill="FFFFFF"/>
          <w:lang w:val="en-US"/>
        </w:rPr>
        <w:t>[</w:t>
      </w:r>
      <w:r w:rsidR="0052128B">
        <w:rPr>
          <w:rStyle w:val="street-address"/>
          <w:rFonts w:ascii="Times New Roman" w:hAnsi="Times New Roman" w:cs="Times New Roman"/>
          <w:sz w:val="28"/>
          <w:szCs w:val="28"/>
          <w:shd w:val="clear" w:color="auto" w:fill="FFFFFF"/>
        </w:rPr>
        <w:t>9</w:t>
      </w:r>
      <w:r w:rsidR="0052128B" w:rsidRPr="00D66AD7">
        <w:rPr>
          <w:rStyle w:val="street-address"/>
          <w:rFonts w:ascii="Times New Roman" w:hAnsi="Times New Roman" w:cs="Times New Roman"/>
          <w:sz w:val="28"/>
          <w:szCs w:val="28"/>
          <w:shd w:val="clear" w:color="auto" w:fill="FFFFFF"/>
          <w:lang w:val="en-US"/>
        </w:rPr>
        <w:t>]</w:t>
      </w:r>
      <w:r w:rsidR="004C50A9" w:rsidRPr="00D66AD7">
        <w:rPr>
          <w:rStyle w:val="street-address"/>
          <w:rFonts w:ascii="Times New Roman" w:hAnsi="Times New Roman" w:cs="Times New Roman"/>
          <w:sz w:val="28"/>
          <w:szCs w:val="28"/>
          <w:shd w:val="clear" w:color="auto" w:fill="FFFFFF"/>
        </w:rPr>
        <w:t xml:space="preserve">. До основних фінансових показників, які ми будемо аналізувати відносяться: розмір </w:t>
      </w:r>
      <w:r w:rsidR="004C50A9" w:rsidRPr="00D66AD7">
        <w:rPr>
          <w:rStyle w:val="street-address"/>
          <w:rFonts w:ascii="Times New Roman" w:hAnsi="Times New Roman" w:cs="Times New Roman"/>
          <w:sz w:val="28"/>
          <w:szCs w:val="28"/>
          <w:shd w:val="clear" w:color="auto" w:fill="FFFFFF"/>
        </w:rPr>
        <w:lastRenderedPageBreak/>
        <w:t xml:space="preserve">активів, розмір зобов’язань банку, кредитного портфеля банку, обсяг ліквідних коштів, депозитів фізичних осіб та розмір чистого прибутку. </w:t>
      </w:r>
    </w:p>
    <w:p w14:paraId="2B5AA5D7" w14:textId="7063D468" w:rsidR="004C50A9" w:rsidRDefault="004C50A9" w:rsidP="002B4DC8">
      <w:pPr>
        <w:spacing w:after="0" w:line="360" w:lineRule="auto"/>
        <w:ind w:firstLine="567"/>
        <w:jc w:val="both"/>
        <w:rPr>
          <w:rFonts w:ascii="Times New Roman" w:hAnsi="Times New Roman" w:cs="Times New Roman"/>
          <w:sz w:val="28"/>
          <w:szCs w:val="28"/>
          <w:shd w:val="clear" w:color="auto" w:fill="FFFFFF"/>
        </w:rPr>
      </w:pPr>
      <w:r w:rsidRPr="00D66AD7">
        <w:rPr>
          <w:rStyle w:val="street-address"/>
          <w:rFonts w:ascii="Times New Roman" w:hAnsi="Times New Roman" w:cs="Times New Roman"/>
          <w:sz w:val="28"/>
          <w:szCs w:val="28"/>
          <w:shd w:val="clear" w:color="auto" w:fill="FFFFFF"/>
        </w:rPr>
        <w:t>Банківськими активами є об’єкти банку, які перебувають в його власності та приносять йому прибуток.</w:t>
      </w:r>
      <w:r w:rsidR="00140F34">
        <w:rPr>
          <w:rStyle w:val="street-address"/>
          <w:rFonts w:ascii="Times New Roman" w:hAnsi="Times New Roman" w:cs="Times New Roman"/>
          <w:sz w:val="28"/>
          <w:szCs w:val="28"/>
          <w:shd w:val="clear" w:color="auto" w:fill="FFFFFF"/>
        </w:rPr>
        <w:t xml:space="preserve"> До активів банку відносять готівкові кошти, дорожні чеки, державні цінні папери, кошти, які знаходяться на рахунках в інших банках.</w:t>
      </w:r>
      <w:r w:rsidRPr="00D66AD7">
        <w:rPr>
          <w:rStyle w:val="street-address"/>
          <w:rFonts w:ascii="Times New Roman" w:hAnsi="Times New Roman" w:cs="Times New Roman"/>
          <w:sz w:val="28"/>
          <w:szCs w:val="28"/>
          <w:shd w:val="clear" w:color="auto" w:fill="FFFFFF"/>
        </w:rPr>
        <w:t xml:space="preserve"> Розмір активів «Сенс Банку» </w:t>
      </w:r>
      <w:r w:rsidR="00B3284D" w:rsidRPr="00D66AD7">
        <w:rPr>
          <w:rStyle w:val="street-address"/>
          <w:rFonts w:ascii="Times New Roman" w:hAnsi="Times New Roman" w:cs="Times New Roman"/>
          <w:sz w:val="28"/>
          <w:szCs w:val="28"/>
          <w:shd w:val="clear" w:color="auto" w:fill="FFFFFF"/>
        </w:rPr>
        <w:t xml:space="preserve">дорівнювали </w:t>
      </w:r>
      <w:r w:rsidR="00B3284D" w:rsidRPr="00D66AD7">
        <w:rPr>
          <w:rFonts w:ascii="Times New Roman" w:hAnsi="Times New Roman" w:cs="Times New Roman"/>
          <w:sz w:val="28"/>
          <w:szCs w:val="28"/>
          <w:shd w:val="clear" w:color="auto" w:fill="FFFFFF"/>
        </w:rPr>
        <w:t>89 304 млн</w:t>
      </w:r>
      <w:r w:rsidR="0052128B">
        <w:rPr>
          <w:rFonts w:ascii="Times New Roman" w:hAnsi="Times New Roman" w:cs="Times New Roman"/>
          <w:sz w:val="28"/>
          <w:szCs w:val="28"/>
          <w:shd w:val="clear" w:color="auto" w:fill="FFFFFF"/>
        </w:rPr>
        <w:t>.</w:t>
      </w:r>
      <w:r w:rsidR="00B3284D" w:rsidRPr="00D66AD7">
        <w:rPr>
          <w:rFonts w:ascii="Times New Roman" w:hAnsi="Times New Roman" w:cs="Times New Roman"/>
          <w:sz w:val="28"/>
          <w:szCs w:val="28"/>
          <w:shd w:val="clear" w:color="auto" w:fill="FFFFFF"/>
        </w:rPr>
        <w:t xml:space="preserve"> грн.. За розмірами активів банк зайняв 7 місце </w:t>
      </w:r>
      <w:r w:rsidR="00D66AD7" w:rsidRPr="00D66AD7">
        <w:rPr>
          <w:rFonts w:ascii="Times New Roman" w:hAnsi="Times New Roman" w:cs="Times New Roman"/>
          <w:sz w:val="28"/>
          <w:szCs w:val="28"/>
          <w:shd w:val="clear" w:color="auto" w:fill="FFFFFF"/>
        </w:rPr>
        <w:t>серед 10 найбільших банків України, поступившись місцем «</w:t>
      </w:r>
      <w:proofErr w:type="spellStart"/>
      <w:r w:rsidR="00D66AD7" w:rsidRPr="00D66AD7">
        <w:rPr>
          <w:rFonts w:ascii="Times New Roman" w:hAnsi="Times New Roman" w:cs="Times New Roman"/>
          <w:sz w:val="28"/>
          <w:szCs w:val="28"/>
          <w:shd w:val="clear" w:color="auto" w:fill="FFFFFF"/>
        </w:rPr>
        <w:t>ПУМБу</w:t>
      </w:r>
      <w:proofErr w:type="spellEnd"/>
      <w:r w:rsidR="00D66AD7" w:rsidRPr="00D66AD7">
        <w:rPr>
          <w:rFonts w:ascii="Times New Roman" w:hAnsi="Times New Roman" w:cs="Times New Roman"/>
          <w:sz w:val="28"/>
          <w:szCs w:val="28"/>
          <w:shd w:val="clear" w:color="auto" w:fill="FFFFFF"/>
        </w:rPr>
        <w:t>», оскільки на кінець 2021</w:t>
      </w:r>
      <w:r w:rsidR="0052128B">
        <w:rPr>
          <w:rFonts w:ascii="Times New Roman" w:hAnsi="Times New Roman" w:cs="Times New Roman"/>
          <w:sz w:val="28"/>
          <w:szCs w:val="28"/>
          <w:shd w:val="clear" w:color="auto" w:fill="FFFFFF"/>
        </w:rPr>
        <w:t xml:space="preserve"> </w:t>
      </w:r>
      <w:r w:rsidR="00D66AD7" w:rsidRPr="00D66AD7">
        <w:rPr>
          <w:rFonts w:ascii="Times New Roman" w:hAnsi="Times New Roman" w:cs="Times New Roman"/>
          <w:sz w:val="28"/>
          <w:szCs w:val="28"/>
          <w:shd w:val="clear" w:color="auto" w:fill="FFFFFF"/>
        </w:rPr>
        <w:t xml:space="preserve">року «Сенс Банк» був </w:t>
      </w:r>
      <w:r w:rsidR="009852ED">
        <w:rPr>
          <w:rFonts w:ascii="Times New Roman" w:hAnsi="Times New Roman" w:cs="Times New Roman"/>
          <w:sz w:val="28"/>
          <w:szCs w:val="28"/>
          <w:shd w:val="clear" w:color="auto" w:fill="FFFFFF"/>
        </w:rPr>
        <w:t xml:space="preserve">шостим </w:t>
      </w:r>
      <w:r w:rsidR="00D66AD7" w:rsidRPr="00D66AD7">
        <w:rPr>
          <w:rFonts w:ascii="Times New Roman" w:hAnsi="Times New Roman" w:cs="Times New Roman"/>
          <w:sz w:val="28"/>
          <w:szCs w:val="28"/>
          <w:shd w:val="clear" w:color="auto" w:fill="FFFFFF"/>
        </w:rPr>
        <w:t xml:space="preserve">за розміром активів </w:t>
      </w:r>
      <w:r w:rsidR="00D66AD7" w:rsidRPr="00D66AD7">
        <w:rPr>
          <w:rFonts w:ascii="Times New Roman" w:hAnsi="Times New Roman" w:cs="Times New Roman"/>
          <w:sz w:val="28"/>
          <w:szCs w:val="28"/>
          <w:shd w:val="clear" w:color="auto" w:fill="FFFFFF"/>
          <w:lang w:val="en-US"/>
        </w:rPr>
        <w:t>[</w:t>
      </w:r>
      <w:r w:rsidR="00F16052">
        <w:rPr>
          <w:rFonts w:ascii="Times New Roman" w:hAnsi="Times New Roman" w:cs="Times New Roman"/>
          <w:sz w:val="28"/>
          <w:szCs w:val="28"/>
          <w:shd w:val="clear" w:color="auto" w:fill="FFFFFF"/>
        </w:rPr>
        <w:t>1</w:t>
      </w:r>
      <w:r w:rsidR="00590568">
        <w:rPr>
          <w:rFonts w:ascii="Times New Roman" w:hAnsi="Times New Roman" w:cs="Times New Roman"/>
          <w:sz w:val="28"/>
          <w:szCs w:val="28"/>
          <w:shd w:val="clear" w:color="auto" w:fill="FFFFFF"/>
        </w:rPr>
        <w:t>0</w:t>
      </w:r>
      <w:r w:rsidR="00D66AD7" w:rsidRPr="00D66AD7">
        <w:rPr>
          <w:rFonts w:ascii="Times New Roman" w:hAnsi="Times New Roman" w:cs="Times New Roman"/>
          <w:sz w:val="28"/>
          <w:szCs w:val="28"/>
          <w:shd w:val="clear" w:color="auto" w:fill="FFFFFF"/>
          <w:lang w:val="en-US"/>
        </w:rPr>
        <w:t xml:space="preserve">]. </w:t>
      </w:r>
      <w:r w:rsidR="00D66AD7" w:rsidRPr="00D66AD7">
        <w:rPr>
          <w:rFonts w:ascii="Times New Roman" w:hAnsi="Times New Roman" w:cs="Times New Roman"/>
          <w:sz w:val="28"/>
          <w:szCs w:val="28"/>
          <w:shd w:val="clear" w:color="auto" w:fill="FFFFFF"/>
        </w:rPr>
        <w:t>Причиною втрати місця в рейтингу є падіння розміру активів на 22,83% порівняно з минулим роком</w:t>
      </w:r>
      <w:r w:rsidR="007861F6">
        <w:rPr>
          <w:rFonts w:ascii="Times New Roman" w:hAnsi="Times New Roman" w:cs="Times New Roman"/>
          <w:sz w:val="28"/>
          <w:szCs w:val="28"/>
          <w:shd w:val="clear" w:color="auto" w:fill="FFFFFF"/>
          <w:lang w:val="en-US"/>
        </w:rPr>
        <w:t xml:space="preserve"> [</w:t>
      </w:r>
      <w:r w:rsidR="00F16052">
        <w:rPr>
          <w:rFonts w:ascii="Times New Roman" w:hAnsi="Times New Roman" w:cs="Times New Roman"/>
          <w:sz w:val="28"/>
          <w:szCs w:val="28"/>
          <w:shd w:val="clear" w:color="auto" w:fill="FFFFFF"/>
        </w:rPr>
        <w:t>9</w:t>
      </w:r>
      <w:r w:rsidR="007861F6">
        <w:rPr>
          <w:rFonts w:ascii="Times New Roman" w:hAnsi="Times New Roman" w:cs="Times New Roman"/>
          <w:sz w:val="28"/>
          <w:szCs w:val="28"/>
          <w:shd w:val="clear" w:color="auto" w:fill="FFFFFF"/>
          <w:lang w:val="en-US"/>
        </w:rPr>
        <w:t>]</w:t>
      </w:r>
      <w:r w:rsidR="00D66AD7" w:rsidRPr="00D66AD7">
        <w:rPr>
          <w:rFonts w:ascii="Times New Roman" w:hAnsi="Times New Roman" w:cs="Times New Roman"/>
          <w:sz w:val="28"/>
          <w:szCs w:val="28"/>
          <w:shd w:val="clear" w:color="auto" w:fill="FFFFFF"/>
        </w:rPr>
        <w:t>.</w:t>
      </w:r>
    </w:p>
    <w:p w14:paraId="28084567" w14:textId="4EC95F31" w:rsidR="00D66AD7" w:rsidRDefault="00D66AD7" w:rsidP="002B4DC8">
      <w:pPr>
        <w:spacing w:after="0" w:line="360" w:lineRule="auto"/>
        <w:ind w:firstLine="567"/>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rPr>
        <w:t xml:space="preserve">Розмір зобов’язань банку – це сума коштів, які банк зобов’язується сплатити у визначний час в майбутньому, тобто це сума його боргу. Розмір такого боргу в «Сенс Банк» дорівнює </w:t>
      </w:r>
      <w:r w:rsidRPr="007861F6">
        <w:rPr>
          <w:rFonts w:ascii="Times New Roman" w:hAnsi="Times New Roman" w:cs="Times New Roman"/>
          <w:sz w:val="28"/>
          <w:szCs w:val="28"/>
          <w:shd w:val="clear" w:color="auto" w:fill="FFFFFF"/>
        </w:rPr>
        <w:t>75 580 млн</w:t>
      </w:r>
      <w:r w:rsidR="007861F6" w:rsidRPr="007861F6">
        <w:rPr>
          <w:rFonts w:ascii="Times New Roman" w:hAnsi="Times New Roman" w:cs="Times New Roman"/>
          <w:sz w:val="28"/>
          <w:szCs w:val="28"/>
          <w:shd w:val="clear" w:color="auto" w:fill="FFFFFF"/>
        </w:rPr>
        <w:t>.</w:t>
      </w:r>
      <w:r w:rsidRPr="007861F6">
        <w:rPr>
          <w:rFonts w:ascii="Times New Roman" w:hAnsi="Times New Roman" w:cs="Times New Roman"/>
          <w:sz w:val="28"/>
          <w:szCs w:val="28"/>
          <w:shd w:val="clear" w:color="auto" w:fill="FFFFFF"/>
        </w:rPr>
        <w:t xml:space="preserve"> грн станом на </w:t>
      </w:r>
      <w:r w:rsidR="007861F6" w:rsidRPr="007861F6">
        <w:rPr>
          <w:rFonts w:ascii="Times New Roman" w:hAnsi="Times New Roman" w:cs="Times New Roman"/>
          <w:sz w:val="28"/>
          <w:szCs w:val="28"/>
          <w:shd w:val="clear" w:color="auto" w:fill="FFFFFF"/>
        </w:rPr>
        <w:t>кінець 3 кварталу.</w:t>
      </w:r>
      <w:r w:rsidR="007861F6">
        <w:rPr>
          <w:rFonts w:ascii="Times New Roman" w:hAnsi="Times New Roman" w:cs="Times New Roman"/>
          <w:sz w:val="28"/>
          <w:szCs w:val="28"/>
          <w:shd w:val="clear" w:color="auto" w:fill="FFFFFF"/>
        </w:rPr>
        <w:t xml:space="preserve"> За цим показником банк також займає 7 місце в загальному рейтингу банків</w:t>
      </w:r>
      <w:r w:rsidR="00F80036">
        <w:rPr>
          <w:rFonts w:ascii="Times New Roman" w:hAnsi="Times New Roman" w:cs="Times New Roman"/>
          <w:sz w:val="28"/>
          <w:szCs w:val="28"/>
          <w:shd w:val="clear" w:color="auto" w:fill="FFFFFF"/>
        </w:rPr>
        <w:t xml:space="preserve"> </w:t>
      </w:r>
      <w:r w:rsidR="00F80036">
        <w:rPr>
          <w:rFonts w:ascii="Times New Roman" w:hAnsi="Times New Roman" w:cs="Times New Roman"/>
          <w:sz w:val="28"/>
          <w:szCs w:val="28"/>
          <w:shd w:val="clear" w:color="auto" w:fill="FFFFFF"/>
          <w:lang w:val="en-US"/>
        </w:rPr>
        <w:t>[</w:t>
      </w:r>
      <w:r w:rsidR="00FE4C17">
        <w:rPr>
          <w:rFonts w:ascii="Times New Roman" w:hAnsi="Times New Roman" w:cs="Times New Roman"/>
          <w:sz w:val="28"/>
          <w:szCs w:val="28"/>
          <w:shd w:val="clear" w:color="auto" w:fill="FFFFFF"/>
          <w:lang w:val="en-US"/>
        </w:rPr>
        <w:t>1</w:t>
      </w:r>
      <w:r w:rsidR="00590568">
        <w:rPr>
          <w:rFonts w:ascii="Times New Roman" w:hAnsi="Times New Roman" w:cs="Times New Roman"/>
          <w:sz w:val="28"/>
          <w:szCs w:val="28"/>
          <w:shd w:val="clear" w:color="auto" w:fill="FFFFFF"/>
        </w:rPr>
        <w:t>1</w:t>
      </w:r>
      <w:r w:rsidR="00F80036">
        <w:rPr>
          <w:rFonts w:ascii="Times New Roman" w:hAnsi="Times New Roman" w:cs="Times New Roman"/>
          <w:sz w:val="28"/>
          <w:szCs w:val="28"/>
          <w:shd w:val="clear" w:color="auto" w:fill="FFFFFF"/>
          <w:lang w:val="en-US"/>
        </w:rPr>
        <w:t>]</w:t>
      </w:r>
      <w:r w:rsidR="007861F6">
        <w:rPr>
          <w:rFonts w:ascii="Times New Roman" w:hAnsi="Times New Roman" w:cs="Times New Roman"/>
          <w:sz w:val="28"/>
          <w:szCs w:val="28"/>
          <w:shd w:val="clear" w:color="auto" w:fill="FFFFFF"/>
        </w:rPr>
        <w:t xml:space="preserve">. Така позиція в рейтингу є нормальною, оскільки чим більший розмір банку, тим більші зобов’язання він має для того, щоб забезпечувати себе необхідним рівнем активів. На початок 4 кварталу 2022 року зобов’язання «Сенс Банку» зменшились на 26, 47% порівняно з аналогічним періодом </w:t>
      </w:r>
      <w:r w:rsidR="007861F6">
        <w:rPr>
          <w:rFonts w:ascii="Times New Roman" w:hAnsi="Times New Roman" w:cs="Times New Roman"/>
          <w:sz w:val="28"/>
          <w:szCs w:val="28"/>
          <w:shd w:val="clear" w:color="auto" w:fill="FFFFFF"/>
          <w:lang w:val="en-US"/>
        </w:rPr>
        <w:t>[</w:t>
      </w:r>
      <w:r w:rsidR="00FE4C17">
        <w:rPr>
          <w:rFonts w:ascii="Times New Roman" w:hAnsi="Times New Roman" w:cs="Times New Roman"/>
          <w:sz w:val="28"/>
          <w:szCs w:val="28"/>
          <w:shd w:val="clear" w:color="auto" w:fill="FFFFFF"/>
          <w:lang w:val="en-US"/>
        </w:rPr>
        <w:t>9</w:t>
      </w:r>
      <w:r w:rsidR="007861F6">
        <w:rPr>
          <w:rFonts w:ascii="Times New Roman" w:hAnsi="Times New Roman" w:cs="Times New Roman"/>
          <w:sz w:val="28"/>
          <w:szCs w:val="28"/>
          <w:shd w:val="clear" w:color="auto" w:fill="FFFFFF"/>
          <w:lang w:val="en-US"/>
        </w:rPr>
        <w:t xml:space="preserve">]. </w:t>
      </w:r>
    </w:p>
    <w:p w14:paraId="1198FFFB" w14:textId="01897BBF" w:rsidR="00686DFD" w:rsidRDefault="00686DFD" w:rsidP="002B4DC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Обсяг всіх виданих кредитів банківською установою за певний період з метою отримання прибутку називається розміром кредитного портфелю. Включаються всі без виключення кредити, навіть сумнівні, прострочені або продовжені на певний строк. Розмір кредитного портфелю АТ «Сенс Банк» становив  55 660 млн. грн. на кінець третього кварталу 2022 року, що менше на 7,75%, ніж в попередньому році</w:t>
      </w:r>
      <w:r w:rsidR="00F80CE0">
        <w:rPr>
          <w:rFonts w:ascii="Times New Roman" w:hAnsi="Times New Roman" w:cs="Times New Roman"/>
          <w:sz w:val="28"/>
          <w:szCs w:val="28"/>
          <w:shd w:val="clear" w:color="auto" w:fill="FFFFFF"/>
        </w:rPr>
        <w:t xml:space="preserve"> </w:t>
      </w:r>
      <w:r w:rsidR="00F80CE0">
        <w:rPr>
          <w:rFonts w:ascii="Times New Roman" w:hAnsi="Times New Roman" w:cs="Times New Roman"/>
          <w:sz w:val="28"/>
          <w:szCs w:val="28"/>
          <w:shd w:val="clear" w:color="auto" w:fill="FFFFFF"/>
          <w:lang w:val="en-US"/>
        </w:rPr>
        <w:t>[</w:t>
      </w:r>
      <w:r w:rsidR="00FE4C17">
        <w:rPr>
          <w:rFonts w:ascii="Times New Roman" w:hAnsi="Times New Roman" w:cs="Times New Roman"/>
          <w:sz w:val="28"/>
          <w:szCs w:val="28"/>
          <w:shd w:val="clear" w:color="auto" w:fill="FFFFFF"/>
          <w:lang w:val="en-US"/>
        </w:rPr>
        <w:t>9</w:t>
      </w:r>
      <w:r w:rsidR="00F80CE0">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rPr>
        <w:t>. Показник є ненабагато меншим, оскільки всі банківські установи припинили кредитувати фізичних осіб на деяких час на початку воєнного стану. «Сенс Банк» одним з перших серед банків відновив кредитування ще в травні місяці 2022 року, тобто через 2 місяці  повномасштабної війни.</w:t>
      </w:r>
    </w:p>
    <w:p w14:paraId="474608C3" w14:textId="2C760554" w:rsidR="00686DFD" w:rsidRDefault="006E7E77" w:rsidP="002B4DC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Ліквідність банківської установи – це її здатність погасити в повному обсязі у визначений термін суму боргу. Тобто чим більш ліквідний банк, тим більший в нього оборот капіталу. Обсяг ліквідних коштів в «Сенс Банку» на початок 4 </w:t>
      </w:r>
      <w:r>
        <w:rPr>
          <w:rFonts w:ascii="Times New Roman" w:hAnsi="Times New Roman" w:cs="Times New Roman"/>
          <w:sz w:val="28"/>
          <w:szCs w:val="28"/>
          <w:shd w:val="clear" w:color="auto" w:fill="FFFFFF"/>
        </w:rPr>
        <w:lastRenderedPageBreak/>
        <w:t>кварталу 2022 року склав 5 747 млн. грн., що майже на 2,3 млн. грн.</w:t>
      </w:r>
      <w:r w:rsidR="009A0DC6" w:rsidRPr="009A0DC6">
        <w:rPr>
          <w:rFonts w:ascii="Times New Roman" w:hAnsi="Times New Roman" w:cs="Times New Roman"/>
          <w:sz w:val="28"/>
          <w:szCs w:val="28"/>
          <w:shd w:val="clear" w:color="auto" w:fill="FFFFFF"/>
        </w:rPr>
        <w:t xml:space="preserve"> </w:t>
      </w:r>
      <w:r w:rsidR="009A0DC6">
        <w:rPr>
          <w:rFonts w:ascii="Times New Roman" w:hAnsi="Times New Roman" w:cs="Times New Roman"/>
          <w:sz w:val="28"/>
          <w:szCs w:val="28"/>
          <w:shd w:val="clear" w:color="auto" w:fill="FFFFFF"/>
        </w:rPr>
        <w:t xml:space="preserve">, тобто на 27,9%, </w:t>
      </w:r>
      <w:r>
        <w:rPr>
          <w:rFonts w:ascii="Times New Roman" w:hAnsi="Times New Roman" w:cs="Times New Roman"/>
          <w:sz w:val="28"/>
          <w:szCs w:val="28"/>
          <w:shd w:val="clear" w:color="auto" w:fill="FFFFFF"/>
        </w:rPr>
        <w:t xml:space="preserve"> менше</w:t>
      </w:r>
      <w:r w:rsidR="009A0DC6">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ніж в 2021 році </w:t>
      </w:r>
      <w:r>
        <w:rPr>
          <w:rFonts w:ascii="Times New Roman" w:hAnsi="Times New Roman" w:cs="Times New Roman"/>
          <w:sz w:val="28"/>
          <w:szCs w:val="28"/>
          <w:shd w:val="clear" w:color="auto" w:fill="FFFFFF"/>
          <w:lang w:val="en-US"/>
        </w:rPr>
        <w:t>[</w:t>
      </w:r>
      <w:r w:rsidR="00FE4C17">
        <w:rPr>
          <w:rFonts w:ascii="Times New Roman" w:hAnsi="Times New Roman" w:cs="Times New Roman"/>
          <w:sz w:val="28"/>
          <w:szCs w:val="28"/>
          <w:shd w:val="clear" w:color="auto" w:fill="FFFFFF"/>
          <w:lang w:val="en-US"/>
        </w:rPr>
        <w:t>9</w:t>
      </w:r>
      <w:r>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rPr>
        <w:t>. Це означає, що банк став менш кредитоспроможним, але водночас банк зменшив рівень своїх зобов’язань.</w:t>
      </w:r>
    </w:p>
    <w:p w14:paraId="54A9E8EF" w14:textId="56F780A8" w:rsidR="007658D7" w:rsidRDefault="00B02B57" w:rsidP="002B4DC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Розмір депозитів фізичних осіб характеризується загальній вартості депозитних вкладів у банку перерахованих в гривню. Розмір депозитних вкладів на початок жовтня 2022</w:t>
      </w:r>
      <w:r w:rsidR="00FE4C17">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rPr>
        <w:t>року в АТ «Сенс Банк» дорівнював 44 747 млн. грн., що на 8,5% менше за попередній рік</w:t>
      </w:r>
      <w:r>
        <w:rPr>
          <w:rFonts w:ascii="Times New Roman" w:hAnsi="Times New Roman" w:cs="Times New Roman"/>
          <w:sz w:val="28"/>
          <w:szCs w:val="28"/>
          <w:shd w:val="clear" w:color="auto" w:fill="FFFFFF"/>
          <w:lang w:val="en-US"/>
        </w:rPr>
        <w:t xml:space="preserve"> [</w:t>
      </w:r>
      <w:r w:rsidR="00FE4C17">
        <w:rPr>
          <w:rFonts w:ascii="Times New Roman" w:hAnsi="Times New Roman" w:cs="Times New Roman"/>
          <w:sz w:val="28"/>
          <w:szCs w:val="28"/>
          <w:shd w:val="clear" w:color="auto" w:fill="FFFFFF"/>
          <w:lang w:val="en-US"/>
        </w:rPr>
        <w:t>9</w:t>
      </w:r>
      <w:r>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rPr>
        <w:t xml:space="preserve">. Відповідно до рейтингу банків за обсягом вкладів Мінфіну </w:t>
      </w:r>
      <w:r>
        <w:rPr>
          <w:rFonts w:ascii="Times New Roman" w:hAnsi="Times New Roman" w:cs="Times New Roman"/>
          <w:sz w:val="28"/>
          <w:szCs w:val="28"/>
          <w:shd w:val="clear" w:color="auto" w:fill="FFFFFF"/>
          <w:lang w:val="en-US"/>
        </w:rPr>
        <w:t>[</w:t>
      </w:r>
      <w:r w:rsidR="00FE4C17">
        <w:rPr>
          <w:rFonts w:ascii="Times New Roman" w:hAnsi="Times New Roman" w:cs="Times New Roman"/>
          <w:sz w:val="28"/>
          <w:szCs w:val="28"/>
          <w:shd w:val="clear" w:color="auto" w:fill="FFFFFF"/>
          <w:lang w:val="en-US"/>
        </w:rPr>
        <w:t>1</w:t>
      </w:r>
      <w:r w:rsidR="00590568">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rPr>
        <w:t>, «Сенс Банк» посідає 3 місце. Перше та друге місце займають «Приватбанк» та «Ощадбанк». Причиною такої високої та конкурентної позиції є найвищі ставки за депозитами для фізичних осіб на строк від 1 року, а також можливість пролонгації депозиту під додаткову ставку, яка додається до загальної.</w:t>
      </w:r>
      <w:r w:rsidR="007658D7">
        <w:rPr>
          <w:rFonts w:ascii="Times New Roman" w:hAnsi="Times New Roman" w:cs="Times New Roman"/>
          <w:sz w:val="28"/>
          <w:szCs w:val="28"/>
          <w:shd w:val="clear" w:color="auto" w:fill="FFFFFF"/>
        </w:rPr>
        <w:t xml:space="preserve"> </w:t>
      </w:r>
    </w:p>
    <w:p w14:paraId="7D77D16A" w14:textId="21312E1B" w:rsidR="006E7E77" w:rsidRDefault="007658D7" w:rsidP="002B4DC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Але «Сенс Банк» має досить низькі для нього позиції на ринку депозитних вкладів юридичних осіб, оскільки займає 13 місце з фінансовим результатом майже 16 млн. грн.</w:t>
      </w:r>
      <w:r w:rsidR="005C601E">
        <w:rPr>
          <w:rFonts w:ascii="Times New Roman" w:hAnsi="Times New Roman" w:cs="Times New Roman"/>
          <w:sz w:val="28"/>
          <w:szCs w:val="28"/>
          <w:shd w:val="clear" w:color="auto" w:fill="FFFFFF"/>
          <w:lang w:val="en-US"/>
        </w:rPr>
        <w:t xml:space="preserve"> [1</w:t>
      </w:r>
      <w:r w:rsidR="00590568">
        <w:rPr>
          <w:rFonts w:ascii="Times New Roman" w:hAnsi="Times New Roman" w:cs="Times New Roman"/>
          <w:sz w:val="28"/>
          <w:szCs w:val="28"/>
          <w:shd w:val="clear" w:color="auto" w:fill="FFFFFF"/>
        </w:rPr>
        <w:t>1</w:t>
      </w:r>
      <w:r w:rsidR="005C601E">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rPr>
        <w:t>. Ринок депозитів юридичним осам є привабливим для банку, оскільки кошти вкладаються на більший термін вкладу, отже в банку є більше часу на розпорядження цими коштами.</w:t>
      </w:r>
    </w:p>
    <w:p w14:paraId="0E4EBFD9" w14:textId="05096855" w:rsidR="00B02B57" w:rsidRDefault="00B02B57" w:rsidP="002B4DC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За розміром чистого прибутку «Сенс Банк»</w:t>
      </w:r>
      <w:r>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rPr>
        <w:t xml:space="preserve"> за рейтингом </w:t>
      </w:r>
      <w:proofErr w:type="spellStart"/>
      <w:r>
        <w:rPr>
          <w:rFonts w:ascii="Times New Roman" w:hAnsi="Times New Roman" w:cs="Times New Roman"/>
          <w:sz w:val="28"/>
          <w:szCs w:val="28"/>
          <w:shd w:val="clear" w:color="auto" w:fill="FFFFFF"/>
          <w:lang w:val="en-US"/>
        </w:rPr>
        <w:t>Bankchsrt</w:t>
      </w:r>
      <w:proofErr w:type="spellEnd"/>
      <w:r>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ru-RU"/>
        </w:rPr>
        <w:t xml:space="preserve"> </w:t>
      </w:r>
      <w:r w:rsidR="009852ED">
        <w:rPr>
          <w:rFonts w:ascii="Times New Roman" w:hAnsi="Times New Roman" w:cs="Times New Roman"/>
          <w:sz w:val="28"/>
          <w:szCs w:val="28"/>
          <w:shd w:val="clear" w:color="auto" w:fill="FFFFFF"/>
        </w:rPr>
        <w:t>посідає</w:t>
      </w:r>
      <w:r w:rsidR="009852ED">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 xml:space="preserve">66 </w:t>
      </w:r>
      <w:proofErr w:type="spellStart"/>
      <w:r>
        <w:rPr>
          <w:rFonts w:ascii="Times New Roman" w:hAnsi="Times New Roman" w:cs="Times New Roman"/>
          <w:sz w:val="28"/>
          <w:szCs w:val="28"/>
          <w:shd w:val="clear" w:color="auto" w:fill="FFFFFF"/>
          <w:lang w:val="ru-RU"/>
        </w:rPr>
        <w:t>місце</w:t>
      </w:r>
      <w:proofErr w:type="spellEnd"/>
      <w:r>
        <w:rPr>
          <w:rFonts w:ascii="Times New Roman" w:hAnsi="Times New Roman" w:cs="Times New Roman"/>
          <w:sz w:val="28"/>
          <w:szCs w:val="28"/>
          <w:shd w:val="clear" w:color="auto" w:fill="FFFFFF"/>
          <w:lang w:val="ru-RU"/>
        </w:rPr>
        <w:t xml:space="preserve"> з 69</w:t>
      </w:r>
      <w:r w:rsidR="009852ED">
        <w:rPr>
          <w:rFonts w:ascii="Times New Roman" w:hAnsi="Times New Roman" w:cs="Times New Roman"/>
          <w:sz w:val="28"/>
          <w:szCs w:val="28"/>
          <w:shd w:val="clear" w:color="auto" w:fill="FFFFFF"/>
          <w:lang w:val="ru-RU"/>
        </w:rPr>
        <w:t xml:space="preserve"> </w:t>
      </w:r>
      <w:r w:rsidR="009852ED">
        <w:rPr>
          <w:rFonts w:ascii="Times New Roman" w:hAnsi="Times New Roman" w:cs="Times New Roman"/>
          <w:sz w:val="28"/>
          <w:szCs w:val="28"/>
          <w:shd w:val="clear" w:color="auto" w:fill="FFFFFF"/>
          <w:lang w:val="en-US"/>
        </w:rPr>
        <w:t>[1</w:t>
      </w:r>
      <w:r w:rsidR="00590568">
        <w:rPr>
          <w:rFonts w:ascii="Times New Roman" w:hAnsi="Times New Roman" w:cs="Times New Roman"/>
          <w:sz w:val="28"/>
          <w:szCs w:val="28"/>
          <w:shd w:val="clear" w:color="auto" w:fill="FFFFFF"/>
        </w:rPr>
        <w:t>0</w:t>
      </w:r>
      <w:r w:rsidR="009852ED">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ru-RU"/>
        </w:rPr>
        <w:t xml:space="preserve">. За </w:t>
      </w:r>
      <w:proofErr w:type="spellStart"/>
      <w:r>
        <w:rPr>
          <w:rFonts w:ascii="Times New Roman" w:hAnsi="Times New Roman" w:cs="Times New Roman"/>
          <w:sz w:val="28"/>
          <w:szCs w:val="28"/>
          <w:shd w:val="clear" w:color="auto" w:fill="FFFFFF"/>
          <w:lang w:val="ru-RU"/>
        </w:rPr>
        <w:t>інформацією</w:t>
      </w:r>
      <w:proofErr w:type="spellEnd"/>
      <w:r>
        <w:rPr>
          <w:rFonts w:ascii="Times New Roman" w:hAnsi="Times New Roman" w:cs="Times New Roman"/>
          <w:sz w:val="28"/>
          <w:szCs w:val="28"/>
          <w:shd w:val="clear" w:color="auto" w:fill="FFFFFF"/>
          <w:lang w:val="ru-RU"/>
        </w:rPr>
        <w:t xml:space="preserve"> </w:t>
      </w:r>
      <w:proofErr w:type="spellStart"/>
      <w:r>
        <w:rPr>
          <w:rFonts w:ascii="Times New Roman" w:hAnsi="Times New Roman" w:cs="Times New Roman"/>
          <w:sz w:val="28"/>
          <w:szCs w:val="28"/>
          <w:shd w:val="clear" w:color="auto" w:fill="FFFFFF"/>
          <w:lang w:val="ru-RU"/>
        </w:rPr>
        <w:t>Мінфіну</w:t>
      </w:r>
      <w:proofErr w:type="spellEnd"/>
      <w:r>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en-US"/>
        </w:rPr>
        <w:t>[</w:t>
      </w:r>
      <w:r w:rsidR="00FE4C17">
        <w:rPr>
          <w:rFonts w:ascii="Times New Roman" w:hAnsi="Times New Roman" w:cs="Times New Roman"/>
          <w:sz w:val="28"/>
          <w:szCs w:val="28"/>
          <w:shd w:val="clear" w:color="auto" w:fill="FFFFFF"/>
          <w:lang w:val="en-US"/>
        </w:rPr>
        <w:t>9</w:t>
      </w:r>
      <w:r>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 xml:space="preserve">цей показник дорівнював на кінець 3 кварталу 2022 року (-4 318 млн. грн.).  Для того, щоб оцінити рівень фінансового збитку </w:t>
      </w:r>
      <w:r w:rsidR="009F2E08">
        <w:rPr>
          <w:rFonts w:ascii="Times New Roman" w:hAnsi="Times New Roman" w:cs="Times New Roman"/>
          <w:sz w:val="28"/>
          <w:szCs w:val="28"/>
          <w:shd w:val="clear" w:color="auto" w:fill="FFFFFF"/>
        </w:rPr>
        <w:t>порівняємо показник 2022</w:t>
      </w:r>
      <w:r w:rsidR="00FE4C17">
        <w:rPr>
          <w:rFonts w:ascii="Times New Roman" w:hAnsi="Times New Roman" w:cs="Times New Roman"/>
          <w:sz w:val="28"/>
          <w:szCs w:val="28"/>
          <w:shd w:val="clear" w:color="auto" w:fill="FFFFFF"/>
          <w:lang w:val="en-US"/>
        </w:rPr>
        <w:t xml:space="preserve"> </w:t>
      </w:r>
      <w:r w:rsidR="009F2E08">
        <w:rPr>
          <w:rFonts w:ascii="Times New Roman" w:hAnsi="Times New Roman" w:cs="Times New Roman"/>
          <w:sz w:val="28"/>
          <w:szCs w:val="28"/>
          <w:shd w:val="clear" w:color="auto" w:fill="FFFFFF"/>
        </w:rPr>
        <w:t>року та 20221. На кінець 3 кварталу 2021 року чистий прибуток банку склав 2 458 млн.</w:t>
      </w:r>
      <w:r w:rsidR="001C05A7">
        <w:rPr>
          <w:rFonts w:ascii="Times New Roman" w:hAnsi="Times New Roman" w:cs="Times New Roman"/>
          <w:sz w:val="28"/>
          <w:szCs w:val="28"/>
          <w:shd w:val="clear" w:color="auto" w:fill="FFFFFF"/>
        </w:rPr>
        <w:t xml:space="preserve"> </w:t>
      </w:r>
      <w:r w:rsidR="009F2E08">
        <w:rPr>
          <w:rFonts w:ascii="Times New Roman" w:hAnsi="Times New Roman" w:cs="Times New Roman"/>
          <w:sz w:val="28"/>
          <w:szCs w:val="28"/>
          <w:shd w:val="clear" w:color="auto" w:fill="FFFFFF"/>
        </w:rPr>
        <w:t xml:space="preserve">грн. Можливою причиною є втрата та закриття відділень на тимчасово окупованих територіях, забезпечення 74 відділень бензиновими генераторами, підняття ставок за депозитом для залучення коштів населення для кредитування осіб проведення ребрендингу відділень, сайту та соціальних мереж банку. </w:t>
      </w:r>
    </w:p>
    <w:p w14:paraId="369BF550" w14:textId="77777777" w:rsidR="000971FA" w:rsidRPr="002B4DC8" w:rsidRDefault="000971FA" w:rsidP="000971FA">
      <w:pPr>
        <w:spacing w:after="0" w:line="360" w:lineRule="auto"/>
        <w:ind w:firstLine="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t>В даній дипломній роботі аналіз діяльності АТ «Сенс Банк» буде проводитись на споживчому ринку банківських послуг</w:t>
      </w:r>
      <w:r>
        <w:rPr>
          <w:rFonts w:ascii="Times New Roman" w:hAnsi="Times New Roman" w:cs="Times New Roman"/>
          <w:sz w:val="28"/>
          <w:szCs w:val="28"/>
          <w:shd w:val="clear" w:color="auto" w:fill="FFFFFF"/>
        </w:rPr>
        <w:t>, оскільки формування позитивного образу банку, формування довірливих відносин між банком та споживачем є важливим фактором, на який спирається споживач при виборі банківської установи, як місця зберігання його коштів.</w:t>
      </w:r>
    </w:p>
    <w:p w14:paraId="54F42E2A" w14:textId="7490C052" w:rsidR="000971FA" w:rsidRDefault="000971FA" w:rsidP="000971FA">
      <w:pPr>
        <w:spacing w:after="0" w:line="360" w:lineRule="auto"/>
        <w:ind w:firstLine="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lastRenderedPageBreak/>
        <w:t>Споживчий ринок банківських послуг – це ринок на якому здійснюють свою підприємницьку діяльність банківські установи, а споживачами послуг є домогосподарства та фізичні особи, які не являються підприємцями.</w:t>
      </w:r>
    </w:p>
    <w:p w14:paraId="0E722C77" w14:textId="7216ED0B" w:rsidR="00822E5D" w:rsidRDefault="00822E5D" w:rsidP="002B4DC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Далі проаналізуємо широту та глибину асортименту «Сенс Банк». Банк оперує на споживчому ринку, надаючи послуги населенню та підприємствам відповідно. </w:t>
      </w:r>
    </w:p>
    <w:p w14:paraId="380249BC" w14:textId="36C57A59" w:rsidR="00822E5D" w:rsidRDefault="00822E5D" w:rsidP="002B4DC8">
      <w:pPr>
        <w:spacing w:after="0" w:line="360" w:lineRule="auto"/>
        <w:ind w:firstLine="567"/>
        <w:jc w:val="both"/>
        <w:rPr>
          <w:rFonts w:ascii="Times New Roman" w:hAnsi="Times New Roman" w:cs="Times New Roman"/>
          <w:sz w:val="28"/>
          <w:szCs w:val="28"/>
        </w:rPr>
      </w:pPr>
      <w:r w:rsidRPr="00EC600D">
        <w:rPr>
          <w:rFonts w:ascii="Times New Roman" w:hAnsi="Times New Roman" w:cs="Times New Roman"/>
          <w:sz w:val="28"/>
          <w:szCs w:val="28"/>
        </w:rPr>
        <w:t xml:space="preserve">На споживчому ринку асортимент банківських послуг описаний в </w:t>
      </w:r>
      <w:r w:rsidR="00676902">
        <w:rPr>
          <w:rFonts w:ascii="Times New Roman" w:hAnsi="Times New Roman" w:cs="Times New Roman"/>
          <w:sz w:val="28"/>
          <w:szCs w:val="28"/>
        </w:rPr>
        <w:t>та</w:t>
      </w:r>
      <w:r w:rsidR="00590568">
        <w:rPr>
          <w:rFonts w:ascii="Times New Roman" w:hAnsi="Times New Roman" w:cs="Times New Roman"/>
          <w:sz w:val="28"/>
          <w:szCs w:val="28"/>
        </w:rPr>
        <w:t>б</w:t>
      </w:r>
      <w:r w:rsidR="00676902">
        <w:rPr>
          <w:rFonts w:ascii="Times New Roman" w:hAnsi="Times New Roman" w:cs="Times New Roman"/>
          <w:sz w:val="28"/>
          <w:szCs w:val="28"/>
        </w:rPr>
        <w:t>лиця</w:t>
      </w:r>
      <w:r w:rsidRPr="00EC600D">
        <w:rPr>
          <w:rFonts w:ascii="Times New Roman" w:hAnsi="Times New Roman" w:cs="Times New Roman"/>
          <w:sz w:val="28"/>
          <w:szCs w:val="28"/>
        </w:rPr>
        <w:t xml:space="preserve"> 1.1.</w:t>
      </w:r>
    </w:p>
    <w:p w14:paraId="4843E7BF" w14:textId="77777777" w:rsidR="00EC600D" w:rsidRDefault="00EC600D" w:rsidP="002B4DC8">
      <w:pPr>
        <w:spacing w:after="0" w:line="360" w:lineRule="auto"/>
        <w:ind w:firstLine="567"/>
        <w:jc w:val="both"/>
        <w:rPr>
          <w:rFonts w:ascii="Times New Roman" w:hAnsi="Times New Roman" w:cs="Times New Roman"/>
          <w:sz w:val="28"/>
          <w:szCs w:val="28"/>
          <w:shd w:val="clear" w:color="auto" w:fill="FFFFFF"/>
        </w:rPr>
      </w:pPr>
    </w:p>
    <w:p w14:paraId="1F8B582C" w14:textId="43D73120" w:rsidR="00822E5D" w:rsidRDefault="00676902" w:rsidP="002B4DC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Таблиця</w:t>
      </w:r>
      <w:r w:rsidR="00925004">
        <w:rPr>
          <w:rFonts w:ascii="Times New Roman" w:hAnsi="Times New Roman" w:cs="Times New Roman"/>
          <w:sz w:val="28"/>
          <w:szCs w:val="28"/>
          <w:shd w:val="clear" w:color="auto" w:fill="FFFFFF"/>
        </w:rPr>
        <w:t xml:space="preserve"> </w:t>
      </w:r>
      <w:r w:rsidR="00822E5D">
        <w:rPr>
          <w:rFonts w:ascii="Times New Roman" w:hAnsi="Times New Roman" w:cs="Times New Roman"/>
          <w:sz w:val="28"/>
          <w:szCs w:val="28"/>
          <w:shd w:val="clear" w:color="auto" w:fill="FFFFFF"/>
        </w:rPr>
        <w:t xml:space="preserve">1.1 – Опис асортименту послуг АТ «Сенс Банк» на споживчому ринку </w:t>
      </w:r>
    </w:p>
    <w:tbl>
      <w:tblPr>
        <w:tblStyle w:val="ad"/>
        <w:tblW w:w="9911" w:type="dxa"/>
        <w:tblLook w:val="04A0" w:firstRow="1" w:lastRow="0" w:firstColumn="1" w:lastColumn="0" w:noHBand="0" w:noVBand="1"/>
      </w:tblPr>
      <w:tblGrid>
        <w:gridCol w:w="506"/>
        <w:gridCol w:w="1701"/>
        <w:gridCol w:w="1232"/>
        <w:gridCol w:w="2040"/>
        <w:gridCol w:w="1426"/>
        <w:gridCol w:w="1726"/>
        <w:gridCol w:w="1280"/>
      </w:tblGrid>
      <w:tr w:rsidR="00822E5D" w:rsidRPr="00822E5D" w14:paraId="15F0D53C" w14:textId="77777777" w:rsidTr="002C24F8">
        <w:trPr>
          <w:trHeight w:val="158"/>
        </w:trPr>
        <w:tc>
          <w:tcPr>
            <w:tcW w:w="50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6094D3A2" w14:textId="77777777" w:rsidR="00822E5D" w:rsidRPr="00822E5D" w:rsidRDefault="00822E5D" w:rsidP="002B4DC8">
            <w:pPr>
              <w:ind w:left="113" w:right="113"/>
              <w:jc w:val="center"/>
              <w:rPr>
                <w:rFonts w:ascii="Times New Roman" w:hAnsi="Times New Roman" w:cs="Times New Roman"/>
                <w:sz w:val="24"/>
                <w:szCs w:val="24"/>
              </w:rPr>
            </w:pPr>
            <w:r w:rsidRPr="00822E5D">
              <w:rPr>
                <w:rFonts w:ascii="Times New Roman" w:hAnsi="Times New Roman" w:cs="Times New Roman"/>
                <w:sz w:val="24"/>
                <w:szCs w:val="24"/>
              </w:rPr>
              <w:t>Глибина асортименту</w:t>
            </w:r>
          </w:p>
        </w:tc>
        <w:tc>
          <w:tcPr>
            <w:tcW w:w="9405" w:type="dxa"/>
            <w:gridSpan w:val="6"/>
            <w:tcBorders>
              <w:top w:val="single" w:sz="4" w:space="0" w:color="auto"/>
              <w:left w:val="single" w:sz="4" w:space="0" w:color="auto"/>
              <w:bottom w:val="single" w:sz="4" w:space="0" w:color="auto"/>
              <w:right w:val="single" w:sz="4" w:space="0" w:color="auto"/>
            </w:tcBorders>
            <w:shd w:val="clear" w:color="auto" w:fill="auto"/>
            <w:hideMark/>
          </w:tcPr>
          <w:p w14:paraId="1F297EC4" w14:textId="18C78FC3" w:rsidR="00822E5D" w:rsidRPr="00822E5D" w:rsidRDefault="00822E5D" w:rsidP="002B4DC8">
            <w:pPr>
              <w:jc w:val="center"/>
              <w:rPr>
                <w:rFonts w:ascii="Times New Roman" w:hAnsi="Times New Roman" w:cs="Times New Roman"/>
                <w:sz w:val="24"/>
                <w:szCs w:val="24"/>
              </w:rPr>
            </w:pPr>
            <w:r w:rsidRPr="00822E5D">
              <w:rPr>
                <w:rFonts w:ascii="Times New Roman" w:hAnsi="Times New Roman" w:cs="Times New Roman"/>
                <w:sz w:val="24"/>
                <w:szCs w:val="24"/>
              </w:rPr>
              <w:t>Ширина асортименту</w:t>
            </w:r>
          </w:p>
        </w:tc>
      </w:tr>
      <w:tr w:rsidR="00822E5D" w:rsidRPr="00822E5D" w14:paraId="77256F06" w14:textId="77777777" w:rsidTr="00822E5D">
        <w:trPr>
          <w:trHeight w:val="510"/>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33122D5" w14:textId="77777777" w:rsidR="00822E5D" w:rsidRPr="00822E5D" w:rsidRDefault="00822E5D" w:rsidP="002B4DC8">
            <w:pPr>
              <w:rPr>
                <w:rFonts w:ascii="Times New Roman" w:hAnsi="Times New Roman" w:cs="Times New Roman"/>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F121C86" w14:textId="0E56A652" w:rsidR="00822E5D" w:rsidRPr="00822E5D" w:rsidRDefault="00822E5D" w:rsidP="002B4DC8">
            <w:pPr>
              <w:jc w:val="both"/>
              <w:rPr>
                <w:rFonts w:ascii="Times New Roman" w:hAnsi="Times New Roman" w:cs="Times New Roman"/>
                <w:sz w:val="24"/>
                <w:szCs w:val="24"/>
              </w:rPr>
            </w:pPr>
            <w:r w:rsidRPr="00822E5D">
              <w:rPr>
                <w:rFonts w:ascii="Times New Roman" w:hAnsi="Times New Roman" w:cs="Times New Roman"/>
                <w:sz w:val="24"/>
                <w:szCs w:val="24"/>
              </w:rPr>
              <w:t>Обмін</w:t>
            </w:r>
            <w:r w:rsidRPr="00822E5D">
              <w:rPr>
                <w:rFonts w:ascii="Times New Roman" w:hAnsi="Times New Roman" w:cs="Times New Roman"/>
                <w:sz w:val="24"/>
                <w:szCs w:val="24"/>
                <w:lang w:val="en-US"/>
              </w:rPr>
              <w:t>/</w:t>
            </w:r>
            <w:r w:rsidRPr="00822E5D">
              <w:rPr>
                <w:rFonts w:ascii="Times New Roman" w:hAnsi="Times New Roman" w:cs="Times New Roman"/>
                <w:sz w:val="24"/>
                <w:szCs w:val="24"/>
              </w:rPr>
              <w:t>купівля валют</w:t>
            </w:r>
            <w:r>
              <w:rPr>
                <w:rFonts w:ascii="Times New Roman" w:hAnsi="Times New Roman" w:cs="Times New Roman"/>
                <w:sz w:val="24"/>
                <w:szCs w:val="24"/>
              </w:rPr>
              <w:t>и</w:t>
            </w:r>
          </w:p>
        </w:tc>
        <w:tc>
          <w:tcPr>
            <w:tcW w:w="1232" w:type="dxa"/>
            <w:tcBorders>
              <w:top w:val="single" w:sz="4" w:space="0" w:color="auto"/>
              <w:left w:val="single" w:sz="4" w:space="0" w:color="auto"/>
              <w:bottom w:val="single" w:sz="4" w:space="0" w:color="auto"/>
              <w:right w:val="single" w:sz="4" w:space="0" w:color="auto"/>
            </w:tcBorders>
            <w:shd w:val="clear" w:color="auto" w:fill="auto"/>
            <w:hideMark/>
          </w:tcPr>
          <w:p w14:paraId="14DCFDAD" w14:textId="77777777" w:rsidR="00822E5D" w:rsidRPr="00822E5D" w:rsidRDefault="00822E5D" w:rsidP="002B4DC8">
            <w:pPr>
              <w:jc w:val="both"/>
              <w:rPr>
                <w:rFonts w:ascii="Times New Roman" w:hAnsi="Times New Roman" w:cs="Times New Roman"/>
                <w:sz w:val="24"/>
                <w:szCs w:val="24"/>
              </w:rPr>
            </w:pPr>
            <w:r w:rsidRPr="00822E5D">
              <w:rPr>
                <w:rFonts w:ascii="Times New Roman" w:hAnsi="Times New Roman" w:cs="Times New Roman"/>
                <w:sz w:val="24"/>
                <w:szCs w:val="24"/>
              </w:rPr>
              <w:t xml:space="preserve">Дебетові картки </w:t>
            </w:r>
          </w:p>
        </w:tc>
        <w:tc>
          <w:tcPr>
            <w:tcW w:w="2040" w:type="dxa"/>
            <w:tcBorders>
              <w:top w:val="single" w:sz="4" w:space="0" w:color="auto"/>
              <w:left w:val="single" w:sz="4" w:space="0" w:color="auto"/>
              <w:bottom w:val="single" w:sz="4" w:space="0" w:color="auto"/>
              <w:right w:val="single" w:sz="4" w:space="0" w:color="auto"/>
            </w:tcBorders>
            <w:shd w:val="clear" w:color="auto" w:fill="auto"/>
            <w:hideMark/>
          </w:tcPr>
          <w:p w14:paraId="7CFC83C6" w14:textId="77777777" w:rsidR="00822E5D" w:rsidRPr="00822E5D" w:rsidRDefault="00822E5D" w:rsidP="002B4DC8">
            <w:pPr>
              <w:jc w:val="both"/>
              <w:rPr>
                <w:rFonts w:ascii="Times New Roman" w:hAnsi="Times New Roman" w:cs="Times New Roman"/>
                <w:sz w:val="24"/>
                <w:szCs w:val="24"/>
              </w:rPr>
            </w:pPr>
            <w:r w:rsidRPr="00822E5D">
              <w:rPr>
                <w:rFonts w:ascii="Times New Roman" w:hAnsi="Times New Roman" w:cs="Times New Roman"/>
                <w:sz w:val="24"/>
                <w:szCs w:val="24"/>
              </w:rPr>
              <w:t>Депозити</w:t>
            </w:r>
          </w:p>
        </w:tc>
        <w:tc>
          <w:tcPr>
            <w:tcW w:w="1426" w:type="dxa"/>
            <w:tcBorders>
              <w:top w:val="single" w:sz="4" w:space="0" w:color="auto"/>
              <w:left w:val="single" w:sz="4" w:space="0" w:color="auto"/>
              <w:bottom w:val="single" w:sz="4" w:space="0" w:color="auto"/>
              <w:right w:val="single" w:sz="4" w:space="0" w:color="auto"/>
            </w:tcBorders>
            <w:shd w:val="clear" w:color="auto" w:fill="auto"/>
            <w:hideMark/>
          </w:tcPr>
          <w:p w14:paraId="7E585064" w14:textId="77777777" w:rsidR="00822E5D" w:rsidRPr="00822E5D" w:rsidRDefault="00822E5D" w:rsidP="002B4DC8">
            <w:pPr>
              <w:jc w:val="both"/>
              <w:rPr>
                <w:rFonts w:ascii="Times New Roman" w:hAnsi="Times New Roman" w:cs="Times New Roman"/>
                <w:sz w:val="24"/>
                <w:szCs w:val="24"/>
              </w:rPr>
            </w:pPr>
            <w:r w:rsidRPr="00822E5D">
              <w:rPr>
                <w:rFonts w:ascii="Times New Roman" w:hAnsi="Times New Roman" w:cs="Times New Roman"/>
                <w:sz w:val="24"/>
                <w:szCs w:val="24"/>
              </w:rPr>
              <w:t xml:space="preserve">Кредитні картки </w:t>
            </w:r>
          </w:p>
        </w:tc>
        <w:tc>
          <w:tcPr>
            <w:tcW w:w="1726" w:type="dxa"/>
            <w:tcBorders>
              <w:top w:val="single" w:sz="4" w:space="0" w:color="auto"/>
              <w:left w:val="single" w:sz="4" w:space="0" w:color="auto"/>
              <w:bottom w:val="single" w:sz="4" w:space="0" w:color="auto"/>
              <w:right w:val="single" w:sz="4" w:space="0" w:color="auto"/>
            </w:tcBorders>
            <w:shd w:val="clear" w:color="auto" w:fill="auto"/>
            <w:hideMark/>
          </w:tcPr>
          <w:p w14:paraId="1D110A23" w14:textId="77777777" w:rsidR="00822E5D" w:rsidRPr="00822E5D" w:rsidRDefault="00822E5D" w:rsidP="002B4DC8">
            <w:pPr>
              <w:jc w:val="both"/>
              <w:rPr>
                <w:rFonts w:ascii="Times New Roman" w:hAnsi="Times New Roman" w:cs="Times New Roman"/>
                <w:sz w:val="24"/>
                <w:szCs w:val="24"/>
              </w:rPr>
            </w:pPr>
            <w:r w:rsidRPr="00822E5D">
              <w:rPr>
                <w:rFonts w:ascii="Times New Roman" w:hAnsi="Times New Roman" w:cs="Times New Roman"/>
                <w:sz w:val="24"/>
                <w:szCs w:val="24"/>
              </w:rPr>
              <w:t xml:space="preserve">Кредити </w:t>
            </w:r>
          </w:p>
        </w:tc>
        <w:tc>
          <w:tcPr>
            <w:tcW w:w="1280" w:type="dxa"/>
            <w:tcBorders>
              <w:top w:val="single" w:sz="4" w:space="0" w:color="auto"/>
              <w:left w:val="single" w:sz="4" w:space="0" w:color="auto"/>
              <w:bottom w:val="single" w:sz="4" w:space="0" w:color="auto"/>
              <w:right w:val="single" w:sz="4" w:space="0" w:color="auto"/>
            </w:tcBorders>
            <w:shd w:val="clear" w:color="auto" w:fill="auto"/>
          </w:tcPr>
          <w:p w14:paraId="31BE934B" w14:textId="77777777" w:rsidR="00822E5D" w:rsidRPr="00822E5D" w:rsidRDefault="00822E5D" w:rsidP="002B4DC8">
            <w:pPr>
              <w:jc w:val="both"/>
              <w:rPr>
                <w:rFonts w:ascii="Times New Roman" w:hAnsi="Times New Roman" w:cs="Times New Roman"/>
                <w:sz w:val="24"/>
                <w:szCs w:val="24"/>
              </w:rPr>
            </w:pPr>
            <w:r w:rsidRPr="00822E5D">
              <w:rPr>
                <w:rFonts w:ascii="Times New Roman" w:hAnsi="Times New Roman" w:cs="Times New Roman"/>
                <w:sz w:val="24"/>
                <w:szCs w:val="24"/>
              </w:rPr>
              <w:t>Платежі та перекази</w:t>
            </w:r>
          </w:p>
        </w:tc>
      </w:tr>
      <w:tr w:rsidR="00822E5D" w:rsidRPr="00822E5D" w14:paraId="1B355B49" w14:textId="77777777" w:rsidTr="00822E5D">
        <w:trPr>
          <w:trHeight w:val="1408"/>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2211DA8" w14:textId="77777777" w:rsidR="00822E5D" w:rsidRPr="00822E5D" w:rsidRDefault="00822E5D" w:rsidP="002B4DC8">
            <w:pPr>
              <w:jc w:val="both"/>
              <w:rPr>
                <w:rFonts w:ascii="Times New Roman" w:hAnsi="Times New Roman" w:cs="Times New Roman"/>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B7BA632" w14:textId="77777777" w:rsidR="00822E5D" w:rsidRPr="00822E5D" w:rsidRDefault="00822E5D" w:rsidP="002B4DC8">
            <w:pPr>
              <w:ind w:left="-33" w:firstLine="284"/>
              <w:jc w:val="both"/>
              <w:rPr>
                <w:rFonts w:ascii="Times New Roman" w:hAnsi="Times New Roman" w:cs="Times New Roman"/>
                <w:sz w:val="24"/>
                <w:szCs w:val="24"/>
              </w:rPr>
            </w:pPr>
            <w:r w:rsidRPr="00822E5D">
              <w:rPr>
                <w:rFonts w:ascii="Times New Roman" w:hAnsi="Times New Roman" w:cs="Times New Roman"/>
                <w:sz w:val="24"/>
                <w:szCs w:val="24"/>
              </w:rPr>
              <w:t>Купівля валюти під депозит</w:t>
            </w:r>
          </w:p>
          <w:p w14:paraId="51A3C938" w14:textId="77777777" w:rsidR="00822E5D" w:rsidRPr="00822E5D" w:rsidRDefault="00822E5D" w:rsidP="002B4DC8">
            <w:pPr>
              <w:ind w:left="-33" w:firstLine="284"/>
              <w:jc w:val="both"/>
              <w:rPr>
                <w:rFonts w:ascii="Times New Roman" w:hAnsi="Times New Roman" w:cs="Times New Roman"/>
                <w:sz w:val="24"/>
                <w:szCs w:val="24"/>
              </w:rPr>
            </w:pPr>
            <w:r w:rsidRPr="00822E5D">
              <w:rPr>
                <w:rFonts w:ascii="Times New Roman" w:hAnsi="Times New Roman" w:cs="Times New Roman"/>
                <w:sz w:val="24"/>
                <w:szCs w:val="24"/>
              </w:rPr>
              <w:t xml:space="preserve">Купівля валюти у відділені </w:t>
            </w:r>
          </w:p>
          <w:p w14:paraId="136B4954" w14:textId="77777777" w:rsidR="00822E5D" w:rsidRPr="00822E5D" w:rsidRDefault="00822E5D" w:rsidP="002B4DC8">
            <w:pPr>
              <w:ind w:left="-33" w:firstLine="284"/>
              <w:jc w:val="both"/>
              <w:rPr>
                <w:rFonts w:ascii="Times New Roman" w:hAnsi="Times New Roman" w:cs="Times New Roman"/>
                <w:sz w:val="24"/>
                <w:szCs w:val="24"/>
              </w:rPr>
            </w:pPr>
            <w:r w:rsidRPr="00822E5D">
              <w:rPr>
                <w:rFonts w:ascii="Times New Roman" w:hAnsi="Times New Roman" w:cs="Times New Roman"/>
                <w:sz w:val="24"/>
                <w:szCs w:val="24"/>
              </w:rPr>
              <w:t>Купівля валюти у додатку</w:t>
            </w:r>
          </w:p>
        </w:tc>
        <w:tc>
          <w:tcPr>
            <w:tcW w:w="1232" w:type="dxa"/>
            <w:tcBorders>
              <w:top w:val="single" w:sz="4" w:space="0" w:color="auto"/>
              <w:left w:val="single" w:sz="4" w:space="0" w:color="auto"/>
              <w:bottom w:val="single" w:sz="4" w:space="0" w:color="auto"/>
              <w:right w:val="single" w:sz="4" w:space="0" w:color="auto"/>
            </w:tcBorders>
            <w:shd w:val="clear" w:color="auto" w:fill="auto"/>
            <w:hideMark/>
          </w:tcPr>
          <w:p w14:paraId="15E8E925" w14:textId="1C9807DB" w:rsidR="00822E5D" w:rsidRPr="00822E5D" w:rsidRDefault="00822E5D" w:rsidP="002B4DC8">
            <w:pPr>
              <w:ind w:left="-105" w:firstLine="245"/>
              <w:jc w:val="both"/>
              <w:rPr>
                <w:rFonts w:ascii="Times New Roman" w:hAnsi="Times New Roman" w:cs="Times New Roman"/>
                <w:sz w:val="24"/>
                <w:szCs w:val="24"/>
              </w:rPr>
            </w:pPr>
            <w:r w:rsidRPr="00822E5D">
              <w:rPr>
                <w:rFonts w:ascii="Times New Roman" w:hAnsi="Times New Roman" w:cs="Times New Roman"/>
                <w:sz w:val="24"/>
                <w:szCs w:val="24"/>
              </w:rPr>
              <w:t>Картка</w:t>
            </w:r>
            <w:r w:rsidRPr="00822E5D">
              <w:rPr>
                <w:rFonts w:ascii="Times New Roman" w:hAnsi="Times New Roman" w:cs="Times New Roman"/>
                <w:sz w:val="24"/>
                <w:szCs w:val="24"/>
                <w:lang w:val="en-US"/>
              </w:rPr>
              <w:t xml:space="preserve"> </w:t>
            </w:r>
            <w:r w:rsidRPr="00822E5D">
              <w:rPr>
                <w:rFonts w:ascii="Times New Roman" w:hAnsi="Times New Roman" w:cs="Times New Roman"/>
                <w:sz w:val="24"/>
                <w:szCs w:val="24"/>
              </w:rPr>
              <w:t>«</w:t>
            </w:r>
            <w:r w:rsidRPr="00822E5D">
              <w:rPr>
                <w:rFonts w:ascii="Times New Roman" w:hAnsi="Times New Roman" w:cs="Times New Roman"/>
                <w:sz w:val="24"/>
                <w:szCs w:val="24"/>
                <w:lang w:val="en-US"/>
              </w:rPr>
              <w:t>White</w:t>
            </w:r>
            <w:r w:rsidRPr="00822E5D">
              <w:rPr>
                <w:rFonts w:ascii="Times New Roman" w:hAnsi="Times New Roman" w:cs="Times New Roman"/>
                <w:sz w:val="24"/>
                <w:szCs w:val="24"/>
              </w:rPr>
              <w:t>»</w:t>
            </w:r>
            <w:r w:rsidRPr="00822E5D">
              <w:rPr>
                <w:rFonts w:ascii="Times New Roman" w:hAnsi="Times New Roman" w:cs="Times New Roman"/>
                <w:sz w:val="24"/>
                <w:szCs w:val="24"/>
                <w:lang w:val="en-US"/>
              </w:rPr>
              <w:t xml:space="preserve"> </w:t>
            </w:r>
          </w:p>
          <w:p w14:paraId="117FF7CF" w14:textId="77777777" w:rsidR="00822E5D" w:rsidRPr="00822E5D" w:rsidRDefault="00822E5D" w:rsidP="002B4DC8">
            <w:pPr>
              <w:ind w:left="-105" w:firstLine="245"/>
              <w:jc w:val="both"/>
              <w:rPr>
                <w:rFonts w:ascii="Times New Roman" w:hAnsi="Times New Roman" w:cs="Times New Roman"/>
                <w:sz w:val="24"/>
                <w:szCs w:val="24"/>
              </w:rPr>
            </w:pPr>
            <w:r w:rsidRPr="00822E5D">
              <w:rPr>
                <w:rFonts w:ascii="Times New Roman" w:hAnsi="Times New Roman" w:cs="Times New Roman"/>
                <w:sz w:val="24"/>
                <w:szCs w:val="24"/>
              </w:rPr>
              <w:t>Картка</w:t>
            </w:r>
          </w:p>
          <w:p w14:paraId="2344EAD0" w14:textId="377EAB57" w:rsidR="00822E5D" w:rsidRPr="00822E5D" w:rsidRDefault="00822E5D" w:rsidP="002B4DC8">
            <w:pPr>
              <w:ind w:left="-105" w:firstLine="245"/>
              <w:jc w:val="both"/>
              <w:rPr>
                <w:rFonts w:ascii="Times New Roman" w:hAnsi="Times New Roman" w:cs="Times New Roman"/>
                <w:sz w:val="24"/>
                <w:szCs w:val="24"/>
              </w:rPr>
            </w:pPr>
            <w:r w:rsidRPr="00822E5D">
              <w:rPr>
                <w:rFonts w:ascii="Times New Roman" w:hAnsi="Times New Roman" w:cs="Times New Roman"/>
                <w:sz w:val="24"/>
                <w:szCs w:val="24"/>
              </w:rPr>
              <w:t>«</w:t>
            </w:r>
            <w:r w:rsidRPr="00822E5D">
              <w:rPr>
                <w:rFonts w:ascii="Times New Roman" w:hAnsi="Times New Roman" w:cs="Times New Roman"/>
                <w:sz w:val="24"/>
                <w:szCs w:val="24"/>
                <w:lang w:val="en-US"/>
              </w:rPr>
              <w:t>Black</w:t>
            </w:r>
            <w:r w:rsidRPr="00822E5D">
              <w:rPr>
                <w:rFonts w:ascii="Times New Roman" w:hAnsi="Times New Roman" w:cs="Times New Roman"/>
                <w:sz w:val="24"/>
                <w:szCs w:val="24"/>
              </w:rPr>
              <w:t>»</w:t>
            </w:r>
          </w:p>
          <w:p w14:paraId="25F0F426" w14:textId="2C9A09B1" w:rsidR="00822E5D" w:rsidRPr="00822E5D" w:rsidRDefault="00822E5D" w:rsidP="002B4DC8">
            <w:pPr>
              <w:ind w:left="-105" w:firstLine="245"/>
              <w:jc w:val="both"/>
              <w:rPr>
                <w:rFonts w:ascii="Times New Roman" w:hAnsi="Times New Roman" w:cs="Times New Roman"/>
                <w:sz w:val="24"/>
                <w:szCs w:val="24"/>
              </w:rPr>
            </w:pPr>
            <w:r w:rsidRPr="00822E5D">
              <w:rPr>
                <w:rFonts w:ascii="Times New Roman" w:hAnsi="Times New Roman" w:cs="Times New Roman"/>
                <w:sz w:val="24"/>
                <w:szCs w:val="24"/>
              </w:rPr>
              <w:t>Картка «</w:t>
            </w:r>
            <w:proofErr w:type="spellStart"/>
            <w:r w:rsidRPr="00822E5D">
              <w:rPr>
                <w:rFonts w:ascii="Times New Roman" w:hAnsi="Times New Roman" w:cs="Times New Roman"/>
                <w:sz w:val="24"/>
                <w:szCs w:val="24"/>
              </w:rPr>
              <w:t>Gra</w:t>
            </w:r>
            <w:r w:rsidRPr="00822E5D">
              <w:rPr>
                <w:rFonts w:ascii="Times New Roman" w:hAnsi="Times New Roman" w:cs="Times New Roman"/>
                <w:sz w:val="24"/>
                <w:szCs w:val="24"/>
                <w:lang w:val="en-US"/>
              </w:rPr>
              <w:t>ph</w:t>
            </w:r>
            <w:r w:rsidRPr="00822E5D">
              <w:rPr>
                <w:rFonts w:ascii="Times New Roman" w:hAnsi="Times New Roman" w:cs="Times New Roman"/>
                <w:sz w:val="24"/>
                <w:szCs w:val="24"/>
              </w:rPr>
              <w:t>ite</w:t>
            </w:r>
            <w:proofErr w:type="spellEnd"/>
            <w:r w:rsidRPr="00822E5D">
              <w:rPr>
                <w:rFonts w:ascii="Times New Roman" w:hAnsi="Times New Roman" w:cs="Times New Roman"/>
                <w:sz w:val="24"/>
                <w:szCs w:val="24"/>
              </w:rPr>
              <w:t xml:space="preserve">»  </w:t>
            </w:r>
          </w:p>
        </w:tc>
        <w:tc>
          <w:tcPr>
            <w:tcW w:w="2040" w:type="dxa"/>
            <w:tcBorders>
              <w:top w:val="single" w:sz="4" w:space="0" w:color="auto"/>
              <w:left w:val="single" w:sz="4" w:space="0" w:color="auto"/>
              <w:bottom w:val="single" w:sz="4" w:space="0" w:color="auto"/>
              <w:right w:val="single" w:sz="4" w:space="0" w:color="auto"/>
            </w:tcBorders>
            <w:shd w:val="clear" w:color="auto" w:fill="auto"/>
            <w:hideMark/>
          </w:tcPr>
          <w:p w14:paraId="27D30D54" w14:textId="77777777" w:rsidR="00822E5D" w:rsidRPr="00822E5D" w:rsidRDefault="00822E5D" w:rsidP="002B4DC8">
            <w:pPr>
              <w:ind w:left="-78" w:firstLine="260"/>
              <w:jc w:val="both"/>
              <w:rPr>
                <w:rFonts w:ascii="Times New Roman" w:hAnsi="Times New Roman" w:cs="Times New Roman"/>
                <w:sz w:val="24"/>
                <w:szCs w:val="24"/>
              </w:rPr>
            </w:pPr>
            <w:r w:rsidRPr="00822E5D">
              <w:rPr>
                <w:rFonts w:ascii="Times New Roman" w:hAnsi="Times New Roman" w:cs="Times New Roman"/>
                <w:sz w:val="24"/>
                <w:szCs w:val="24"/>
              </w:rPr>
              <w:t>Депозит «Максимальний»</w:t>
            </w:r>
          </w:p>
          <w:p w14:paraId="66B319D8" w14:textId="77777777" w:rsidR="00822E5D" w:rsidRPr="00822E5D" w:rsidRDefault="00822E5D" w:rsidP="002B4DC8">
            <w:pPr>
              <w:ind w:left="-78" w:firstLine="260"/>
              <w:jc w:val="both"/>
              <w:rPr>
                <w:rFonts w:ascii="Times New Roman" w:hAnsi="Times New Roman" w:cs="Times New Roman"/>
                <w:sz w:val="24"/>
                <w:szCs w:val="24"/>
              </w:rPr>
            </w:pPr>
            <w:r w:rsidRPr="00822E5D">
              <w:rPr>
                <w:rFonts w:ascii="Times New Roman" w:hAnsi="Times New Roman" w:cs="Times New Roman"/>
                <w:sz w:val="24"/>
                <w:szCs w:val="24"/>
              </w:rPr>
              <w:t>Депозит «Ощадний»</w:t>
            </w:r>
          </w:p>
          <w:p w14:paraId="7FF3547F" w14:textId="77777777" w:rsidR="00822E5D" w:rsidRPr="00822E5D" w:rsidRDefault="00822E5D" w:rsidP="002B4DC8">
            <w:pPr>
              <w:ind w:left="-78" w:firstLine="260"/>
              <w:jc w:val="both"/>
              <w:rPr>
                <w:rFonts w:ascii="Times New Roman" w:hAnsi="Times New Roman" w:cs="Times New Roman"/>
                <w:sz w:val="24"/>
                <w:szCs w:val="24"/>
              </w:rPr>
            </w:pPr>
            <w:r w:rsidRPr="00822E5D">
              <w:rPr>
                <w:rFonts w:ascii="Times New Roman" w:hAnsi="Times New Roman" w:cs="Times New Roman"/>
                <w:sz w:val="24"/>
                <w:szCs w:val="24"/>
              </w:rPr>
              <w:t>Депозит «Мобільний»</w:t>
            </w:r>
          </w:p>
          <w:p w14:paraId="34FD94F5" w14:textId="77777777" w:rsidR="00822E5D" w:rsidRPr="00822E5D" w:rsidRDefault="00822E5D" w:rsidP="002B4DC8">
            <w:pPr>
              <w:ind w:left="-78" w:firstLine="260"/>
              <w:jc w:val="both"/>
              <w:rPr>
                <w:rFonts w:ascii="Times New Roman" w:hAnsi="Times New Roman" w:cs="Times New Roman"/>
                <w:sz w:val="24"/>
                <w:szCs w:val="24"/>
              </w:rPr>
            </w:pPr>
            <w:r w:rsidRPr="00822E5D">
              <w:rPr>
                <w:rFonts w:ascii="Times New Roman" w:hAnsi="Times New Roman" w:cs="Times New Roman"/>
                <w:sz w:val="24"/>
                <w:szCs w:val="24"/>
              </w:rPr>
              <w:t>Депозит «Прибутковий»</w:t>
            </w:r>
          </w:p>
          <w:p w14:paraId="7F48488D" w14:textId="77777777" w:rsidR="00822E5D" w:rsidRPr="00822E5D" w:rsidRDefault="00822E5D" w:rsidP="002B4DC8">
            <w:pPr>
              <w:ind w:left="-78" w:firstLine="260"/>
              <w:jc w:val="both"/>
              <w:rPr>
                <w:rFonts w:ascii="Times New Roman" w:hAnsi="Times New Roman" w:cs="Times New Roman"/>
                <w:sz w:val="24"/>
                <w:szCs w:val="24"/>
              </w:rPr>
            </w:pPr>
            <w:r w:rsidRPr="00822E5D">
              <w:rPr>
                <w:rFonts w:ascii="Times New Roman" w:hAnsi="Times New Roman" w:cs="Times New Roman"/>
                <w:sz w:val="24"/>
                <w:szCs w:val="24"/>
              </w:rPr>
              <w:t>Дохідний сейф</w:t>
            </w:r>
          </w:p>
          <w:p w14:paraId="1314495A" w14:textId="77777777" w:rsidR="00822E5D" w:rsidRPr="00822E5D" w:rsidRDefault="00822E5D" w:rsidP="002B4DC8">
            <w:pPr>
              <w:ind w:left="-78" w:firstLine="260"/>
              <w:jc w:val="both"/>
              <w:rPr>
                <w:rFonts w:ascii="Times New Roman" w:hAnsi="Times New Roman" w:cs="Times New Roman"/>
                <w:sz w:val="24"/>
                <w:szCs w:val="24"/>
              </w:rPr>
            </w:pPr>
            <w:r w:rsidRPr="00822E5D">
              <w:rPr>
                <w:rFonts w:ascii="Times New Roman" w:hAnsi="Times New Roman" w:cs="Times New Roman"/>
                <w:sz w:val="24"/>
                <w:szCs w:val="24"/>
              </w:rPr>
              <w:t>Скарбничка</w:t>
            </w:r>
          </w:p>
        </w:tc>
        <w:tc>
          <w:tcPr>
            <w:tcW w:w="1426" w:type="dxa"/>
            <w:tcBorders>
              <w:top w:val="single" w:sz="4" w:space="0" w:color="auto"/>
              <w:left w:val="single" w:sz="4" w:space="0" w:color="auto"/>
              <w:bottom w:val="single" w:sz="4" w:space="0" w:color="auto"/>
              <w:right w:val="single" w:sz="4" w:space="0" w:color="auto"/>
            </w:tcBorders>
            <w:shd w:val="clear" w:color="auto" w:fill="auto"/>
            <w:hideMark/>
          </w:tcPr>
          <w:p w14:paraId="0C4ECC8D" w14:textId="77777777" w:rsidR="00822E5D" w:rsidRPr="00822E5D" w:rsidRDefault="00822E5D" w:rsidP="002B4DC8">
            <w:pPr>
              <w:ind w:left="-118" w:firstLine="208"/>
              <w:jc w:val="both"/>
              <w:rPr>
                <w:rFonts w:ascii="Times New Roman" w:hAnsi="Times New Roman" w:cs="Times New Roman"/>
                <w:sz w:val="24"/>
                <w:szCs w:val="24"/>
              </w:rPr>
            </w:pPr>
            <w:r w:rsidRPr="00822E5D">
              <w:rPr>
                <w:rFonts w:ascii="Times New Roman" w:hAnsi="Times New Roman" w:cs="Times New Roman"/>
                <w:sz w:val="24"/>
                <w:szCs w:val="24"/>
              </w:rPr>
              <w:t>Карта «Вигода»</w:t>
            </w:r>
          </w:p>
          <w:p w14:paraId="460A024E" w14:textId="77777777" w:rsidR="00822E5D" w:rsidRPr="00822E5D" w:rsidRDefault="00822E5D" w:rsidP="002B4DC8">
            <w:pPr>
              <w:ind w:left="-118" w:firstLine="208"/>
              <w:jc w:val="both"/>
              <w:rPr>
                <w:rFonts w:ascii="Times New Roman" w:hAnsi="Times New Roman" w:cs="Times New Roman"/>
                <w:sz w:val="24"/>
                <w:szCs w:val="24"/>
              </w:rPr>
            </w:pPr>
            <w:r w:rsidRPr="00822E5D">
              <w:rPr>
                <w:rFonts w:ascii="Times New Roman" w:hAnsi="Times New Roman" w:cs="Times New Roman"/>
                <w:sz w:val="24"/>
                <w:szCs w:val="24"/>
              </w:rPr>
              <w:t>Карта «</w:t>
            </w:r>
            <w:proofErr w:type="spellStart"/>
            <w:r w:rsidRPr="00822E5D">
              <w:rPr>
                <w:rFonts w:ascii="Times New Roman" w:hAnsi="Times New Roman" w:cs="Times New Roman"/>
                <w:sz w:val="24"/>
                <w:szCs w:val="24"/>
                <w:lang w:val="en-US"/>
              </w:rPr>
              <w:t>Cameleon</w:t>
            </w:r>
            <w:proofErr w:type="spellEnd"/>
            <w:r w:rsidRPr="00822E5D">
              <w:rPr>
                <w:rFonts w:ascii="Times New Roman" w:hAnsi="Times New Roman" w:cs="Times New Roman"/>
                <w:sz w:val="24"/>
                <w:szCs w:val="24"/>
              </w:rPr>
              <w:t>»</w:t>
            </w:r>
          </w:p>
          <w:p w14:paraId="09075650" w14:textId="77777777" w:rsidR="00822E5D" w:rsidRPr="00822E5D" w:rsidRDefault="00822E5D" w:rsidP="002B4DC8">
            <w:pPr>
              <w:ind w:left="-118" w:firstLine="208"/>
              <w:jc w:val="both"/>
              <w:rPr>
                <w:rFonts w:ascii="Times New Roman" w:hAnsi="Times New Roman" w:cs="Times New Roman"/>
                <w:sz w:val="24"/>
                <w:szCs w:val="24"/>
              </w:rPr>
            </w:pPr>
            <w:r w:rsidRPr="00822E5D">
              <w:rPr>
                <w:rFonts w:ascii="Times New Roman" w:hAnsi="Times New Roman" w:cs="Times New Roman"/>
                <w:sz w:val="24"/>
                <w:szCs w:val="24"/>
              </w:rPr>
              <w:t>Карта «</w:t>
            </w:r>
            <w:r w:rsidRPr="00822E5D">
              <w:rPr>
                <w:rFonts w:ascii="Times New Roman" w:hAnsi="Times New Roman" w:cs="Times New Roman"/>
                <w:sz w:val="24"/>
                <w:szCs w:val="24"/>
                <w:lang w:val="en-US"/>
              </w:rPr>
              <w:t>Red</w:t>
            </w:r>
            <w:r w:rsidRPr="00822E5D">
              <w:rPr>
                <w:rFonts w:ascii="Times New Roman" w:hAnsi="Times New Roman" w:cs="Times New Roman"/>
                <w:sz w:val="24"/>
                <w:szCs w:val="24"/>
              </w:rPr>
              <w:t>»</w:t>
            </w:r>
          </w:p>
          <w:p w14:paraId="7986E4B8" w14:textId="77777777" w:rsidR="00822E5D" w:rsidRPr="00822E5D" w:rsidRDefault="00822E5D" w:rsidP="002B4DC8">
            <w:pPr>
              <w:ind w:left="-118" w:firstLine="208"/>
              <w:jc w:val="both"/>
              <w:rPr>
                <w:rFonts w:ascii="Times New Roman" w:hAnsi="Times New Roman" w:cs="Times New Roman"/>
                <w:sz w:val="24"/>
                <w:szCs w:val="24"/>
              </w:rPr>
            </w:pPr>
            <w:r w:rsidRPr="00822E5D">
              <w:rPr>
                <w:rFonts w:ascii="Times New Roman" w:hAnsi="Times New Roman" w:cs="Times New Roman"/>
                <w:sz w:val="24"/>
                <w:szCs w:val="24"/>
              </w:rPr>
              <w:t>Карта «</w:t>
            </w:r>
            <w:r w:rsidRPr="00822E5D">
              <w:rPr>
                <w:rFonts w:ascii="Times New Roman" w:hAnsi="Times New Roman" w:cs="Times New Roman"/>
                <w:sz w:val="24"/>
                <w:szCs w:val="24"/>
                <w:lang w:val="en-US"/>
              </w:rPr>
              <w:t>Red Cash</w:t>
            </w:r>
            <w:r w:rsidRPr="00822E5D">
              <w:rPr>
                <w:rFonts w:ascii="Times New Roman" w:hAnsi="Times New Roman" w:cs="Times New Roman"/>
                <w:sz w:val="24"/>
                <w:szCs w:val="24"/>
              </w:rPr>
              <w:t xml:space="preserve">» </w:t>
            </w:r>
          </w:p>
        </w:tc>
        <w:tc>
          <w:tcPr>
            <w:tcW w:w="1726" w:type="dxa"/>
            <w:tcBorders>
              <w:top w:val="single" w:sz="4" w:space="0" w:color="auto"/>
              <w:left w:val="single" w:sz="4" w:space="0" w:color="auto"/>
              <w:bottom w:val="single" w:sz="4" w:space="0" w:color="auto"/>
              <w:right w:val="single" w:sz="4" w:space="0" w:color="auto"/>
            </w:tcBorders>
            <w:shd w:val="clear" w:color="auto" w:fill="auto"/>
            <w:hideMark/>
          </w:tcPr>
          <w:p w14:paraId="470166BF" w14:textId="77777777" w:rsidR="00822E5D" w:rsidRPr="00822E5D" w:rsidRDefault="00822E5D" w:rsidP="002B4DC8">
            <w:pPr>
              <w:ind w:left="-105" w:firstLine="207"/>
              <w:jc w:val="both"/>
              <w:rPr>
                <w:rFonts w:ascii="Times New Roman" w:hAnsi="Times New Roman" w:cs="Times New Roman"/>
                <w:sz w:val="24"/>
                <w:szCs w:val="24"/>
              </w:rPr>
            </w:pPr>
            <w:r w:rsidRPr="00822E5D">
              <w:rPr>
                <w:rFonts w:ascii="Times New Roman" w:hAnsi="Times New Roman" w:cs="Times New Roman"/>
                <w:sz w:val="24"/>
                <w:szCs w:val="24"/>
              </w:rPr>
              <w:t xml:space="preserve">Моментальна розстрочка </w:t>
            </w:r>
          </w:p>
          <w:p w14:paraId="1BCF89A0" w14:textId="77777777" w:rsidR="00822E5D" w:rsidRPr="00822E5D" w:rsidRDefault="00822E5D" w:rsidP="002B4DC8">
            <w:pPr>
              <w:ind w:left="-105" w:firstLine="207"/>
              <w:jc w:val="both"/>
              <w:rPr>
                <w:rFonts w:ascii="Times New Roman" w:hAnsi="Times New Roman" w:cs="Times New Roman"/>
                <w:sz w:val="24"/>
                <w:szCs w:val="24"/>
              </w:rPr>
            </w:pPr>
            <w:r w:rsidRPr="00822E5D">
              <w:rPr>
                <w:rFonts w:ascii="Times New Roman" w:hAnsi="Times New Roman" w:cs="Times New Roman"/>
                <w:sz w:val="24"/>
                <w:szCs w:val="24"/>
              </w:rPr>
              <w:t xml:space="preserve">Легка розстрочка </w:t>
            </w:r>
          </w:p>
          <w:p w14:paraId="03DF899C" w14:textId="77777777" w:rsidR="00822E5D" w:rsidRPr="00822E5D" w:rsidRDefault="00822E5D" w:rsidP="002B4DC8">
            <w:pPr>
              <w:ind w:left="-105" w:firstLine="207"/>
              <w:jc w:val="both"/>
              <w:rPr>
                <w:rFonts w:ascii="Times New Roman" w:hAnsi="Times New Roman" w:cs="Times New Roman"/>
                <w:sz w:val="24"/>
                <w:szCs w:val="24"/>
              </w:rPr>
            </w:pPr>
            <w:r w:rsidRPr="00822E5D">
              <w:rPr>
                <w:rFonts w:ascii="Times New Roman" w:hAnsi="Times New Roman" w:cs="Times New Roman"/>
                <w:sz w:val="24"/>
                <w:szCs w:val="24"/>
              </w:rPr>
              <w:t xml:space="preserve">Кредит готівкою </w:t>
            </w:r>
          </w:p>
          <w:p w14:paraId="31AEC7EA" w14:textId="77777777" w:rsidR="00822E5D" w:rsidRPr="00822E5D" w:rsidRDefault="00822E5D" w:rsidP="002B4DC8">
            <w:pPr>
              <w:ind w:left="-105" w:firstLine="207"/>
              <w:jc w:val="both"/>
              <w:rPr>
                <w:rFonts w:ascii="Times New Roman" w:hAnsi="Times New Roman" w:cs="Times New Roman"/>
                <w:sz w:val="24"/>
                <w:szCs w:val="24"/>
              </w:rPr>
            </w:pPr>
            <w:r w:rsidRPr="00822E5D">
              <w:rPr>
                <w:rFonts w:ascii="Times New Roman" w:hAnsi="Times New Roman" w:cs="Times New Roman"/>
                <w:sz w:val="24"/>
                <w:szCs w:val="24"/>
              </w:rPr>
              <w:t>Кредит на товари та послуги</w:t>
            </w:r>
          </w:p>
          <w:p w14:paraId="19383639" w14:textId="77777777" w:rsidR="00822E5D" w:rsidRPr="00822E5D" w:rsidRDefault="00822E5D" w:rsidP="002B4DC8">
            <w:pPr>
              <w:ind w:left="-105" w:firstLine="207"/>
              <w:jc w:val="both"/>
              <w:rPr>
                <w:rFonts w:ascii="Times New Roman" w:hAnsi="Times New Roman" w:cs="Times New Roman"/>
                <w:sz w:val="24"/>
                <w:szCs w:val="24"/>
              </w:rPr>
            </w:pPr>
            <w:r w:rsidRPr="00822E5D">
              <w:rPr>
                <w:rFonts w:ascii="Times New Roman" w:hAnsi="Times New Roman" w:cs="Times New Roman"/>
                <w:sz w:val="24"/>
                <w:szCs w:val="24"/>
              </w:rPr>
              <w:t>Кредит на товари та послуги в Інтернет-магазинах</w:t>
            </w:r>
          </w:p>
          <w:p w14:paraId="1C84F6DC" w14:textId="77777777" w:rsidR="00822E5D" w:rsidRPr="00822E5D" w:rsidRDefault="00822E5D" w:rsidP="002B4DC8">
            <w:pPr>
              <w:ind w:left="-105" w:firstLine="207"/>
              <w:jc w:val="both"/>
              <w:rPr>
                <w:rFonts w:ascii="Times New Roman" w:hAnsi="Times New Roman" w:cs="Times New Roman"/>
                <w:sz w:val="24"/>
                <w:szCs w:val="24"/>
              </w:rPr>
            </w:pPr>
            <w:r w:rsidRPr="00822E5D">
              <w:rPr>
                <w:rFonts w:ascii="Times New Roman" w:hAnsi="Times New Roman" w:cs="Times New Roman"/>
                <w:sz w:val="24"/>
                <w:szCs w:val="24"/>
              </w:rPr>
              <w:t>Послуга «Стоп прострочка»</w:t>
            </w:r>
          </w:p>
          <w:p w14:paraId="33FF1AB5" w14:textId="77777777" w:rsidR="00822E5D" w:rsidRPr="00822E5D" w:rsidRDefault="00822E5D" w:rsidP="002B4DC8">
            <w:pPr>
              <w:ind w:left="-105" w:firstLine="207"/>
              <w:jc w:val="both"/>
              <w:rPr>
                <w:rFonts w:ascii="Times New Roman" w:hAnsi="Times New Roman" w:cs="Times New Roman"/>
                <w:sz w:val="24"/>
                <w:szCs w:val="24"/>
              </w:rPr>
            </w:pPr>
            <w:r w:rsidRPr="00822E5D">
              <w:rPr>
                <w:rFonts w:ascii="Times New Roman" w:hAnsi="Times New Roman" w:cs="Times New Roman"/>
                <w:sz w:val="24"/>
                <w:szCs w:val="24"/>
              </w:rPr>
              <w:t>Послуга погашення кредиту</w:t>
            </w:r>
          </w:p>
        </w:tc>
        <w:tc>
          <w:tcPr>
            <w:tcW w:w="1280" w:type="dxa"/>
            <w:tcBorders>
              <w:top w:val="single" w:sz="4" w:space="0" w:color="auto"/>
              <w:left w:val="single" w:sz="4" w:space="0" w:color="auto"/>
              <w:bottom w:val="single" w:sz="4" w:space="0" w:color="auto"/>
              <w:right w:val="single" w:sz="4" w:space="0" w:color="auto"/>
            </w:tcBorders>
            <w:shd w:val="clear" w:color="auto" w:fill="auto"/>
          </w:tcPr>
          <w:p w14:paraId="5CB061DA" w14:textId="77777777" w:rsidR="00822E5D" w:rsidRPr="00822E5D" w:rsidRDefault="00822E5D" w:rsidP="002B4DC8">
            <w:pPr>
              <w:ind w:left="-31" w:firstLine="142"/>
              <w:jc w:val="both"/>
              <w:rPr>
                <w:rFonts w:ascii="Times New Roman" w:hAnsi="Times New Roman" w:cs="Times New Roman"/>
                <w:sz w:val="24"/>
                <w:szCs w:val="24"/>
              </w:rPr>
            </w:pPr>
            <w:r w:rsidRPr="00822E5D">
              <w:rPr>
                <w:rFonts w:ascii="Times New Roman" w:hAnsi="Times New Roman" w:cs="Times New Roman"/>
                <w:sz w:val="24"/>
                <w:szCs w:val="24"/>
              </w:rPr>
              <w:t>Переказ між картками</w:t>
            </w:r>
          </w:p>
          <w:p w14:paraId="75A6C8B3" w14:textId="77777777" w:rsidR="00822E5D" w:rsidRPr="00822E5D" w:rsidRDefault="00822E5D" w:rsidP="002B4DC8">
            <w:pPr>
              <w:ind w:left="-31" w:firstLine="142"/>
              <w:jc w:val="both"/>
              <w:rPr>
                <w:rFonts w:ascii="Times New Roman" w:hAnsi="Times New Roman" w:cs="Times New Roman"/>
                <w:sz w:val="24"/>
                <w:szCs w:val="24"/>
              </w:rPr>
            </w:pPr>
            <w:r w:rsidRPr="00822E5D">
              <w:rPr>
                <w:rFonts w:ascii="Times New Roman" w:hAnsi="Times New Roman" w:cs="Times New Roman"/>
                <w:sz w:val="24"/>
                <w:szCs w:val="24"/>
              </w:rPr>
              <w:t xml:space="preserve">Перекази </w:t>
            </w:r>
            <w:proofErr w:type="spellStart"/>
            <w:r w:rsidRPr="00822E5D">
              <w:rPr>
                <w:rFonts w:ascii="Times New Roman" w:hAnsi="Times New Roman" w:cs="Times New Roman"/>
                <w:sz w:val="24"/>
                <w:szCs w:val="24"/>
                <w:lang w:val="en-US"/>
              </w:rPr>
              <w:t>Spoko</w:t>
            </w:r>
            <w:proofErr w:type="spellEnd"/>
          </w:p>
          <w:p w14:paraId="1A6E796F" w14:textId="77777777" w:rsidR="00822E5D" w:rsidRPr="00822E5D" w:rsidRDefault="00822E5D" w:rsidP="002B4DC8">
            <w:pPr>
              <w:ind w:left="-31" w:firstLine="142"/>
              <w:jc w:val="both"/>
              <w:rPr>
                <w:rFonts w:ascii="Times New Roman" w:hAnsi="Times New Roman" w:cs="Times New Roman"/>
                <w:sz w:val="24"/>
                <w:szCs w:val="24"/>
              </w:rPr>
            </w:pPr>
            <w:r w:rsidRPr="00822E5D">
              <w:rPr>
                <w:rFonts w:ascii="Times New Roman" w:hAnsi="Times New Roman" w:cs="Times New Roman"/>
                <w:sz w:val="24"/>
                <w:szCs w:val="24"/>
                <w:lang w:val="en-US"/>
              </w:rPr>
              <w:t>Swift</w:t>
            </w:r>
            <w:r w:rsidRPr="00822E5D">
              <w:rPr>
                <w:rFonts w:ascii="Times New Roman" w:hAnsi="Times New Roman" w:cs="Times New Roman"/>
                <w:sz w:val="24"/>
                <w:szCs w:val="24"/>
              </w:rPr>
              <w:t>-перекази</w:t>
            </w:r>
          </w:p>
        </w:tc>
      </w:tr>
    </w:tbl>
    <w:p w14:paraId="2FBD1425" w14:textId="24DEF14F" w:rsidR="00822E5D" w:rsidRPr="003958C5" w:rsidRDefault="00822E5D" w:rsidP="002B4DC8">
      <w:pPr>
        <w:spacing w:after="0" w:line="360" w:lineRule="auto"/>
        <w:ind w:firstLine="567"/>
        <w:jc w:val="both"/>
        <w:rPr>
          <w:rFonts w:ascii="Times New Roman" w:hAnsi="Times New Roman" w:cs="Times New Roman"/>
          <w:i/>
          <w:iCs/>
          <w:sz w:val="24"/>
          <w:szCs w:val="24"/>
          <w:shd w:val="clear" w:color="auto" w:fill="FFFFFF"/>
          <w:lang w:val="ru-RU"/>
        </w:rPr>
      </w:pPr>
      <w:r w:rsidRPr="00D304C2">
        <w:rPr>
          <w:rFonts w:ascii="Times New Roman" w:hAnsi="Times New Roman" w:cs="Times New Roman"/>
          <w:i/>
          <w:iCs/>
          <w:sz w:val="24"/>
          <w:szCs w:val="24"/>
          <w:shd w:val="clear" w:color="auto" w:fill="FFFFFF"/>
        </w:rPr>
        <w:t>Джерело: створено автором на основі даних офіційного сайту «Сенс Банку»</w:t>
      </w:r>
      <w:r w:rsidR="003958C5">
        <w:rPr>
          <w:rFonts w:ascii="Times New Roman" w:hAnsi="Times New Roman" w:cs="Times New Roman"/>
          <w:i/>
          <w:iCs/>
          <w:sz w:val="24"/>
          <w:szCs w:val="24"/>
          <w:shd w:val="clear" w:color="auto" w:fill="FFFFFF"/>
          <w:lang w:val="ru-RU"/>
        </w:rPr>
        <w:t xml:space="preserve"> </w:t>
      </w:r>
      <w:r w:rsidR="003958C5">
        <w:rPr>
          <w:rFonts w:ascii="Times New Roman" w:hAnsi="Times New Roman" w:cs="Times New Roman"/>
          <w:i/>
          <w:iCs/>
          <w:sz w:val="24"/>
          <w:szCs w:val="24"/>
          <w:shd w:val="clear" w:color="auto" w:fill="FFFFFF"/>
          <w:lang w:val="en-US"/>
        </w:rPr>
        <w:t>[1</w:t>
      </w:r>
      <w:r w:rsidR="00590568">
        <w:rPr>
          <w:rFonts w:ascii="Times New Roman" w:hAnsi="Times New Roman" w:cs="Times New Roman"/>
          <w:i/>
          <w:iCs/>
          <w:sz w:val="24"/>
          <w:szCs w:val="24"/>
          <w:shd w:val="clear" w:color="auto" w:fill="FFFFFF"/>
        </w:rPr>
        <w:t>3</w:t>
      </w:r>
      <w:r w:rsidR="003958C5">
        <w:rPr>
          <w:rFonts w:ascii="Times New Roman" w:hAnsi="Times New Roman" w:cs="Times New Roman"/>
          <w:i/>
          <w:iCs/>
          <w:sz w:val="24"/>
          <w:szCs w:val="24"/>
          <w:shd w:val="clear" w:color="auto" w:fill="FFFFFF"/>
          <w:lang w:val="en-US"/>
        </w:rPr>
        <w:t>]</w:t>
      </w:r>
    </w:p>
    <w:p w14:paraId="5B08BEF2" w14:textId="77777777" w:rsidR="00EC600D" w:rsidRPr="00D304C2" w:rsidRDefault="00EC600D" w:rsidP="002B4DC8">
      <w:pPr>
        <w:spacing w:after="0" w:line="360" w:lineRule="auto"/>
        <w:ind w:firstLine="567"/>
        <w:jc w:val="both"/>
        <w:rPr>
          <w:rFonts w:ascii="Times New Roman" w:hAnsi="Times New Roman" w:cs="Times New Roman"/>
          <w:i/>
          <w:iCs/>
          <w:sz w:val="24"/>
          <w:szCs w:val="24"/>
          <w:shd w:val="clear" w:color="auto" w:fill="FFFFFF"/>
        </w:rPr>
      </w:pPr>
    </w:p>
    <w:p w14:paraId="717C6009" w14:textId="5CEE9012" w:rsidR="00822E5D" w:rsidRDefault="00822E5D" w:rsidP="002B4DC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Отже, як ми бачимо, в </w:t>
      </w:r>
      <w:r w:rsidR="00676902">
        <w:rPr>
          <w:rFonts w:ascii="Times New Roman" w:hAnsi="Times New Roman" w:cs="Times New Roman"/>
          <w:sz w:val="28"/>
          <w:szCs w:val="28"/>
          <w:shd w:val="clear" w:color="auto" w:fill="FFFFFF"/>
        </w:rPr>
        <w:t>таблиці</w:t>
      </w:r>
      <w:r>
        <w:rPr>
          <w:rFonts w:ascii="Times New Roman" w:hAnsi="Times New Roman" w:cs="Times New Roman"/>
          <w:sz w:val="28"/>
          <w:szCs w:val="28"/>
          <w:shd w:val="clear" w:color="auto" w:fill="FFFFFF"/>
        </w:rPr>
        <w:t xml:space="preserve"> 1.1. описаний асортимент банку для</w:t>
      </w:r>
      <w:r w:rsidR="006406B0">
        <w:rPr>
          <w:rFonts w:ascii="Times New Roman" w:hAnsi="Times New Roman" w:cs="Times New Roman"/>
          <w:sz w:val="28"/>
          <w:szCs w:val="28"/>
          <w:shd w:val="clear" w:color="auto" w:fill="FFFFFF"/>
        </w:rPr>
        <w:t xml:space="preserve"> споживчого ринку. Асортимент є широким  та глибоким, оскільки в кожній товарній категорії банк пропонує населенню мінімум три послуги, які мають різні властивості та переваги для клієнта банку.</w:t>
      </w:r>
      <w:r w:rsidR="0095745C">
        <w:rPr>
          <w:rFonts w:ascii="Times New Roman" w:hAnsi="Times New Roman" w:cs="Times New Roman"/>
          <w:sz w:val="28"/>
          <w:szCs w:val="28"/>
          <w:shd w:val="clear" w:color="auto" w:fill="FFFFFF"/>
        </w:rPr>
        <w:t xml:space="preserve"> </w:t>
      </w:r>
    </w:p>
    <w:p w14:paraId="790D5880" w14:textId="54CC4E10" w:rsidR="005C601E" w:rsidRPr="002B4DC8" w:rsidRDefault="005C601E" w:rsidP="002B4DC8">
      <w:pPr>
        <w:spacing w:after="0" w:line="360" w:lineRule="auto"/>
        <w:ind w:firstLine="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t xml:space="preserve">Наступним кроком аналізу внутрішнього середовища АТ «Сенс Банк» є опис депозиту фізичним особам за 3 рівнями товару та визначення його життєвого </w:t>
      </w:r>
      <w:r w:rsidRPr="002B4DC8">
        <w:rPr>
          <w:rFonts w:ascii="Times New Roman" w:hAnsi="Times New Roman" w:cs="Times New Roman"/>
          <w:sz w:val="28"/>
          <w:szCs w:val="28"/>
          <w:shd w:val="clear" w:color="auto" w:fill="FFFFFF"/>
        </w:rPr>
        <w:lastRenderedPageBreak/>
        <w:t>циклу.</w:t>
      </w:r>
      <w:r w:rsidR="0095745C" w:rsidRPr="002B4DC8">
        <w:rPr>
          <w:rFonts w:ascii="Times New Roman" w:hAnsi="Times New Roman" w:cs="Times New Roman"/>
          <w:sz w:val="28"/>
          <w:szCs w:val="28"/>
          <w:shd w:val="clear" w:color="auto" w:fill="FFFFFF"/>
        </w:rPr>
        <w:t xml:space="preserve"> Особливостями ринку є високий рівень конкуренції за гроші споживача між банками, широкий асортимент послуг, інноваційний розвиток технологій для покращення якості обслуговування та </w:t>
      </w:r>
      <w:r w:rsidR="00856F07" w:rsidRPr="002B4DC8">
        <w:rPr>
          <w:rFonts w:ascii="Times New Roman" w:hAnsi="Times New Roman" w:cs="Times New Roman"/>
          <w:sz w:val="28"/>
          <w:szCs w:val="28"/>
          <w:shd w:val="clear" w:color="auto" w:fill="FFFFFF"/>
        </w:rPr>
        <w:t>функціоналу послуг банку. Також на споживчому ринку присутні такі особливості, як:</w:t>
      </w:r>
    </w:p>
    <w:p w14:paraId="5CC77B6C" w14:textId="77777777" w:rsidR="00856F07" w:rsidRPr="002B4DC8" w:rsidRDefault="00856F07" w:rsidP="002B4DC8">
      <w:pPr>
        <w:pStyle w:val="a5"/>
        <w:numPr>
          <w:ilvl w:val="0"/>
          <w:numId w:val="1"/>
        </w:numPr>
        <w:spacing w:after="0" w:line="360" w:lineRule="auto"/>
        <w:ind w:left="0" w:firstLine="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t>Важливість довіри. Клієнти надають велике значення довірі до банку, тому банки намагаються підтримувати високий рівень професійності та етики в своїй роботі.</w:t>
      </w:r>
    </w:p>
    <w:p w14:paraId="78D1039F" w14:textId="4C1BABE1" w:rsidR="00856F07" w:rsidRPr="002B4DC8" w:rsidRDefault="00856F07" w:rsidP="002B4DC8">
      <w:pPr>
        <w:pStyle w:val="a5"/>
        <w:numPr>
          <w:ilvl w:val="0"/>
          <w:numId w:val="1"/>
        </w:numPr>
        <w:spacing w:after="0" w:line="360" w:lineRule="auto"/>
        <w:ind w:left="0" w:firstLine="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t>Важливість індивідуального підходу. Клієнти очікують від банків індивідуального підходу до своїх потреб, тому банки намагаються пропонувати персоналізовані продукти та послуги.</w:t>
      </w:r>
    </w:p>
    <w:p w14:paraId="5C9DAF61" w14:textId="33268F7C" w:rsidR="00856F07" w:rsidRPr="002B4DC8" w:rsidRDefault="00856F07" w:rsidP="002B4DC8">
      <w:pPr>
        <w:pStyle w:val="a5"/>
        <w:spacing w:after="0" w:line="360" w:lineRule="auto"/>
        <w:ind w:left="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t>Далі опишемо три рівні товару для послуги з депозиту від «Сенс Банку» на прикладі депозиту «Прибутковий».</w:t>
      </w:r>
    </w:p>
    <w:p w14:paraId="653E249F" w14:textId="5B04860A" w:rsidR="005C601E" w:rsidRPr="002B4DC8" w:rsidRDefault="005C601E" w:rsidP="002B4DC8">
      <w:pPr>
        <w:spacing w:after="0" w:line="360" w:lineRule="auto"/>
        <w:ind w:firstLine="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t xml:space="preserve">Депозитом в банку називається тимчасово вільні кошти </w:t>
      </w:r>
      <w:r w:rsidR="00224CF1" w:rsidRPr="002B4DC8">
        <w:rPr>
          <w:rFonts w:ascii="Times New Roman" w:hAnsi="Times New Roman" w:cs="Times New Roman"/>
          <w:sz w:val="28"/>
          <w:szCs w:val="28"/>
          <w:shd w:val="clear" w:color="auto" w:fill="FFFFFF"/>
        </w:rPr>
        <w:t xml:space="preserve">фізичних осіб в національній або іноземній валюті, або в банківських металах, які зберігаються та використовуються банком на визначений або невизначений термін під ставку, яку банк сплатить за користування коштами вкладника </w:t>
      </w:r>
      <w:r w:rsidR="00224CF1" w:rsidRPr="002B4DC8">
        <w:rPr>
          <w:rFonts w:ascii="Times New Roman" w:hAnsi="Times New Roman" w:cs="Times New Roman"/>
          <w:sz w:val="28"/>
          <w:szCs w:val="28"/>
          <w:shd w:val="clear" w:color="auto" w:fill="FFFFFF"/>
          <w:lang w:val="en-US"/>
        </w:rPr>
        <w:t>[</w:t>
      </w:r>
      <w:r w:rsidR="00FE4C17" w:rsidRPr="002B4DC8">
        <w:rPr>
          <w:rFonts w:ascii="Times New Roman" w:hAnsi="Times New Roman" w:cs="Times New Roman"/>
          <w:sz w:val="28"/>
          <w:szCs w:val="28"/>
          <w:shd w:val="clear" w:color="auto" w:fill="FFFFFF"/>
          <w:lang w:val="en-US"/>
        </w:rPr>
        <w:t>12</w:t>
      </w:r>
      <w:r w:rsidR="00224CF1" w:rsidRPr="002B4DC8">
        <w:rPr>
          <w:rFonts w:ascii="Times New Roman" w:hAnsi="Times New Roman" w:cs="Times New Roman"/>
          <w:sz w:val="28"/>
          <w:szCs w:val="28"/>
          <w:shd w:val="clear" w:color="auto" w:fill="FFFFFF"/>
          <w:lang w:val="en-US"/>
        </w:rPr>
        <w:t>]</w:t>
      </w:r>
      <w:r w:rsidR="00224CF1" w:rsidRPr="002B4DC8">
        <w:rPr>
          <w:rFonts w:ascii="Times New Roman" w:hAnsi="Times New Roman" w:cs="Times New Roman"/>
          <w:sz w:val="28"/>
          <w:szCs w:val="28"/>
          <w:shd w:val="clear" w:color="auto" w:fill="FFFFFF"/>
        </w:rPr>
        <w:t>. Депозит в банку може бути коротко-, середньо- або довгостроковий з капіталізацією, тобто додання відсотків за депозитом до загальною суми від якої нараховуються ці відсотки, або з щомісячною виплатою відсотків.  Також банки надають послугу пролонгації депозиту та можливість поповнення суми депозиту протягом  визначеного терміну.</w:t>
      </w:r>
    </w:p>
    <w:p w14:paraId="62E4155A" w14:textId="267CC50C" w:rsidR="00224CF1" w:rsidRPr="002B4DC8" w:rsidRDefault="00224CF1" w:rsidP="002B4DC8">
      <w:pPr>
        <w:spacing w:after="0" w:line="360" w:lineRule="auto"/>
        <w:ind w:firstLine="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t>Для аналізу трьох рівнів товару візьмемо депозит від «Сенс Банку» під назвою «Прибутковий»</w:t>
      </w:r>
      <w:r w:rsidR="003E6C7B">
        <w:rPr>
          <w:rFonts w:ascii="Times New Roman" w:hAnsi="Times New Roman" w:cs="Times New Roman"/>
          <w:sz w:val="28"/>
          <w:szCs w:val="28"/>
          <w:shd w:val="clear" w:color="auto" w:fill="FFFFFF"/>
        </w:rPr>
        <w:t>:</w:t>
      </w:r>
    </w:p>
    <w:p w14:paraId="2EC0D4FE" w14:textId="261005D5" w:rsidR="00224CF1" w:rsidRPr="002B4DC8" w:rsidRDefault="003E6C7B" w:rsidP="002B4D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224CF1" w:rsidRPr="002B4DC8">
        <w:rPr>
          <w:rFonts w:ascii="Times New Roman" w:hAnsi="Times New Roman" w:cs="Times New Roman"/>
          <w:sz w:val="28"/>
          <w:szCs w:val="28"/>
        </w:rPr>
        <w:t xml:space="preserve"> рівнем </w:t>
      </w:r>
      <w:r w:rsidR="00F84012" w:rsidRPr="002B4DC8">
        <w:rPr>
          <w:rFonts w:ascii="Times New Roman" w:hAnsi="Times New Roman" w:cs="Times New Roman"/>
          <w:sz w:val="28"/>
          <w:szCs w:val="28"/>
        </w:rPr>
        <w:t>депозиту</w:t>
      </w:r>
      <w:r w:rsidR="00224CF1" w:rsidRPr="002B4DC8">
        <w:rPr>
          <w:rFonts w:ascii="Times New Roman" w:hAnsi="Times New Roman" w:cs="Times New Roman"/>
          <w:sz w:val="28"/>
          <w:szCs w:val="28"/>
        </w:rPr>
        <w:t xml:space="preserve"> є  потреба</w:t>
      </w:r>
      <w:r w:rsidR="00F84012" w:rsidRPr="002B4DC8">
        <w:rPr>
          <w:rFonts w:ascii="Times New Roman" w:hAnsi="Times New Roman" w:cs="Times New Roman"/>
          <w:sz w:val="28"/>
          <w:szCs w:val="28"/>
        </w:rPr>
        <w:t xml:space="preserve"> фізичних осіб</w:t>
      </w:r>
      <w:r w:rsidR="00224CF1" w:rsidRPr="002B4DC8">
        <w:rPr>
          <w:rFonts w:ascii="Times New Roman" w:hAnsi="Times New Roman" w:cs="Times New Roman"/>
          <w:sz w:val="28"/>
          <w:szCs w:val="28"/>
        </w:rPr>
        <w:t xml:space="preserve"> </w:t>
      </w:r>
      <w:r w:rsidR="00F84012" w:rsidRPr="002B4DC8">
        <w:rPr>
          <w:rFonts w:ascii="Times New Roman" w:hAnsi="Times New Roman" w:cs="Times New Roman"/>
          <w:sz w:val="28"/>
          <w:szCs w:val="28"/>
        </w:rPr>
        <w:t>в збереженні тимчасово вільних коштів та примноженні їх під час зростаючого рівня інфляції.</w:t>
      </w:r>
    </w:p>
    <w:p w14:paraId="36B7EA11" w14:textId="1E120588" w:rsidR="00224CF1" w:rsidRPr="002B4DC8" w:rsidRDefault="003E6C7B" w:rsidP="002B4D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295256" w:rsidRPr="002B4DC8">
        <w:rPr>
          <w:rFonts w:ascii="Times New Roman" w:hAnsi="Times New Roman" w:cs="Times New Roman"/>
          <w:sz w:val="28"/>
          <w:szCs w:val="28"/>
        </w:rPr>
        <w:t xml:space="preserve"> рівень товару -</w:t>
      </w:r>
      <w:r w:rsidR="00224CF1" w:rsidRPr="002B4DC8">
        <w:rPr>
          <w:rFonts w:ascii="Times New Roman" w:hAnsi="Times New Roman" w:cs="Times New Roman"/>
          <w:sz w:val="28"/>
          <w:szCs w:val="28"/>
        </w:rPr>
        <w:t xml:space="preserve"> об’єктивний опис депозиту:</w:t>
      </w:r>
    </w:p>
    <w:p w14:paraId="489B6731" w14:textId="0B20A3F2" w:rsidR="00224CF1" w:rsidRPr="002B4DC8" w:rsidRDefault="00131F1C" w:rsidP="00F76B59">
      <w:pPr>
        <w:pStyle w:val="a5"/>
        <w:widowControl w:val="0"/>
        <w:numPr>
          <w:ilvl w:val="0"/>
          <w:numId w:val="3"/>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в</w:t>
      </w:r>
      <w:r w:rsidR="00224CF1" w:rsidRPr="002B4DC8">
        <w:rPr>
          <w:rFonts w:ascii="Times New Roman" w:hAnsi="Times New Roman" w:cs="Times New Roman"/>
          <w:sz w:val="28"/>
          <w:szCs w:val="28"/>
        </w:rPr>
        <w:t>алюта</w:t>
      </w:r>
      <w:r w:rsidR="00F84012" w:rsidRPr="002B4DC8">
        <w:rPr>
          <w:rFonts w:ascii="Times New Roman" w:hAnsi="Times New Roman" w:cs="Times New Roman"/>
          <w:sz w:val="28"/>
          <w:szCs w:val="28"/>
        </w:rPr>
        <w:t>, в якій можливий вклад:</w:t>
      </w:r>
      <w:r w:rsidR="00224CF1" w:rsidRPr="002B4DC8">
        <w:rPr>
          <w:rFonts w:ascii="Times New Roman" w:hAnsi="Times New Roman" w:cs="Times New Roman"/>
          <w:sz w:val="28"/>
          <w:szCs w:val="28"/>
        </w:rPr>
        <w:t xml:space="preserve"> </w:t>
      </w:r>
      <w:r w:rsidR="00F84012" w:rsidRPr="002B4DC8">
        <w:rPr>
          <w:rFonts w:ascii="Times New Roman" w:hAnsi="Times New Roman" w:cs="Times New Roman"/>
          <w:sz w:val="28"/>
          <w:szCs w:val="28"/>
        </w:rPr>
        <w:t>національна або іноземна валюта (</w:t>
      </w:r>
      <w:r w:rsidR="00224CF1" w:rsidRPr="002B4DC8">
        <w:rPr>
          <w:rFonts w:ascii="Times New Roman" w:hAnsi="Times New Roman" w:cs="Times New Roman"/>
          <w:sz w:val="28"/>
          <w:szCs w:val="28"/>
        </w:rPr>
        <w:t>долар США</w:t>
      </w:r>
      <w:r w:rsidR="00F84012" w:rsidRPr="002B4DC8">
        <w:rPr>
          <w:rFonts w:ascii="Times New Roman" w:hAnsi="Times New Roman" w:cs="Times New Roman"/>
          <w:sz w:val="28"/>
          <w:szCs w:val="28"/>
        </w:rPr>
        <w:t xml:space="preserve"> або </w:t>
      </w:r>
      <w:r w:rsidR="00224CF1" w:rsidRPr="002B4DC8">
        <w:rPr>
          <w:rFonts w:ascii="Times New Roman" w:hAnsi="Times New Roman" w:cs="Times New Roman"/>
          <w:sz w:val="28"/>
          <w:szCs w:val="28"/>
        </w:rPr>
        <w:t>євро</w:t>
      </w:r>
      <w:r w:rsidR="00F84012" w:rsidRPr="002B4DC8">
        <w:rPr>
          <w:rFonts w:ascii="Times New Roman" w:hAnsi="Times New Roman" w:cs="Times New Roman"/>
          <w:sz w:val="28"/>
          <w:szCs w:val="28"/>
        </w:rPr>
        <w:t>)</w:t>
      </w:r>
      <w:r w:rsidR="00224CF1" w:rsidRPr="002B4DC8">
        <w:rPr>
          <w:rFonts w:ascii="Times New Roman" w:hAnsi="Times New Roman" w:cs="Times New Roman"/>
          <w:sz w:val="28"/>
          <w:szCs w:val="28"/>
        </w:rPr>
        <w:t xml:space="preserve"> ;</w:t>
      </w:r>
    </w:p>
    <w:p w14:paraId="0CD2948D" w14:textId="51B23AB0" w:rsidR="00224CF1"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с</w:t>
      </w:r>
      <w:r w:rsidR="00224CF1" w:rsidRPr="002B4DC8">
        <w:rPr>
          <w:rFonts w:ascii="Times New Roman" w:hAnsi="Times New Roman" w:cs="Times New Roman"/>
          <w:sz w:val="28"/>
          <w:szCs w:val="28"/>
        </w:rPr>
        <w:t>ума вкладу:</w:t>
      </w:r>
      <w:r w:rsidR="00295256" w:rsidRPr="002B4DC8">
        <w:rPr>
          <w:rFonts w:ascii="Times New Roman" w:hAnsi="Times New Roman" w:cs="Times New Roman"/>
          <w:sz w:val="28"/>
          <w:szCs w:val="28"/>
        </w:rPr>
        <w:t xml:space="preserve"> у національній валюті -</w:t>
      </w:r>
      <w:r w:rsidR="00F84012" w:rsidRPr="002B4DC8">
        <w:rPr>
          <w:rFonts w:ascii="Times New Roman" w:hAnsi="Times New Roman" w:cs="Times New Roman"/>
          <w:sz w:val="28"/>
          <w:szCs w:val="28"/>
        </w:rPr>
        <w:t xml:space="preserve"> від </w:t>
      </w:r>
      <w:r w:rsidR="00224CF1" w:rsidRPr="002B4DC8">
        <w:rPr>
          <w:rFonts w:ascii="Times New Roman" w:hAnsi="Times New Roman" w:cs="Times New Roman"/>
          <w:sz w:val="28"/>
          <w:szCs w:val="28"/>
        </w:rPr>
        <w:t>5</w:t>
      </w:r>
      <w:r w:rsidR="00D304C2">
        <w:rPr>
          <w:rFonts w:ascii="Times New Roman" w:hAnsi="Times New Roman" w:cs="Times New Roman"/>
          <w:sz w:val="28"/>
          <w:szCs w:val="28"/>
          <w:lang w:val="ru-RU"/>
        </w:rPr>
        <w:t> </w:t>
      </w:r>
      <w:r w:rsidR="00224CF1" w:rsidRPr="002B4DC8">
        <w:rPr>
          <w:rFonts w:ascii="Times New Roman" w:hAnsi="Times New Roman" w:cs="Times New Roman"/>
          <w:sz w:val="28"/>
          <w:szCs w:val="28"/>
        </w:rPr>
        <w:t>000 грн</w:t>
      </w:r>
      <w:r w:rsidR="00F84012" w:rsidRPr="002B4DC8">
        <w:rPr>
          <w:rFonts w:ascii="Times New Roman" w:hAnsi="Times New Roman" w:cs="Times New Roman"/>
          <w:sz w:val="28"/>
          <w:szCs w:val="28"/>
        </w:rPr>
        <w:t xml:space="preserve"> до необмеженої суми;</w:t>
      </w:r>
      <w:r w:rsidR="00295256" w:rsidRPr="002B4DC8">
        <w:rPr>
          <w:rFonts w:ascii="Times New Roman" w:hAnsi="Times New Roman" w:cs="Times New Roman"/>
          <w:sz w:val="28"/>
          <w:szCs w:val="28"/>
        </w:rPr>
        <w:t xml:space="preserve"> в іноземній -</w:t>
      </w:r>
      <w:r w:rsidR="00F84012" w:rsidRPr="002B4DC8">
        <w:rPr>
          <w:rFonts w:ascii="Times New Roman" w:hAnsi="Times New Roman" w:cs="Times New Roman"/>
          <w:sz w:val="28"/>
          <w:szCs w:val="28"/>
        </w:rPr>
        <w:t xml:space="preserve"> </w:t>
      </w:r>
      <w:r w:rsidR="00295256" w:rsidRPr="002B4DC8">
        <w:rPr>
          <w:rFonts w:ascii="Times New Roman" w:hAnsi="Times New Roman" w:cs="Times New Roman"/>
          <w:sz w:val="28"/>
          <w:szCs w:val="28"/>
        </w:rPr>
        <w:t xml:space="preserve">від </w:t>
      </w:r>
      <w:r w:rsidR="00224CF1" w:rsidRPr="002B4DC8">
        <w:rPr>
          <w:rFonts w:ascii="Times New Roman" w:hAnsi="Times New Roman" w:cs="Times New Roman"/>
          <w:sz w:val="28"/>
          <w:szCs w:val="28"/>
        </w:rPr>
        <w:t>200 доларів</w:t>
      </w:r>
      <w:r w:rsidR="00295256" w:rsidRPr="002B4DC8">
        <w:rPr>
          <w:rFonts w:ascii="Times New Roman" w:hAnsi="Times New Roman" w:cs="Times New Roman"/>
          <w:sz w:val="28"/>
          <w:szCs w:val="28"/>
        </w:rPr>
        <w:t xml:space="preserve"> або є</w:t>
      </w:r>
      <w:r w:rsidR="00224CF1" w:rsidRPr="002B4DC8">
        <w:rPr>
          <w:rFonts w:ascii="Times New Roman" w:hAnsi="Times New Roman" w:cs="Times New Roman"/>
          <w:sz w:val="28"/>
          <w:szCs w:val="28"/>
        </w:rPr>
        <w:t>вро</w:t>
      </w:r>
      <w:r w:rsidR="00295256" w:rsidRPr="002B4DC8">
        <w:rPr>
          <w:rFonts w:ascii="Times New Roman" w:hAnsi="Times New Roman" w:cs="Times New Roman"/>
          <w:sz w:val="28"/>
          <w:szCs w:val="28"/>
        </w:rPr>
        <w:t>;</w:t>
      </w:r>
    </w:p>
    <w:p w14:paraId="05999F39" w14:textId="3C27E9EE" w:rsidR="00224CF1"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с</w:t>
      </w:r>
      <w:r w:rsidR="00224CF1" w:rsidRPr="002B4DC8">
        <w:rPr>
          <w:rFonts w:ascii="Times New Roman" w:hAnsi="Times New Roman" w:cs="Times New Roman"/>
          <w:sz w:val="28"/>
          <w:szCs w:val="28"/>
        </w:rPr>
        <w:t xml:space="preserve">трок депозиту </w:t>
      </w:r>
      <w:r w:rsidR="00295256" w:rsidRPr="002B4DC8">
        <w:rPr>
          <w:rFonts w:ascii="Times New Roman" w:hAnsi="Times New Roman" w:cs="Times New Roman"/>
          <w:sz w:val="28"/>
          <w:szCs w:val="28"/>
        </w:rPr>
        <w:t>від 1 місяця до 2 років;</w:t>
      </w:r>
    </w:p>
    <w:p w14:paraId="717DF172" w14:textId="3A99AA67" w:rsidR="00224CF1"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lastRenderedPageBreak/>
        <w:t>с</w:t>
      </w:r>
      <w:r w:rsidR="00224CF1" w:rsidRPr="002B4DC8">
        <w:rPr>
          <w:rFonts w:ascii="Times New Roman" w:hAnsi="Times New Roman" w:cs="Times New Roman"/>
          <w:sz w:val="28"/>
          <w:szCs w:val="28"/>
        </w:rPr>
        <w:t xml:space="preserve">тавка </w:t>
      </w:r>
      <w:r w:rsidR="00295256" w:rsidRPr="002B4DC8">
        <w:rPr>
          <w:rFonts w:ascii="Times New Roman" w:hAnsi="Times New Roman" w:cs="Times New Roman"/>
          <w:sz w:val="28"/>
          <w:szCs w:val="28"/>
        </w:rPr>
        <w:t>за депозитом</w:t>
      </w:r>
      <w:r w:rsidR="00224CF1" w:rsidRPr="002B4DC8">
        <w:rPr>
          <w:rFonts w:ascii="Times New Roman" w:hAnsi="Times New Roman" w:cs="Times New Roman"/>
          <w:sz w:val="28"/>
          <w:szCs w:val="28"/>
        </w:rPr>
        <w:t>:</w:t>
      </w:r>
      <w:r w:rsidR="00295256" w:rsidRPr="002B4DC8">
        <w:rPr>
          <w:rFonts w:ascii="Times New Roman" w:hAnsi="Times New Roman" w:cs="Times New Roman"/>
          <w:sz w:val="28"/>
          <w:szCs w:val="28"/>
        </w:rPr>
        <w:t xml:space="preserve"> у національній валюті</w:t>
      </w:r>
      <w:r w:rsidR="00224CF1" w:rsidRPr="002B4DC8">
        <w:rPr>
          <w:rFonts w:ascii="Times New Roman" w:hAnsi="Times New Roman" w:cs="Times New Roman"/>
          <w:sz w:val="28"/>
          <w:szCs w:val="28"/>
        </w:rPr>
        <w:t xml:space="preserve"> 15%-18 річних</w:t>
      </w:r>
      <w:r w:rsidR="00295256" w:rsidRPr="002B4DC8">
        <w:rPr>
          <w:rFonts w:ascii="Times New Roman" w:hAnsi="Times New Roman" w:cs="Times New Roman"/>
          <w:sz w:val="28"/>
          <w:szCs w:val="28"/>
        </w:rPr>
        <w:t xml:space="preserve">; в іноземній - </w:t>
      </w:r>
      <w:r w:rsidR="00224CF1" w:rsidRPr="002B4DC8">
        <w:rPr>
          <w:rFonts w:ascii="Times New Roman" w:hAnsi="Times New Roman" w:cs="Times New Roman"/>
          <w:sz w:val="28"/>
          <w:szCs w:val="28"/>
        </w:rPr>
        <w:t xml:space="preserve"> </w:t>
      </w:r>
      <w:r w:rsidR="00295256" w:rsidRPr="002B4DC8">
        <w:rPr>
          <w:rFonts w:ascii="Times New Roman" w:hAnsi="Times New Roman" w:cs="Times New Roman"/>
          <w:sz w:val="28"/>
          <w:szCs w:val="28"/>
        </w:rPr>
        <w:t xml:space="preserve">від </w:t>
      </w:r>
      <w:r w:rsidR="00224CF1" w:rsidRPr="002B4DC8">
        <w:rPr>
          <w:rFonts w:ascii="Times New Roman" w:hAnsi="Times New Roman" w:cs="Times New Roman"/>
          <w:sz w:val="28"/>
          <w:szCs w:val="28"/>
        </w:rPr>
        <w:t>2%</w:t>
      </w:r>
      <w:r w:rsidR="00295256" w:rsidRPr="002B4DC8">
        <w:rPr>
          <w:rFonts w:ascii="Times New Roman" w:hAnsi="Times New Roman" w:cs="Times New Roman"/>
          <w:sz w:val="28"/>
          <w:szCs w:val="28"/>
        </w:rPr>
        <w:t xml:space="preserve"> до </w:t>
      </w:r>
      <w:r w:rsidR="00224CF1" w:rsidRPr="002B4DC8">
        <w:rPr>
          <w:rFonts w:ascii="Times New Roman" w:hAnsi="Times New Roman" w:cs="Times New Roman"/>
          <w:sz w:val="28"/>
          <w:szCs w:val="28"/>
        </w:rPr>
        <w:t>6% у доларі США</w:t>
      </w:r>
      <w:r w:rsidR="00295256" w:rsidRPr="002B4DC8">
        <w:rPr>
          <w:rFonts w:ascii="Times New Roman" w:hAnsi="Times New Roman" w:cs="Times New Roman"/>
          <w:sz w:val="28"/>
          <w:szCs w:val="28"/>
        </w:rPr>
        <w:t xml:space="preserve"> та від</w:t>
      </w:r>
      <w:r w:rsidR="00224CF1" w:rsidRPr="002B4DC8">
        <w:rPr>
          <w:rFonts w:ascii="Times New Roman" w:hAnsi="Times New Roman" w:cs="Times New Roman"/>
          <w:sz w:val="28"/>
          <w:szCs w:val="28"/>
        </w:rPr>
        <w:t xml:space="preserve"> 1,25%</w:t>
      </w:r>
      <w:r w:rsidR="00295256" w:rsidRPr="002B4DC8">
        <w:rPr>
          <w:rFonts w:ascii="Times New Roman" w:hAnsi="Times New Roman" w:cs="Times New Roman"/>
          <w:sz w:val="28"/>
          <w:szCs w:val="28"/>
        </w:rPr>
        <w:t xml:space="preserve"> до </w:t>
      </w:r>
      <w:r w:rsidR="00224CF1" w:rsidRPr="002B4DC8">
        <w:rPr>
          <w:rFonts w:ascii="Times New Roman" w:hAnsi="Times New Roman" w:cs="Times New Roman"/>
          <w:sz w:val="28"/>
          <w:szCs w:val="28"/>
        </w:rPr>
        <w:t>4,75% у євро;</w:t>
      </w:r>
    </w:p>
    <w:p w14:paraId="20019809" w14:textId="6F8D14FA" w:rsidR="00295256"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в</w:t>
      </w:r>
      <w:r w:rsidR="00224CF1" w:rsidRPr="002B4DC8">
        <w:rPr>
          <w:rFonts w:ascii="Times New Roman" w:hAnsi="Times New Roman" w:cs="Times New Roman"/>
          <w:sz w:val="28"/>
          <w:szCs w:val="28"/>
        </w:rPr>
        <w:t xml:space="preserve">ідкриття </w:t>
      </w:r>
      <w:r w:rsidR="00295256" w:rsidRPr="002B4DC8">
        <w:rPr>
          <w:rFonts w:ascii="Times New Roman" w:hAnsi="Times New Roman" w:cs="Times New Roman"/>
          <w:sz w:val="28"/>
          <w:szCs w:val="28"/>
        </w:rPr>
        <w:t>у відділенні банку або в</w:t>
      </w:r>
      <w:r w:rsidR="00224CF1" w:rsidRPr="002B4DC8">
        <w:rPr>
          <w:rFonts w:ascii="Times New Roman" w:hAnsi="Times New Roman" w:cs="Times New Roman"/>
          <w:sz w:val="28"/>
          <w:szCs w:val="28"/>
        </w:rPr>
        <w:t xml:space="preserve"> інтернет-банкінгу</w:t>
      </w:r>
      <w:r w:rsidR="00295256" w:rsidRPr="002B4DC8">
        <w:rPr>
          <w:rFonts w:ascii="Times New Roman" w:hAnsi="Times New Roman" w:cs="Times New Roman"/>
          <w:sz w:val="28"/>
          <w:szCs w:val="28"/>
        </w:rPr>
        <w:t xml:space="preserve"> з максимальною ставкою річних (18%)</w:t>
      </w:r>
      <w:r w:rsidR="00224CF1" w:rsidRPr="002B4DC8">
        <w:rPr>
          <w:rFonts w:ascii="Times New Roman" w:hAnsi="Times New Roman" w:cs="Times New Roman"/>
          <w:sz w:val="28"/>
          <w:szCs w:val="28"/>
        </w:rPr>
        <w:t>;</w:t>
      </w:r>
    </w:p>
    <w:p w14:paraId="4FF150BC" w14:textId="22AFB146" w:rsidR="00224CF1"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п</w:t>
      </w:r>
      <w:r w:rsidR="00224CF1" w:rsidRPr="002B4DC8">
        <w:rPr>
          <w:rFonts w:ascii="Times New Roman" w:hAnsi="Times New Roman" w:cs="Times New Roman"/>
          <w:sz w:val="28"/>
          <w:szCs w:val="28"/>
        </w:rPr>
        <w:t>ередбач</w:t>
      </w:r>
      <w:r w:rsidR="00295256" w:rsidRPr="002B4DC8">
        <w:rPr>
          <w:rFonts w:ascii="Times New Roman" w:hAnsi="Times New Roman" w:cs="Times New Roman"/>
          <w:sz w:val="28"/>
          <w:szCs w:val="28"/>
        </w:rPr>
        <w:t>ено поповнення суми вкладу</w:t>
      </w:r>
      <w:r w:rsidR="00224CF1" w:rsidRPr="002B4DC8">
        <w:rPr>
          <w:rFonts w:ascii="Times New Roman" w:hAnsi="Times New Roman" w:cs="Times New Roman"/>
          <w:sz w:val="28"/>
          <w:szCs w:val="28"/>
        </w:rPr>
        <w:t xml:space="preserve"> у відділенні </w:t>
      </w:r>
      <w:r w:rsidR="00295256" w:rsidRPr="002B4DC8">
        <w:rPr>
          <w:rFonts w:ascii="Times New Roman" w:hAnsi="Times New Roman" w:cs="Times New Roman"/>
          <w:sz w:val="28"/>
          <w:szCs w:val="28"/>
        </w:rPr>
        <w:t>або</w:t>
      </w:r>
      <w:r w:rsidR="00224CF1" w:rsidRPr="002B4DC8">
        <w:rPr>
          <w:rFonts w:ascii="Times New Roman" w:hAnsi="Times New Roman" w:cs="Times New Roman"/>
          <w:sz w:val="28"/>
          <w:szCs w:val="28"/>
        </w:rPr>
        <w:t xml:space="preserve"> мобільному додатку</w:t>
      </w:r>
      <w:r w:rsidR="00295256" w:rsidRPr="002B4DC8">
        <w:rPr>
          <w:rFonts w:ascii="Times New Roman" w:hAnsi="Times New Roman" w:cs="Times New Roman"/>
          <w:sz w:val="28"/>
          <w:szCs w:val="28"/>
        </w:rPr>
        <w:t>, але</w:t>
      </w:r>
      <w:r w:rsidR="00224CF1" w:rsidRPr="002B4DC8">
        <w:rPr>
          <w:rFonts w:ascii="Times New Roman" w:hAnsi="Times New Roman" w:cs="Times New Roman"/>
          <w:sz w:val="28"/>
          <w:szCs w:val="28"/>
        </w:rPr>
        <w:t xml:space="preserve"> за умови, що загальна сума </w:t>
      </w:r>
      <w:r w:rsidR="00295256" w:rsidRPr="002B4DC8">
        <w:rPr>
          <w:rFonts w:ascii="Times New Roman" w:hAnsi="Times New Roman" w:cs="Times New Roman"/>
          <w:sz w:val="28"/>
          <w:szCs w:val="28"/>
        </w:rPr>
        <w:t xml:space="preserve">всіх платежів поповнень </w:t>
      </w:r>
      <w:r w:rsidR="00224CF1" w:rsidRPr="002B4DC8">
        <w:rPr>
          <w:rFonts w:ascii="Times New Roman" w:hAnsi="Times New Roman" w:cs="Times New Roman"/>
          <w:sz w:val="28"/>
          <w:szCs w:val="28"/>
        </w:rPr>
        <w:t>буде не більше 200% від первинної суми;</w:t>
      </w:r>
    </w:p>
    <w:p w14:paraId="0EF8AD1E" w14:textId="68BEEC62" w:rsidR="00295256"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м</w:t>
      </w:r>
      <w:r w:rsidR="00295256" w:rsidRPr="002B4DC8">
        <w:rPr>
          <w:rFonts w:ascii="Times New Roman" w:hAnsi="Times New Roman" w:cs="Times New Roman"/>
          <w:sz w:val="28"/>
          <w:szCs w:val="28"/>
        </w:rPr>
        <w:t>ожливість зняття коштів тільки в кінці терміну;</w:t>
      </w:r>
    </w:p>
    <w:p w14:paraId="301C8395" w14:textId="56437069" w:rsidR="00224CF1"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ч</w:t>
      </w:r>
      <w:r w:rsidR="00224CF1" w:rsidRPr="002B4DC8">
        <w:rPr>
          <w:rFonts w:ascii="Times New Roman" w:hAnsi="Times New Roman" w:cs="Times New Roman"/>
          <w:sz w:val="28"/>
          <w:szCs w:val="28"/>
        </w:rPr>
        <w:t>асткове зняття</w:t>
      </w:r>
      <w:r w:rsidR="00295256" w:rsidRPr="002B4DC8">
        <w:rPr>
          <w:rFonts w:ascii="Times New Roman" w:hAnsi="Times New Roman" w:cs="Times New Roman"/>
          <w:sz w:val="28"/>
          <w:szCs w:val="28"/>
        </w:rPr>
        <w:t xml:space="preserve"> в депозиті «Прибутковий» </w:t>
      </w:r>
      <w:r w:rsidR="00224CF1" w:rsidRPr="002B4DC8">
        <w:rPr>
          <w:rFonts w:ascii="Times New Roman" w:hAnsi="Times New Roman" w:cs="Times New Roman"/>
          <w:sz w:val="28"/>
          <w:szCs w:val="28"/>
        </w:rPr>
        <w:t>неможливе;</w:t>
      </w:r>
    </w:p>
    <w:p w14:paraId="1106426B" w14:textId="4B99F513" w:rsidR="00295256"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д</w:t>
      </w:r>
      <w:r w:rsidR="00295256" w:rsidRPr="002B4DC8">
        <w:rPr>
          <w:rFonts w:ascii="Times New Roman" w:hAnsi="Times New Roman" w:cs="Times New Roman"/>
          <w:sz w:val="28"/>
          <w:szCs w:val="28"/>
        </w:rPr>
        <w:t>оступна капіталізація відсотків до суми вкладу або виплата відсотків на рахунок власника вкладу;</w:t>
      </w:r>
    </w:p>
    <w:p w14:paraId="1051D92D" w14:textId="1FB4F4AF" w:rsidR="00295256" w:rsidRPr="002B4DC8" w:rsidRDefault="00131F1C" w:rsidP="00F76B59">
      <w:pPr>
        <w:pStyle w:val="a5"/>
        <w:widowControl w:val="0"/>
        <w:numPr>
          <w:ilvl w:val="0"/>
          <w:numId w:val="2"/>
        </w:numPr>
        <w:autoSpaceDE w:val="0"/>
        <w:autoSpaceDN w:val="0"/>
        <w:adjustRightInd w:val="0"/>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м</w:t>
      </w:r>
      <w:r w:rsidR="00295256" w:rsidRPr="002B4DC8">
        <w:rPr>
          <w:rFonts w:ascii="Times New Roman" w:hAnsi="Times New Roman" w:cs="Times New Roman"/>
          <w:sz w:val="28"/>
          <w:szCs w:val="28"/>
        </w:rPr>
        <w:t>ожливість пролонгації депозиту</w:t>
      </w:r>
      <w:r w:rsidR="0070218B">
        <w:rPr>
          <w:rFonts w:ascii="Times New Roman" w:hAnsi="Times New Roman" w:cs="Times New Roman"/>
          <w:sz w:val="28"/>
          <w:szCs w:val="28"/>
          <w:lang w:val="ru-RU"/>
        </w:rPr>
        <w:t>.</w:t>
      </w:r>
    </w:p>
    <w:p w14:paraId="59B08790" w14:textId="79ED39EB" w:rsidR="00295256" w:rsidRPr="002B4DC8" w:rsidRDefault="003E6C7B" w:rsidP="002B4D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295256" w:rsidRPr="002B4DC8">
        <w:rPr>
          <w:rFonts w:ascii="Times New Roman" w:hAnsi="Times New Roman" w:cs="Times New Roman"/>
          <w:sz w:val="28"/>
          <w:szCs w:val="28"/>
        </w:rPr>
        <w:t>рівень товару – це додаткові вигоди для вкладника депозиту.</w:t>
      </w:r>
    </w:p>
    <w:p w14:paraId="07B43C8C" w14:textId="3DF91EC3" w:rsidR="00295256" w:rsidRPr="002B4DC8" w:rsidRDefault="00824D6D" w:rsidP="002B4DC8">
      <w:pPr>
        <w:spacing w:after="0" w:line="360" w:lineRule="auto"/>
        <w:ind w:firstLine="567"/>
        <w:jc w:val="both"/>
        <w:rPr>
          <w:rFonts w:ascii="Times New Roman" w:hAnsi="Times New Roman" w:cs="Times New Roman"/>
          <w:sz w:val="28"/>
          <w:szCs w:val="28"/>
        </w:rPr>
      </w:pPr>
      <w:r w:rsidRPr="002B4DC8">
        <w:rPr>
          <w:rFonts w:ascii="Times New Roman" w:hAnsi="Times New Roman" w:cs="Times New Roman"/>
          <w:sz w:val="28"/>
          <w:szCs w:val="28"/>
          <w:lang w:val="ru-RU"/>
        </w:rPr>
        <w:t xml:space="preserve">До </w:t>
      </w:r>
      <w:r w:rsidR="00295256" w:rsidRPr="002B4DC8">
        <w:rPr>
          <w:rFonts w:ascii="Times New Roman" w:hAnsi="Times New Roman" w:cs="Times New Roman"/>
          <w:sz w:val="28"/>
          <w:szCs w:val="28"/>
        </w:rPr>
        <w:t xml:space="preserve">додаткових </w:t>
      </w:r>
      <w:proofErr w:type="spellStart"/>
      <w:r w:rsidR="00295256" w:rsidRPr="002B4DC8">
        <w:rPr>
          <w:rFonts w:ascii="Times New Roman" w:hAnsi="Times New Roman" w:cs="Times New Roman"/>
          <w:sz w:val="28"/>
          <w:szCs w:val="28"/>
        </w:rPr>
        <w:t>вигод</w:t>
      </w:r>
      <w:proofErr w:type="spellEnd"/>
      <w:r w:rsidR="00295256" w:rsidRPr="002B4DC8">
        <w:rPr>
          <w:rFonts w:ascii="Times New Roman" w:hAnsi="Times New Roman" w:cs="Times New Roman"/>
          <w:sz w:val="28"/>
          <w:szCs w:val="28"/>
        </w:rPr>
        <w:t xml:space="preserve"> можна віднести:</w:t>
      </w:r>
    </w:p>
    <w:p w14:paraId="40002090" w14:textId="3CB35EED" w:rsidR="00224CF1" w:rsidRPr="002B4DC8" w:rsidRDefault="00925004"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при вирішенні клієнтом оформлення </w:t>
      </w:r>
      <w:r w:rsidR="00824D6D" w:rsidRPr="002B4DC8">
        <w:rPr>
          <w:rFonts w:ascii="Times New Roman" w:hAnsi="Times New Roman" w:cs="Times New Roman"/>
          <w:sz w:val="28"/>
          <w:szCs w:val="28"/>
        </w:rPr>
        <w:t xml:space="preserve">пролонгації терміну депозиту «Прибутковий» вкладнику нараховуються до процентної ставки додаткові відсотки річних: у національній валюті - </w:t>
      </w:r>
      <w:r w:rsidR="00224CF1" w:rsidRPr="002B4DC8">
        <w:rPr>
          <w:rFonts w:ascii="Times New Roman" w:hAnsi="Times New Roman" w:cs="Times New Roman"/>
          <w:sz w:val="28"/>
          <w:szCs w:val="28"/>
        </w:rPr>
        <w:t>+2% річних на термін до 9 місяців</w:t>
      </w:r>
      <w:r w:rsidR="00824D6D" w:rsidRPr="002B4DC8">
        <w:rPr>
          <w:rFonts w:ascii="Times New Roman" w:hAnsi="Times New Roman" w:cs="Times New Roman"/>
          <w:sz w:val="28"/>
          <w:szCs w:val="28"/>
        </w:rPr>
        <w:t xml:space="preserve"> та  </w:t>
      </w:r>
      <w:r w:rsidR="00224CF1" w:rsidRPr="002B4DC8">
        <w:rPr>
          <w:rFonts w:ascii="Times New Roman" w:hAnsi="Times New Roman" w:cs="Times New Roman"/>
          <w:sz w:val="28"/>
          <w:szCs w:val="28"/>
        </w:rPr>
        <w:t>+3% річних на термін від 12 місяців</w:t>
      </w:r>
      <w:r w:rsidR="00824D6D" w:rsidRPr="002B4DC8">
        <w:rPr>
          <w:rFonts w:ascii="Times New Roman" w:hAnsi="Times New Roman" w:cs="Times New Roman"/>
          <w:sz w:val="28"/>
          <w:szCs w:val="28"/>
        </w:rPr>
        <w:t xml:space="preserve">, в іноземній валюті - </w:t>
      </w:r>
      <w:r w:rsidR="00224CF1" w:rsidRPr="002B4DC8">
        <w:rPr>
          <w:rFonts w:ascii="Times New Roman" w:hAnsi="Times New Roman" w:cs="Times New Roman"/>
          <w:sz w:val="28"/>
          <w:szCs w:val="28"/>
        </w:rPr>
        <w:t xml:space="preserve">+1% річних на термін від 3 місяців </w:t>
      </w:r>
      <w:r w:rsidR="00824D6D" w:rsidRPr="002B4DC8">
        <w:rPr>
          <w:rFonts w:ascii="Times New Roman" w:hAnsi="Times New Roman" w:cs="Times New Roman"/>
          <w:sz w:val="28"/>
          <w:szCs w:val="28"/>
        </w:rPr>
        <w:t>(долар США або євро)</w:t>
      </w:r>
      <w:r w:rsidR="00824D6D" w:rsidRPr="002B4DC8">
        <w:rPr>
          <w:rFonts w:ascii="Times New Roman" w:hAnsi="Times New Roman" w:cs="Times New Roman"/>
          <w:sz w:val="28"/>
          <w:szCs w:val="28"/>
          <w:lang w:val="en-US"/>
        </w:rPr>
        <w:t xml:space="preserve"> [</w:t>
      </w:r>
      <w:r w:rsidR="0070218B">
        <w:rPr>
          <w:rFonts w:ascii="Times New Roman" w:hAnsi="Times New Roman" w:cs="Times New Roman"/>
          <w:sz w:val="28"/>
          <w:szCs w:val="28"/>
          <w:lang w:val="ru-RU"/>
        </w:rPr>
        <w:t>1</w:t>
      </w:r>
      <w:r w:rsidR="00590568">
        <w:rPr>
          <w:rFonts w:ascii="Times New Roman" w:hAnsi="Times New Roman" w:cs="Times New Roman"/>
          <w:sz w:val="28"/>
          <w:szCs w:val="28"/>
          <w:lang w:val="ru-RU"/>
        </w:rPr>
        <w:t>3</w:t>
      </w:r>
      <w:r w:rsidR="0070218B">
        <w:rPr>
          <w:rFonts w:ascii="Times New Roman" w:hAnsi="Times New Roman" w:cs="Times New Roman"/>
          <w:sz w:val="28"/>
          <w:szCs w:val="28"/>
          <w:lang w:val="ru-RU"/>
        </w:rPr>
        <w:t>,</w:t>
      </w:r>
      <w:r w:rsidR="00824D6D" w:rsidRPr="002B4DC8">
        <w:rPr>
          <w:rFonts w:ascii="Times New Roman" w:hAnsi="Times New Roman" w:cs="Times New Roman"/>
          <w:sz w:val="28"/>
          <w:szCs w:val="28"/>
          <w:lang w:val="en-US"/>
        </w:rPr>
        <w:t>1</w:t>
      </w:r>
      <w:r w:rsidR="00590568">
        <w:rPr>
          <w:rFonts w:ascii="Times New Roman" w:hAnsi="Times New Roman" w:cs="Times New Roman"/>
          <w:sz w:val="28"/>
          <w:szCs w:val="28"/>
        </w:rPr>
        <w:t>4</w:t>
      </w:r>
      <w:r w:rsidR="00824D6D" w:rsidRPr="002B4DC8">
        <w:rPr>
          <w:rFonts w:ascii="Times New Roman" w:hAnsi="Times New Roman" w:cs="Times New Roman"/>
          <w:sz w:val="28"/>
          <w:szCs w:val="28"/>
          <w:lang w:val="en-US"/>
        </w:rPr>
        <w:t>]</w:t>
      </w:r>
      <w:r w:rsidR="00824D6D" w:rsidRPr="002B4DC8">
        <w:rPr>
          <w:rFonts w:ascii="Times New Roman" w:hAnsi="Times New Roman" w:cs="Times New Roman"/>
          <w:sz w:val="28"/>
          <w:szCs w:val="28"/>
        </w:rPr>
        <w:t>.</w:t>
      </w:r>
    </w:p>
    <w:p w14:paraId="53D4B91F" w14:textId="3D80CB8C" w:rsidR="00135849" w:rsidRPr="00163930" w:rsidRDefault="00135849" w:rsidP="00163930">
      <w:pPr>
        <w:pStyle w:val="a5"/>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Наступним кроком аналізу внутрішнього середовища є проведення маркетингового аудиту АТ «Сенс Банк».</w:t>
      </w:r>
      <w:r w:rsidR="00163930">
        <w:rPr>
          <w:rFonts w:ascii="Times New Roman" w:hAnsi="Times New Roman" w:cs="Times New Roman"/>
          <w:sz w:val="28"/>
          <w:szCs w:val="28"/>
        </w:rPr>
        <w:t xml:space="preserve"> </w:t>
      </w:r>
      <w:r w:rsidRPr="002B4DC8">
        <w:rPr>
          <w:rFonts w:ascii="Times New Roman" w:hAnsi="Times New Roman" w:cs="Times New Roman"/>
          <w:sz w:val="28"/>
          <w:szCs w:val="28"/>
        </w:rPr>
        <w:t>Відповідно до рис.</w:t>
      </w:r>
      <w:r w:rsidR="00A724F2">
        <w:rPr>
          <w:rFonts w:ascii="Times New Roman" w:hAnsi="Times New Roman" w:cs="Times New Roman"/>
          <w:sz w:val="28"/>
          <w:szCs w:val="28"/>
        </w:rPr>
        <w:t>А</w:t>
      </w:r>
      <w:r w:rsidRPr="002B4DC8">
        <w:rPr>
          <w:rFonts w:ascii="Times New Roman" w:hAnsi="Times New Roman" w:cs="Times New Roman"/>
          <w:sz w:val="28"/>
          <w:szCs w:val="28"/>
        </w:rPr>
        <w:t xml:space="preserve">.1 організаційної структури банку, бачимо, що відділ під назвою «Управління маркетингу» належить до блоку «Адміністративний», який підпорядковується Голові Правління «Сенс Банку». Проведенням та розробкою маркетинговий заходів відповідно до цілей банку займається маркетингова компанія Алана </w:t>
      </w:r>
      <w:proofErr w:type="spellStart"/>
      <w:r w:rsidRPr="002B4DC8">
        <w:rPr>
          <w:rFonts w:ascii="Times New Roman" w:hAnsi="Times New Roman" w:cs="Times New Roman"/>
          <w:sz w:val="28"/>
          <w:szCs w:val="28"/>
        </w:rPr>
        <w:t>Бадоєва</w:t>
      </w:r>
      <w:proofErr w:type="spellEnd"/>
      <w:r w:rsidRPr="002B4DC8">
        <w:rPr>
          <w:rFonts w:ascii="Times New Roman" w:hAnsi="Times New Roman" w:cs="Times New Roman"/>
          <w:sz w:val="28"/>
          <w:szCs w:val="28"/>
        </w:rPr>
        <w:t xml:space="preserve"> </w:t>
      </w:r>
      <w:r w:rsidR="00ED030B" w:rsidRPr="002B4DC8">
        <w:rPr>
          <w:rFonts w:ascii="Times New Roman" w:hAnsi="Times New Roman" w:cs="Times New Roman"/>
          <w:sz w:val="28"/>
          <w:szCs w:val="28"/>
        </w:rPr>
        <w:t>«</w:t>
      </w:r>
      <w:proofErr w:type="spellStart"/>
      <w:r w:rsidR="00ED030B" w:rsidRPr="002B4DC8">
        <w:rPr>
          <w:rFonts w:ascii="Times New Roman" w:hAnsi="Times New Roman" w:cs="Times New Roman"/>
          <w:sz w:val="28"/>
          <w:szCs w:val="28"/>
          <w:lang w:val="en-US"/>
        </w:rPr>
        <w:t>Badoev</w:t>
      </w:r>
      <w:proofErr w:type="spellEnd"/>
      <w:r w:rsidR="00ED030B" w:rsidRPr="002B4DC8">
        <w:rPr>
          <w:rFonts w:ascii="Times New Roman" w:hAnsi="Times New Roman" w:cs="Times New Roman"/>
          <w:sz w:val="28"/>
          <w:szCs w:val="28"/>
          <w:lang w:val="en-US"/>
        </w:rPr>
        <w:t xml:space="preserve"> ID</w:t>
      </w:r>
      <w:r w:rsidR="00ED030B" w:rsidRPr="002B4DC8">
        <w:rPr>
          <w:rFonts w:ascii="Times New Roman" w:hAnsi="Times New Roman" w:cs="Times New Roman"/>
          <w:sz w:val="28"/>
          <w:szCs w:val="28"/>
        </w:rPr>
        <w:t>»</w:t>
      </w:r>
      <w:r w:rsidR="00ED030B" w:rsidRPr="002B4DC8">
        <w:rPr>
          <w:rFonts w:ascii="Times New Roman" w:hAnsi="Times New Roman" w:cs="Times New Roman"/>
          <w:sz w:val="28"/>
          <w:szCs w:val="28"/>
          <w:lang w:val="ru-RU"/>
        </w:rPr>
        <w:t xml:space="preserve"> </w:t>
      </w:r>
      <w:r w:rsidR="00ED030B" w:rsidRPr="002B4DC8">
        <w:rPr>
          <w:rFonts w:ascii="Times New Roman" w:hAnsi="Times New Roman" w:cs="Times New Roman"/>
          <w:sz w:val="28"/>
          <w:szCs w:val="28"/>
          <w:lang w:val="en-US"/>
        </w:rPr>
        <w:t>[1</w:t>
      </w:r>
      <w:r w:rsidR="00590568">
        <w:rPr>
          <w:rFonts w:ascii="Times New Roman" w:hAnsi="Times New Roman" w:cs="Times New Roman"/>
          <w:sz w:val="28"/>
          <w:szCs w:val="28"/>
        </w:rPr>
        <w:t>5</w:t>
      </w:r>
      <w:r w:rsidR="00ED030B" w:rsidRPr="002B4DC8">
        <w:rPr>
          <w:rFonts w:ascii="Times New Roman" w:hAnsi="Times New Roman" w:cs="Times New Roman"/>
          <w:sz w:val="28"/>
          <w:szCs w:val="28"/>
          <w:lang w:val="en-US"/>
        </w:rPr>
        <w:t>].</w:t>
      </w:r>
    </w:p>
    <w:p w14:paraId="205ABCED" w14:textId="214BF9CF" w:rsidR="00135849" w:rsidRPr="002B4DC8" w:rsidRDefault="00ED030B" w:rsidP="002B4DC8">
      <w:pPr>
        <w:pStyle w:val="a5"/>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П</w:t>
      </w:r>
      <w:r w:rsidR="00135849" w:rsidRPr="002B4DC8">
        <w:rPr>
          <w:rFonts w:ascii="Times New Roman" w:hAnsi="Times New Roman" w:cs="Times New Roman"/>
          <w:sz w:val="28"/>
          <w:szCs w:val="28"/>
        </w:rPr>
        <w:t xml:space="preserve">роведення  внутрішнього аудиту підприємства, </w:t>
      </w:r>
      <w:r w:rsidRPr="002B4DC8">
        <w:rPr>
          <w:rFonts w:ascii="Times New Roman" w:hAnsi="Times New Roman" w:cs="Times New Roman"/>
          <w:sz w:val="28"/>
          <w:szCs w:val="28"/>
        </w:rPr>
        <w:t xml:space="preserve">як зазначає в своїх документах </w:t>
      </w:r>
      <w:r w:rsidR="00135849" w:rsidRPr="002B4DC8">
        <w:rPr>
          <w:rFonts w:ascii="Times New Roman" w:hAnsi="Times New Roman" w:cs="Times New Roman"/>
          <w:sz w:val="28"/>
          <w:szCs w:val="28"/>
        </w:rPr>
        <w:t>комерційний банк</w:t>
      </w:r>
      <w:r w:rsidRPr="002B4DC8">
        <w:rPr>
          <w:rFonts w:ascii="Times New Roman" w:hAnsi="Times New Roman" w:cs="Times New Roman"/>
          <w:sz w:val="28"/>
          <w:szCs w:val="28"/>
        </w:rPr>
        <w:t>,</w:t>
      </w:r>
      <w:r w:rsidR="00135849" w:rsidRPr="002B4DC8">
        <w:rPr>
          <w:rFonts w:ascii="Times New Roman" w:hAnsi="Times New Roman" w:cs="Times New Roman"/>
          <w:sz w:val="28"/>
          <w:szCs w:val="28"/>
        </w:rPr>
        <w:t xml:space="preserve"> </w:t>
      </w:r>
      <w:proofErr w:type="spellStart"/>
      <w:r w:rsidRPr="002B4DC8">
        <w:rPr>
          <w:rFonts w:ascii="Times New Roman" w:hAnsi="Times New Roman" w:cs="Times New Roman"/>
          <w:sz w:val="28"/>
          <w:szCs w:val="28"/>
          <w:lang w:val="ru-RU"/>
        </w:rPr>
        <w:t>також</w:t>
      </w:r>
      <w:proofErr w:type="spellEnd"/>
      <w:r w:rsidRPr="002B4DC8">
        <w:rPr>
          <w:rFonts w:ascii="Times New Roman" w:hAnsi="Times New Roman" w:cs="Times New Roman"/>
          <w:sz w:val="28"/>
          <w:szCs w:val="28"/>
          <w:lang w:val="ru-RU"/>
        </w:rPr>
        <w:t xml:space="preserve"> </w:t>
      </w:r>
      <w:r w:rsidR="00135849" w:rsidRPr="002B4DC8">
        <w:rPr>
          <w:rFonts w:ascii="Times New Roman" w:hAnsi="Times New Roman" w:cs="Times New Roman"/>
          <w:sz w:val="28"/>
          <w:szCs w:val="28"/>
        </w:rPr>
        <w:t>віддає</w:t>
      </w:r>
      <w:r w:rsidRPr="002B4DC8">
        <w:rPr>
          <w:rFonts w:ascii="Times New Roman" w:hAnsi="Times New Roman" w:cs="Times New Roman"/>
          <w:sz w:val="28"/>
          <w:szCs w:val="28"/>
        </w:rPr>
        <w:t>ться</w:t>
      </w:r>
      <w:r w:rsidR="00135849" w:rsidRPr="002B4DC8">
        <w:rPr>
          <w:rFonts w:ascii="Times New Roman" w:hAnsi="Times New Roman" w:cs="Times New Roman"/>
          <w:sz w:val="28"/>
          <w:szCs w:val="28"/>
        </w:rPr>
        <w:t xml:space="preserve"> на </w:t>
      </w:r>
      <w:proofErr w:type="spellStart"/>
      <w:r w:rsidR="00135849" w:rsidRPr="002B4DC8">
        <w:rPr>
          <w:rFonts w:ascii="Times New Roman" w:hAnsi="Times New Roman" w:cs="Times New Roman"/>
          <w:sz w:val="28"/>
          <w:szCs w:val="28"/>
        </w:rPr>
        <w:t>аутсо</w:t>
      </w:r>
      <w:r w:rsidRPr="002B4DC8">
        <w:rPr>
          <w:rFonts w:ascii="Times New Roman" w:hAnsi="Times New Roman" w:cs="Times New Roman"/>
          <w:sz w:val="28"/>
          <w:szCs w:val="28"/>
        </w:rPr>
        <w:t>рс</w:t>
      </w:r>
      <w:proofErr w:type="spellEnd"/>
      <w:r w:rsidRPr="002B4DC8">
        <w:rPr>
          <w:rFonts w:ascii="Times New Roman" w:hAnsi="Times New Roman" w:cs="Times New Roman"/>
          <w:sz w:val="28"/>
          <w:szCs w:val="28"/>
        </w:rPr>
        <w:t xml:space="preserve"> аудиторській фірмі ТОВ «РСМ УКРАЇНА» </w:t>
      </w:r>
      <w:r w:rsidRPr="002B4DC8">
        <w:rPr>
          <w:rFonts w:ascii="Times New Roman" w:hAnsi="Times New Roman" w:cs="Times New Roman"/>
          <w:sz w:val="28"/>
          <w:szCs w:val="28"/>
          <w:lang w:val="en-US"/>
        </w:rPr>
        <w:t>[1</w:t>
      </w:r>
      <w:r w:rsidR="00590568">
        <w:rPr>
          <w:rFonts w:ascii="Times New Roman" w:hAnsi="Times New Roman" w:cs="Times New Roman"/>
          <w:sz w:val="28"/>
          <w:szCs w:val="28"/>
        </w:rPr>
        <w:t>6</w:t>
      </w:r>
      <w:r w:rsidRPr="002B4DC8">
        <w:rPr>
          <w:rFonts w:ascii="Times New Roman" w:hAnsi="Times New Roman" w:cs="Times New Roman"/>
          <w:sz w:val="28"/>
          <w:szCs w:val="28"/>
          <w:lang w:val="en-US"/>
        </w:rPr>
        <w:t>]</w:t>
      </w:r>
      <w:r w:rsidRPr="002B4DC8">
        <w:rPr>
          <w:rFonts w:ascii="Times New Roman" w:hAnsi="Times New Roman" w:cs="Times New Roman"/>
          <w:sz w:val="28"/>
          <w:szCs w:val="28"/>
        </w:rPr>
        <w:t xml:space="preserve">. Результати внутрішнього аудиту банку знаходяться у відкритому доступі як консолідована звітність, звіт про фінансові результати діяльності та звіт про прогрес банку. </w:t>
      </w:r>
    </w:p>
    <w:p w14:paraId="5CBAF0CB" w14:textId="49D4CCA2" w:rsidR="00ED030B" w:rsidRPr="002B4DC8" w:rsidRDefault="00ED030B" w:rsidP="002B4DC8">
      <w:pPr>
        <w:pStyle w:val="a5"/>
        <w:spacing w:after="0" w:line="360" w:lineRule="auto"/>
        <w:ind w:left="0" w:firstLine="567"/>
        <w:jc w:val="both"/>
        <w:rPr>
          <w:rFonts w:ascii="Times New Roman" w:hAnsi="Times New Roman" w:cs="Times New Roman"/>
          <w:sz w:val="28"/>
          <w:szCs w:val="28"/>
          <w:shd w:val="clear" w:color="auto" w:fill="FFFFFF"/>
        </w:rPr>
      </w:pPr>
      <w:proofErr w:type="spellStart"/>
      <w:r w:rsidRPr="002B4DC8">
        <w:rPr>
          <w:rFonts w:ascii="Times New Roman" w:hAnsi="Times New Roman" w:cs="Times New Roman"/>
          <w:sz w:val="28"/>
          <w:szCs w:val="28"/>
          <w:lang w:val="ru-RU"/>
        </w:rPr>
        <w:lastRenderedPageBreak/>
        <w:t>Щодо</w:t>
      </w:r>
      <w:proofErr w:type="spellEnd"/>
      <w:r w:rsidRPr="002B4DC8">
        <w:rPr>
          <w:rFonts w:ascii="Times New Roman" w:hAnsi="Times New Roman" w:cs="Times New Roman"/>
          <w:sz w:val="28"/>
          <w:szCs w:val="28"/>
          <w:lang w:val="ru-RU"/>
        </w:rPr>
        <w:t xml:space="preserve"> </w:t>
      </w:r>
      <w:proofErr w:type="spellStart"/>
      <w:r w:rsidRPr="002B4DC8">
        <w:rPr>
          <w:rFonts w:ascii="Times New Roman" w:hAnsi="Times New Roman" w:cs="Times New Roman"/>
          <w:sz w:val="28"/>
          <w:szCs w:val="28"/>
          <w:lang w:val="ru-RU"/>
        </w:rPr>
        <w:t>загально</w:t>
      </w:r>
      <w:proofErr w:type="spellEnd"/>
      <w:r w:rsidRPr="002B4DC8">
        <w:rPr>
          <w:rFonts w:ascii="Times New Roman" w:hAnsi="Times New Roman" w:cs="Times New Roman"/>
          <w:sz w:val="28"/>
          <w:szCs w:val="28"/>
        </w:rPr>
        <w:t>ї маркетингової інформації про банк, то частка банку на ринку банківських послуг в Україні вимірюється за розміром його активів та відповідає 7 місцю із 10 найбільших банків, як було з’ясовано вище</w:t>
      </w:r>
      <w:r w:rsidR="007A1C07" w:rsidRPr="002B4DC8">
        <w:rPr>
          <w:rFonts w:ascii="Times New Roman" w:hAnsi="Times New Roman" w:cs="Times New Roman"/>
          <w:sz w:val="28"/>
          <w:szCs w:val="28"/>
        </w:rPr>
        <w:t xml:space="preserve">. На ринку депозитних послуг фізичним особам «Сенс Банк» займає 3 місце, а на ринку депозитів юридичним особам – 13 місце </w:t>
      </w:r>
      <w:r w:rsidR="007A1C07" w:rsidRPr="002B4DC8">
        <w:rPr>
          <w:rFonts w:ascii="Times New Roman" w:hAnsi="Times New Roman" w:cs="Times New Roman"/>
          <w:sz w:val="28"/>
          <w:szCs w:val="28"/>
          <w:shd w:val="clear" w:color="auto" w:fill="FFFFFF"/>
          <w:lang w:val="en-US"/>
        </w:rPr>
        <w:t>[1</w:t>
      </w:r>
      <w:r w:rsidR="00FE4C17" w:rsidRPr="002B4DC8">
        <w:rPr>
          <w:rFonts w:ascii="Times New Roman" w:hAnsi="Times New Roman" w:cs="Times New Roman"/>
          <w:sz w:val="28"/>
          <w:szCs w:val="28"/>
          <w:shd w:val="clear" w:color="auto" w:fill="FFFFFF"/>
          <w:lang w:val="en-US"/>
        </w:rPr>
        <w:t>0</w:t>
      </w:r>
      <w:r w:rsidR="007A1C07" w:rsidRPr="002B4DC8">
        <w:rPr>
          <w:rFonts w:ascii="Times New Roman" w:hAnsi="Times New Roman" w:cs="Times New Roman"/>
          <w:sz w:val="28"/>
          <w:szCs w:val="28"/>
          <w:shd w:val="clear" w:color="auto" w:fill="FFFFFF"/>
          <w:lang w:val="en-US"/>
        </w:rPr>
        <w:t>].</w:t>
      </w:r>
      <w:r w:rsidR="007A1C07" w:rsidRPr="002B4DC8">
        <w:rPr>
          <w:rFonts w:ascii="Times New Roman" w:hAnsi="Times New Roman" w:cs="Times New Roman"/>
          <w:sz w:val="28"/>
          <w:szCs w:val="28"/>
          <w:shd w:val="clear" w:color="auto" w:fill="FFFFFF"/>
        </w:rPr>
        <w:t xml:space="preserve"> Також було з’ясовано, що банк на кінець 3 кварталу 2022 року отримав фінансовий збиток у розмірі 4 318 млн. грн. </w:t>
      </w:r>
    </w:p>
    <w:p w14:paraId="202F61DF" w14:textId="77777777" w:rsidR="003F1350" w:rsidRPr="002B4DC8" w:rsidRDefault="003F1350" w:rsidP="002B4DC8">
      <w:pPr>
        <w:pStyle w:val="a5"/>
        <w:spacing w:after="0" w:line="360" w:lineRule="auto"/>
        <w:ind w:left="0" w:firstLine="567"/>
        <w:jc w:val="both"/>
        <w:rPr>
          <w:rFonts w:ascii="Times New Roman" w:hAnsi="Times New Roman" w:cs="Times New Roman"/>
          <w:sz w:val="28"/>
          <w:szCs w:val="28"/>
          <w:shd w:val="clear" w:color="auto" w:fill="FFFFFF"/>
        </w:rPr>
      </w:pPr>
      <w:r w:rsidRPr="002B4DC8">
        <w:rPr>
          <w:rFonts w:ascii="Times New Roman" w:hAnsi="Times New Roman" w:cs="Times New Roman"/>
          <w:sz w:val="28"/>
          <w:szCs w:val="28"/>
          <w:shd w:val="clear" w:color="auto" w:fill="FFFFFF"/>
        </w:rPr>
        <w:t>Марка «Сенс Банк» або «</w:t>
      </w:r>
      <w:proofErr w:type="spellStart"/>
      <w:r w:rsidRPr="002B4DC8">
        <w:rPr>
          <w:rFonts w:ascii="Times New Roman" w:hAnsi="Times New Roman" w:cs="Times New Roman"/>
          <w:sz w:val="28"/>
          <w:szCs w:val="28"/>
          <w:shd w:val="clear" w:color="auto" w:fill="FFFFFF"/>
        </w:rPr>
        <w:t>Sense</w:t>
      </w:r>
      <w:proofErr w:type="spellEnd"/>
      <w:r w:rsidRPr="002B4DC8">
        <w:rPr>
          <w:rFonts w:ascii="Times New Roman" w:hAnsi="Times New Roman" w:cs="Times New Roman"/>
          <w:sz w:val="28"/>
          <w:szCs w:val="28"/>
          <w:shd w:val="clear" w:color="auto" w:fill="FFFFFF"/>
        </w:rPr>
        <w:t xml:space="preserve"> </w:t>
      </w:r>
      <w:proofErr w:type="spellStart"/>
      <w:r w:rsidRPr="002B4DC8">
        <w:rPr>
          <w:rFonts w:ascii="Times New Roman" w:hAnsi="Times New Roman" w:cs="Times New Roman"/>
          <w:sz w:val="28"/>
          <w:szCs w:val="28"/>
          <w:shd w:val="clear" w:color="auto" w:fill="FFFFFF"/>
        </w:rPr>
        <w:t>Bank</w:t>
      </w:r>
      <w:proofErr w:type="spellEnd"/>
      <w:r w:rsidRPr="002B4DC8">
        <w:rPr>
          <w:rFonts w:ascii="Times New Roman" w:hAnsi="Times New Roman" w:cs="Times New Roman"/>
          <w:sz w:val="28"/>
          <w:szCs w:val="28"/>
          <w:shd w:val="clear" w:color="auto" w:fill="FFFFFF"/>
        </w:rPr>
        <w:t>» має низьку відомість серед споживачів ринку банківських послуг загалом, оскільки більшість людей, які не є клієнтами банку,  поки що не можуть ідентифікувати  «Сенс Банк» від інших банків за декількох причин:</w:t>
      </w:r>
    </w:p>
    <w:p w14:paraId="31DD14B6" w14:textId="236FB054" w:rsidR="003F1350" w:rsidRPr="002B4DC8" w:rsidRDefault="00131F1C" w:rsidP="009F6417">
      <w:pPr>
        <w:pStyle w:val="a5"/>
        <w:numPr>
          <w:ilvl w:val="0"/>
          <w:numId w:val="2"/>
        </w:numPr>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shd w:val="clear" w:color="auto" w:fill="FFFFFF"/>
        </w:rPr>
        <w:t>л</w:t>
      </w:r>
      <w:r w:rsidR="003F1350" w:rsidRPr="002B4DC8">
        <w:rPr>
          <w:rFonts w:ascii="Times New Roman" w:hAnsi="Times New Roman" w:cs="Times New Roman"/>
          <w:sz w:val="28"/>
          <w:szCs w:val="28"/>
          <w:shd w:val="clear" w:color="auto" w:fill="FFFFFF"/>
        </w:rPr>
        <w:t>юди не цікавляться новинами банківської сфери;</w:t>
      </w:r>
    </w:p>
    <w:p w14:paraId="71331434" w14:textId="4E889809" w:rsidR="003F1350" w:rsidRPr="002B4DC8" w:rsidRDefault="00131F1C" w:rsidP="009F6417">
      <w:pPr>
        <w:pStyle w:val="a5"/>
        <w:numPr>
          <w:ilvl w:val="0"/>
          <w:numId w:val="2"/>
        </w:numPr>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shd w:val="clear" w:color="auto" w:fill="FFFFFF"/>
        </w:rPr>
        <w:t>м</w:t>
      </w:r>
      <w:r w:rsidR="003F1350" w:rsidRPr="002B4DC8">
        <w:rPr>
          <w:rFonts w:ascii="Times New Roman" w:hAnsi="Times New Roman" w:cs="Times New Roman"/>
          <w:sz w:val="28"/>
          <w:szCs w:val="28"/>
          <w:shd w:val="clear" w:color="auto" w:fill="FFFFFF"/>
        </w:rPr>
        <w:t>ають стійку установку, що «Альфа-Банк» пов'язаний з країною-терористом та не звертають на банк зайвої уваги;</w:t>
      </w:r>
    </w:p>
    <w:p w14:paraId="3990CAC3" w14:textId="7611AE05" w:rsidR="003F1350" w:rsidRPr="002B4DC8" w:rsidRDefault="00131F1C" w:rsidP="009F6417">
      <w:pPr>
        <w:pStyle w:val="a5"/>
        <w:numPr>
          <w:ilvl w:val="0"/>
          <w:numId w:val="2"/>
        </w:numPr>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shd w:val="clear" w:color="auto" w:fill="FFFFFF"/>
        </w:rPr>
        <w:t>к</w:t>
      </w:r>
      <w:r w:rsidR="003F1350" w:rsidRPr="002B4DC8">
        <w:rPr>
          <w:rFonts w:ascii="Times New Roman" w:hAnsi="Times New Roman" w:cs="Times New Roman"/>
          <w:sz w:val="28"/>
          <w:szCs w:val="28"/>
          <w:shd w:val="clear" w:color="auto" w:fill="FFFFFF"/>
        </w:rPr>
        <w:t>лієнти інших банків, які не збираються змінювати банк, тому не цікавляться іншими банками.</w:t>
      </w:r>
    </w:p>
    <w:p w14:paraId="5235B2A6" w14:textId="16CA83AD" w:rsidR="003F1350" w:rsidRPr="002B4DC8" w:rsidRDefault="003F1350" w:rsidP="002B4DC8">
      <w:pPr>
        <w:spacing w:after="0" w:line="360" w:lineRule="auto"/>
        <w:ind w:firstLine="567"/>
        <w:jc w:val="both"/>
        <w:rPr>
          <w:rFonts w:ascii="Times New Roman" w:hAnsi="Times New Roman" w:cs="Times New Roman"/>
          <w:color w:val="000000"/>
          <w:sz w:val="28"/>
          <w:szCs w:val="28"/>
        </w:rPr>
      </w:pPr>
      <w:r w:rsidRPr="002B4DC8">
        <w:rPr>
          <w:rFonts w:ascii="Times New Roman" w:hAnsi="Times New Roman" w:cs="Times New Roman"/>
          <w:color w:val="000000"/>
          <w:sz w:val="28"/>
          <w:szCs w:val="28"/>
        </w:rPr>
        <w:t> За типом відомості, марці «Сенс Банк»</w:t>
      </w:r>
      <w:r w:rsidR="00A90659" w:rsidRPr="002B4DC8">
        <w:rPr>
          <w:rFonts w:ascii="Times New Roman" w:hAnsi="Times New Roman" w:cs="Times New Roman"/>
          <w:color w:val="000000"/>
          <w:sz w:val="28"/>
          <w:szCs w:val="28"/>
        </w:rPr>
        <w:t xml:space="preserve"> </w:t>
      </w:r>
      <w:r w:rsidRPr="002B4DC8">
        <w:rPr>
          <w:rFonts w:ascii="Times New Roman" w:hAnsi="Times New Roman" w:cs="Times New Roman"/>
          <w:color w:val="000000"/>
          <w:sz w:val="28"/>
          <w:szCs w:val="28"/>
        </w:rPr>
        <w:t xml:space="preserve"> притаманний тип «відомість-впізнання», оскільки частіше про банк споживачі ринку згадують, якщо вони не є постійними та беззаперечними клієнтами цього банку, в тому випадку, коли у них виникає конкретна потреба в банківській послузі та перед ними постає вибір (перелік) банків до яких можна звернутись.</w:t>
      </w:r>
      <w:r w:rsidR="00A90659" w:rsidRPr="002B4DC8">
        <w:rPr>
          <w:rFonts w:ascii="Times New Roman" w:hAnsi="Times New Roman" w:cs="Times New Roman"/>
          <w:color w:val="000000"/>
          <w:sz w:val="28"/>
          <w:szCs w:val="28"/>
        </w:rPr>
        <w:t xml:space="preserve"> </w:t>
      </w:r>
    </w:p>
    <w:p w14:paraId="15AAE759" w14:textId="5375884C" w:rsidR="00ED030B" w:rsidRDefault="00997E2C" w:rsidP="003650DC">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Л</w:t>
      </w:r>
      <w:r w:rsidR="002A149B" w:rsidRPr="002B4DC8">
        <w:rPr>
          <w:rFonts w:ascii="Times New Roman" w:hAnsi="Times New Roman" w:cs="Times New Roman"/>
          <w:color w:val="000000"/>
          <w:sz w:val="28"/>
          <w:szCs w:val="28"/>
        </w:rPr>
        <w:t xml:space="preserve">ояльність до </w:t>
      </w:r>
      <w:r>
        <w:rPr>
          <w:rFonts w:ascii="Times New Roman" w:hAnsi="Times New Roman" w:cs="Times New Roman"/>
          <w:color w:val="000000"/>
          <w:sz w:val="28"/>
          <w:szCs w:val="28"/>
        </w:rPr>
        <w:t>«Сенс Банку»</w:t>
      </w:r>
      <w:r w:rsidR="00EC600D">
        <w:rPr>
          <w:rFonts w:ascii="Times New Roman" w:hAnsi="Times New Roman" w:cs="Times New Roman"/>
          <w:color w:val="000000"/>
          <w:sz w:val="28"/>
          <w:szCs w:val="28"/>
          <w:lang w:val="ru-RU"/>
        </w:rPr>
        <w:t xml:space="preserve"> </w:t>
      </w:r>
      <w:r w:rsidR="002A149B" w:rsidRPr="002B4DC8">
        <w:rPr>
          <w:rFonts w:ascii="Times New Roman" w:hAnsi="Times New Roman" w:cs="Times New Roman"/>
          <w:color w:val="000000"/>
          <w:sz w:val="28"/>
          <w:szCs w:val="28"/>
        </w:rPr>
        <w:t>серед споживачів</w:t>
      </w:r>
      <w:r>
        <w:rPr>
          <w:rFonts w:ascii="Times New Roman" w:hAnsi="Times New Roman" w:cs="Times New Roman"/>
          <w:color w:val="000000"/>
          <w:sz w:val="28"/>
          <w:szCs w:val="28"/>
        </w:rPr>
        <w:t xml:space="preserve"> складає 3,5 бали з 5 за методикою </w:t>
      </w:r>
      <w:r w:rsidR="003650DC">
        <w:rPr>
          <w:rFonts w:ascii="Times New Roman" w:hAnsi="Times New Roman" w:cs="Times New Roman"/>
          <w:color w:val="000000"/>
          <w:sz w:val="28"/>
          <w:szCs w:val="28"/>
        </w:rPr>
        <w:t xml:space="preserve">українського </w:t>
      </w:r>
      <w:r>
        <w:rPr>
          <w:rFonts w:ascii="Times New Roman" w:hAnsi="Times New Roman" w:cs="Times New Roman"/>
          <w:color w:val="000000"/>
          <w:sz w:val="28"/>
          <w:szCs w:val="28"/>
        </w:rPr>
        <w:t xml:space="preserve">фінансового </w:t>
      </w:r>
      <w:r w:rsidR="003650DC">
        <w:rPr>
          <w:rFonts w:ascii="Times New Roman" w:hAnsi="Times New Roman" w:cs="Times New Roman"/>
          <w:color w:val="000000"/>
          <w:sz w:val="28"/>
          <w:szCs w:val="28"/>
        </w:rPr>
        <w:t>порталу «Мінфін»</w:t>
      </w:r>
      <w:r>
        <w:rPr>
          <w:rFonts w:ascii="Times New Roman" w:hAnsi="Times New Roman" w:cs="Times New Roman"/>
          <w:color w:val="000000"/>
          <w:sz w:val="28"/>
          <w:szCs w:val="28"/>
          <w:lang w:val="en-US"/>
        </w:rPr>
        <w:t xml:space="preserve"> [9].</w:t>
      </w:r>
      <w:r w:rsidR="003650DC">
        <w:rPr>
          <w:rFonts w:ascii="Times New Roman" w:hAnsi="Times New Roman" w:cs="Times New Roman"/>
          <w:color w:val="000000"/>
          <w:sz w:val="28"/>
          <w:szCs w:val="28"/>
        </w:rPr>
        <w:t xml:space="preserve"> Цей інтернет-ресурс належить ТОВ «</w:t>
      </w:r>
      <w:proofErr w:type="spellStart"/>
      <w:r w:rsidR="003650DC">
        <w:rPr>
          <w:rFonts w:ascii="Times New Roman" w:hAnsi="Times New Roman" w:cs="Times New Roman"/>
          <w:color w:val="000000"/>
          <w:sz w:val="28"/>
          <w:szCs w:val="28"/>
        </w:rPr>
        <w:t>МінфінМедія</w:t>
      </w:r>
      <w:proofErr w:type="spellEnd"/>
      <w:r w:rsidR="003650DC">
        <w:rPr>
          <w:rFonts w:ascii="Times New Roman" w:hAnsi="Times New Roman" w:cs="Times New Roman"/>
          <w:color w:val="000000"/>
          <w:sz w:val="28"/>
          <w:szCs w:val="28"/>
        </w:rPr>
        <w:t>» та являється авторитетним незалежним джерелом інформації про банки</w:t>
      </w:r>
      <w:r w:rsidR="003E6C7B">
        <w:rPr>
          <w:rFonts w:ascii="Times New Roman" w:hAnsi="Times New Roman" w:cs="Times New Roman"/>
          <w:color w:val="000000"/>
          <w:sz w:val="28"/>
          <w:szCs w:val="28"/>
        </w:rPr>
        <w:t xml:space="preserve"> та їх діяльність.</w:t>
      </w:r>
    </w:p>
    <w:p w14:paraId="1DA3C971" w14:textId="53585F61" w:rsidR="001A33E6" w:rsidRPr="002365F2" w:rsidRDefault="00EC600D" w:rsidP="002365F2">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Для визначення оцінки рівня лояльності до банку серед споживачів варто оцінити лояльність споживачів серед інших учасників ринку та навести статистику за роками показника лояльності за методикою «Мінфіну», яка </w:t>
      </w:r>
      <w:r w:rsidRPr="00A724F2">
        <w:rPr>
          <w:rFonts w:ascii="Times New Roman" w:hAnsi="Times New Roman" w:cs="Times New Roman"/>
          <w:color w:val="000000"/>
          <w:sz w:val="28"/>
          <w:szCs w:val="28"/>
        </w:rPr>
        <w:t xml:space="preserve">наведена в таблиці </w:t>
      </w:r>
      <w:r w:rsidR="000971FA" w:rsidRPr="00A724F2">
        <w:rPr>
          <w:rFonts w:ascii="Times New Roman" w:hAnsi="Times New Roman" w:cs="Times New Roman"/>
          <w:color w:val="000000"/>
          <w:sz w:val="28"/>
          <w:szCs w:val="28"/>
        </w:rPr>
        <w:t>Б.1 (додатку Б)</w:t>
      </w:r>
      <w:r w:rsidRPr="00A724F2">
        <w:rPr>
          <w:rFonts w:ascii="Times New Roman" w:hAnsi="Times New Roman" w:cs="Times New Roman"/>
          <w:color w:val="000000"/>
          <w:sz w:val="28"/>
          <w:szCs w:val="28"/>
        </w:rPr>
        <w:t>.</w:t>
      </w:r>
    </w:p>
    <w:p w14:paraId="63E85A72" w14:textId="326EAF47" w:rsidR="001A33E6" w:rsidRDefault="001A33E6" w:rsidP="00EF2698">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Відповідно до отриманих даних щодо зміни оцінки лояльності споживачів до банків за методикою «Мінфіну», можемо зробити висновок, що зросла лояльність </w:t>
      </w:r>
      <w:r>
        <w:rPr>
          <w:rFonts w:ascii="Times New Roman" w:hAnsi="Times New Roman" w:cs="Times New Roman"/>
          <w:color w:val="000000"/>
          <w:sz w:val="28"/>
          <w:szCs w:val="28"/>
        </w:rPr>
        <w:lastRenderedPageBreak/>
        <w:t xml:space="preserve">до банків, які мають державну форму власності або міжнародних банківських холдингів, країни яких підтримали Україну з початком повномасштабного вторгнення на її території. </w:t>
      </w:r>
    </w:p>
    <w:p w14:paraId="60CACDBC" w14:textId="1BC16FE6" w:rsidR="008E4B9D" w:rsidRPr="008E4B9D" w:rsidRDefault="001A33E6" w:rsidP="001A33E6">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Відповідно до таблиці </w:t>
      </w:r>
      <w:r w:rsidR="000971FA">
        <w:rPr>
          <w:rFonts w:ascii="Times New Roman" w:hAnsi="Times New Roman" w:cs="Times New Roman"/>
          <w:color w:val="000000"/>
          <w:sz w:val="28"/>
          <w:szCs w:val="28"/>
        </w:rPr>
        <w:t>Б.1</w:t>
      </w:r>
      <w:r>
        <w:rPr>
          <w:rFonts w:ascii="Times New Roman" w:hAnsi="Times New Roman" w:cs="Times New Roman"/>
          <w:color w:val="000000"/>
          <w:sz w:val="28"/>
          <w:szCs w:val="28"/>
        </w:rPr>
        <w:t>, на порталі «Мінфін» було проаналізовано 32 банківських установ з 67. «Сенс Банк» зайняв 25 місце з 32 в рейтингу лояльності споживачів «Мінфіну» з оцінкою 3,5 балів з 5 що характеризує середній рівень лояльності, але менший, ніж в більшості його конкурентів. Це на 1 бал менше, ніж за 2021 та 2022 роки або, якщо аналізувати зменшення у відсотках, то на 22,23% менше. Така оцінка отримана в</w:t>
      </w:r>
      <w:r w:rsidR="00AF2E75">
        <w:rPr>
          <w:rFonts w:ascii="Times New Roman" w:hAnsi="Times New Roman" w:cs="Times New Roman"/>
          <w:color w:val="000000"/>
          <w:sz w:val="28"/>
          <w:szCs w:val="28"/>
        </w:rPr>
        <w:t xml:space="preserve">ідповідно до показників зростання обсягів вкладів фізичних осіб в банк (абсолютний та відносний  показник зростання </w:t>
      </w:r>
      <w:r w:rsidR="00AF2E75" w:rsidRPr="00AF2E75">
        <w:rPr>
          <w:rFonts w:ascii="Times New Roman" w:hAnsi="Times New Roman" w:cs="Times New Roman"/>
          <w:color w:val="000000"/>
          <w:sz w:val="28"/>
          <w:szCs w:val="28"/>
        </w:rPr>
        <w:t>роздрібного портфеля депозитних вкладів за квартал)</w:t>
      </w:r>
      <w:r>
        <w:rPr>
          <w:rFonts w:ascii="Times New Roman" w:hAnsi="Times New Roman" w:cs="Times New Roman"/>
          <w:color w:val="000000"/>
          <w:sz w:val="28"/>
          <w:szCs w:val="28"/>
        </w:rPr>
        <w:t xml:space="preserve">: </w:t>
      </w:r>
      <w:r w:rsidR="00AF2E75" w:rsidRPr="001A33E6">
        <w:rPr>
          <w:rFonts w:ascii="Times New Roman" w:hAnsi="Times New Roman" w:cs="Times New Roman"/>
          <w:color w:val="000000"/>
          <w:sz w:val="28"/>
          <w:szCs w:val="28"/>
        </w:rPr>
        <w:t xml:space="preserve">банк має негативні показники приросту вкладів, тобто вкладники банку почали забирати свої кошти з рахунків «Сенс Банку», а не вкладати їх. </w:t>
      </w:r>
      <w:r w:rsidR="008C3AF0" w:rsidRPr="001A33E6">
        <w:rPr>
          <w:rFonts w:ascii="Times New Roman" w:hAnsi="Times New Roman" w:cs="Times New Roman"/>
          <w:color w:val="000000"/>
          <w:sz w:val="28"/>
          <w:szCs w:val="28"/>
        </w:rPr>
        <w:t>Тому м</w:t>
      </w:r>
      <w:r w:rsidR="00AF2E75" w:rsidRPr="001A33E6">
        <w:rPr>
          <w:rFonts w:ascii="Times New Roman" w:hAnsi="Times New Roman" w:cs="Times New Roman"/>
          <w:color w:val="000000"/>
          <w:sz w:val="28"/>
          <w:szCs w:val="28"/>
        </w:rPr>
        <w:t>ожемо зробити висновок, що проблемою банку є втрата довіри в надійність «Сенс Банку» серед існуючих вкладників коштів.</w:t>
      </w:r>
    </w:p>
    <w:p w14:paraId="21E89CCA" w14:textId="280CDFC8" w:rsidR="002A149B" w:rsidRPr="002B4DC8" w:rsidRDefault="000656B9" w:rsidP="002B4DC8">
      <w:pPr>
        <w:pStyle w:val="a5"/>
        <w:spacing w:after="0" w:line="360" w:lineRule="auto"/>
        <w:ind w:left="0" w:firstLine="567"/>
        <w:jc w:val="both"/>
        <w:rPr>
          <w:rFonts w:ascii="Times New Roman" w:hAnsi="Times New Roman" w:cs="Times New Roman"/>
          <w:sz w:val="28"/>
          <w:szCs w:val="28"/>
        </w:rPr>
      </w:pPr>
      <w:r w:rsidRPr="001A33E6">
        <w:rPr>
          <w:rFonts w:ascii="Times New Roman" w:hAnsi="Times New Roman" w:cs="Times New Roman"/>
          <w:sz w:val="28"/>
          <w:szCs w:val="28"/>
        </w:rPr>
        <w:t xml:space="preserve">Цінова політика «Сенс Банку» на свої послуги встановлюється на рівні </w:t>
      </w:r>
      <w:r w:rsidR="007F2B97" w:rsidRPr="001A33E6">
        <w:rPr>
          <w:rFonts w:ascii="Times New Roman" w:hAnsi="Times New Roman" w:cs="Times New Roman"/>
          <w:sz w:val="28"/>
          <w:szCs w:val="28"/>
        </w:rPr>
        <w:t>ринкових цін</w:t>
      </w:r>
      <w:r w:rsidRPr="001A33E6">
        <w:rPr>
          <w:rFonts w:ascii="Times New Roman" w:hAnsi="Times New Roman" w:cs="Times New Roman"/>
          <w:sz w:val="28"/>
          <w:szCs w:val="28"/>
        </w:rPr>
        <w:t>,</w:t>
      </w:r>
      <w:r w:rsidR="007F2B97" w:rsidRPr="001A33E6">
        <w:rPr>
          <w:rFonts w:ascii="Times New Roman" w:hAnsi="Times New Roman" w:cs="Times New Roman"/>
          <w:sz w:val="28"/>
          <w:szCs w:val="28"/>
        </w:rPr>
        <w:t xml:space="preserve"> але ціни є регульованими </w:t>
      </w:r>
      <w:r w:rsidRPr="001A33E6">
        <w:rPr>
          <w:rFonts w:ascii="Times New Roman" w:hAnsi="Times New Roman" w:cs="Times New Roman"/>
          <w:sz w:val="28"/>
          <w:szCs w:val="28"/>
        </w:rPr>
        <w:t>політикою Національного банку України</w:t>
      </w:r>
      <w:r w:rsidR="007F2B97" w:rsidRPr="002B4DC8">
        <w:rPr>
          <w:rFonts w:ascii="Times New Roman" w:hAnsi="Times New Roman" w:cs="Times New Roman"/>
          <w:sz w:val="28"/>
          <w:szCs w:val="28"/>
        </w:rPr>
        <w:t xml:space="preserve"> через визначені межі </w:t>
      </w:r>
      <w:r w:rsidRPr="002B4DC8">
        <w:rPr>
          <w:rFonts w:ascii="Times New Roman" w:hAnsi="Times New Roman" w:cs="Times New Roman"/>
          <w:sz w:val="28"/>
          <w:szCs w:val="28"/>
        </w:rPr>
        <w:t xml:space="preserve">. Водночас банки можуть регулювати умови надання своїх послуг, наприклад, зменшувати вимоги до позичальника, збільшувати або зменшувати комісійні тарифи на поповнення або зняття суми депозиту, або погашення кредиту і </w:t>
      </w:r>
      <w:proofErr w:type="spellStart"/>
      <w:r w:rsidRPr="002B4DC8">
        <w:rPr>
          <w:rFonts w:ascii="Times New Roman" w:hAnsi="Times New Roman" w:cs="Times New Roman"/>
          <w:sz w:val="28"/>
          <w:szCs w:val="28"/>
        </w:rPr>
        <w:t>тд</w:t>
      </w:r>
      <w:proofErr w:type="spellEnd"/>
      <w:r w:rsidRPr="002B4DC8">
        <w:rPr>
          <w:rFonts w:ascii="Times New Roman" w:hAnsi="Times New Roman" w:cs="Times New Roman"/>
          <w:sz w:val="28"/>
          <w:szCs w:val="28"/>
        </w:rPr>
        <w:t>. Також варто зазначити, що напряму впливає на ціну на банківські послуги ціна за користування кредитом від Національного банку, яким користуються державні та комерційний банки.</w:t>
      </w:r>
    </w:p>
    <w:p w14:paraId="3BF5E3B0" w14:textId="5ABA74CD" w:rsidR="000656B9" w:rsidRPr="002B4DC8" w:rsidRDefault="000656B9" w:rsidP="002B4DC8">
      <w:pPr>
        <w:pStyle w:val="a5"/>
        <w:spacing w:after="0" w:line="360" w:lineRule="auto"/>
        <w:ind w:left="0" w:firstLine="567"/>
        <w:jc w:val="both"/>
        <w:rPr>
          <w:rFonts w:ascii="Times New Roman" w:hAnsi="Times New Roman" w:cs="Times New Roman"/>
          <w:color w:val="000000"/>
          <w:sz w:val="28"/>
          <w:szCs w:val="28"/>
          <w:shd w:val="clear" w:color="auto" w:fill="FFFFFF"/>
        </w:rPr>
      </w:pPr>
      <w:r w:rsidRPr="002B4DC8">
        <w:rPr>
          <w:rFonts w:ascii="Times New Roman" w:hAnsi="Times New Roman" w:cs="Times New Roman"/>
          <w:sz w:val="28"/>
          <w:szCs w:val="28"/>
        </w:rPr>
        <w:t>Комунікаційною політикою банку, як</w:t>
      </w:r>
      <w:r w:rsidR="00500D02" w:rsidRPr="002B4DC8">
        <w:rPr>
          <w:rFonts w:ascii="Times New Roman" w:hAnsi="Times New Roman" w:cs="Times New Roman"/>
          <w:sz w:val="28"/>
          <w:szCs w:val="28"/>
        </w:rPr>
        <w:t xml:space="preserve"> </w:t>
      </w:r>
      <w:r w:rsidRPr="002B4DC8">
        <w:rPr>
          <w:rFonts w:ascii="Times New Roman" w:hAnsi="Times New Roman" w:cs="Times New Roman"/>
          <w:sz w:val="28"/>
          <w:szCs w:val="28"/>
        </w:rPr>
        <w:t xml:space="preserve"> було зазначено вище, займається відділ управління маркетингу «Сенс Банку» та компанія «</w:t>
      </w:r>
      <w:proofErr w:type="spellStart"/>
      <w:r w:rsidRPr="002B4DC8">
        <w:rPr>
          <w:rFonts w:ascii="Times New Roman" w:hAnsi="Times New Roman" w:cs="Times New Roman"/>
          <w:sz w:val="28"/>
          <w:szCs w:val="28"/>
          <w:lang w:val="en-US"/>
        </w:rPr>
        <w:t>Badoev</w:t>
      </w:r>
      <w:proofErr w:type="spellEnd"/>
      <w:r w:rsidRPr="002B4DC8">
        <w:rPr>
          <w:rFonts w:ascii="Times New Roman" w:hAnsi="Times New Roman" w:cs="Times New Roman"/>
          <w:sz w:val="28"/>
          <w:szCs w:val="28"/>
          <w:lang w:val="en-US"/>
        </w:rPr>
        <w:t xml:space="preserve"> ID</w:t>
      </w:r>
      <w:r w:rsidRPr="002B4DC8">
        <w:rPr>
          <w:rFonts w:ascii="Times New Roman" w:hAnsi="Times New Roman" w:cs="Times New Roman"/>
          <w:sz w:val="28"/>
          <w:szCs w:val="28"/>
        </w:rPr>
        <w:t xml:space="preserve">», яка займається розробкою та реалізацією  маркетингових комунікаційних </w:t>
      </w:r>
      <w:proofErr w:type="spellStart"/>
      <w:r w:rsidRPr="002B4DC8">
        <w:rPr>
          <w:rFonts w:ascii="Times New Roman" w:hAnsi="Times New Roman" w:cs="Times New Roman"/>
          <w:sz w:val="28"/>
          <w:szCs w:val="28"/>
        </w:rPr>
        <w:t>проєктів</w:t>
      </w:r>
      <w:proofErr w:type="spellEnd"/>
      <w:r w:rsidRPr="002B4DC8">
        <w:rPr>
          <w:rFonts w:ascii="Times New Roman" w:hAnsi="Times New Roman" w:cs="Times New Roman"/>
          <w:sz w:val="28"/>
          <w:szCs w:val="28"/>
        </w:rPr>
        <w:t xml:space="preserve"> банку. Якщо деталізувати, то в 2021 році «</w:t>
      </w:r>
      <w:proofErr w:type="spellStart"/>
      <w:r w:rsidRPr="002B4DC8">
        <w:rPr>
          <w:rFonts w:ascii="Times New Roman" w:hAnsi="Times New Roman" w:cs="Times New Roman"/>
          <w:sz w:val="28"/>
          <w:szCs w:val="28"/>
          <w:lang w:val="en-US"/>
        </w:rPr>
        <w:t>Badoev</w:t>
      </w:r>
      <w:proofErr w:type="spellEnd"/>
      <w:r w:rsidRPr="002B4DC8">
        <w:rPr>
          <w:rFonts w:ascii="Times New Roman" w:hAnsi="Times New Roman" w:cs="Times New Roman"/>
          <w:sz w:val="28"/>
          <w:szCs w:val="28"/>
          <w:lang w:val="en-US"/>
        </w:rPr>
        <w:t xml:space="preserve"> ID</w:t>
      </w:r>
      <w:r w:rsidRPr="002B4DC8">
        <w:rPr>
          <w:rFonts w:ascii="Times New Roman" w:hAnsi="Times New Roman" w:cs="Times New Roman"/>
          <w:sz w:val="28"/>
          <w:szCs w:val="28"/>
        </w:rPr>
        <w:t xml:space="preserve">» розробили для минулого «Альфа-Банку» кампанію </w:t>
      </w:r>
      <w:r w:rsidRPr="002B4DC8">
        <w:rPr>
          <w:rFonts w:ascii="Times New Roman" w:hAnsi="Times New Roman" w:cs="Times New Roman"/>
          <w:color w:val="000000"/>
          <w:sz w:val="28"/>
          <w:szCs w:val="28"/>
          <w:shd w:val="clear" w:color="auto" w:fill="FFFFFF"/>
        </w:rPr>
        <w:t>“ТИ - МОЖЕШ!”. Мета якої було надихнути кл</w:t>
      </w:r>
      <w:r w:rsidR="000638AC" w:rsidRPr="002B4DC8">
        <w:rPr>
          <w:rFonts w:ascii="Times New Roman" w:hAnsi="Times New Roman" w:cs="Times New Roman"/>
          <w:color w:val="000000"/>
          <w:sz w:val="28"/>
          <w:szCs w:val="28"/>
          <w:shd w:val="clear" w:color="auto" w:fill="FFFFFF"/>
        </w:rPr>
        <w:t>і</w:t>
      </w:r>
      <w:r w:rsidRPr="002B4DC8">
        <w:rPr>
          <w:rFonts w:ascii="Times New Roman" w:hAnsi="Times New Roman" w:cs="Times New Roman"/>
          <w:color w:val="000000"/>
          <w:sz w:val="28"/>
          <w:szCs w:val="28"/>
          <w:shd w:val="clear" w:color="auto" w:fill="FFFFFF"/>
        </w:rPr>
        <w:t>єнтів банку на віру в себе та свої можливості разом з «Альфа-Банк»</w:t>
      </w:r>
      <w:r w:rsidR="000638AC" w:rsidRPr="002B4DC8">
        <w:rPr>
          <w:rFonts w:ascii="Times New Roman" w:hAnsi="Times New Roman" w:cs="Times New Roman"/>
          <w:color w:val="000000"/>
          <w:sz w:val="28"/>
          <w:szCs w:val="28"/>
          <w:shd w:val="clear" w:color="auto" w:fill="FFFFFF"/>
        </w:rPr>
        <w:t xml:space="preserve">. Банк організував масштабні акції </w:t>
      </w:r>
      <w:r w:rsidR="000638AC" w:rsidRPr="002B4DC8">
        <w:rPr>
          <w:rFonts w:ascii="Times New Roman" w:hAnsi="Times New Roman" w:cs="Times New Roman"/>
          <w:color w:val="000000"/>
          <w:sz w:val="28"/>
          <w:szCs w:val="28"/>
        </w:rPr>
        <w:t>«Прокачай індекс щастя» та «Лови момент», щоб його клієнти могли самовиразитись та впевнитись в своїх власних силах</w:t>
      </w:r>
      <w:r w:rsidR="00590568">
        <w:rPr>
          <w:rFonts w:ascii="Times New Roman" w:hAnsi="Times New Roman" w:cs="Times New Roman"/>
          <w:color w:val="000000"/>
          <w:sz w:val="28"/>
          <w:szCs w:val="28"/>
        </w:rPr>
        <w:t xml:space="preserve"> </w:t>
      </w:r>
      <w:r w:rsidR="00590568">
        <w:rPr>
          <w:rFonts w:ascii="Times New Roman" w:hAnsi="Times New Roman" w:cs="Times New Roman"/>
          <w:color w:val="000000"/>
          <w:sz w:val="28"/>
          <w:szCs w:val="28"/>
          <w:lang w:val="en-US"/>
        </w:rPr>
        <w:t>[15]</w:t>
      </w:r>
      <w:r w:rsidR="000638AC" w:rsidRPr="002B4DC8">
        <w:rPr>
          <w:rFonts w:ascii="Times New Roman" w:hAnsi="Times New Roman" w:cs="Times New Roman"/>
          <w:color w:val="000000"/>
          <w:sz w:val="28"/>
          <w:szCs w:val="28"/>
        </w:rPr>
        <w:t xml:space="preserve">. </w:t>
      </w:r>
    </w:p>
    <w:p w14:paraId="3D1B71E0" w14:textId="103C4F1C" w:rsidR="000656B9" w:rsidRPr="002B4DC8" w:rsidRDefault="000638AC" w:rsidP="002B4DC8">
      <w:pPr>
        <w:pStyle w:val="a5"/>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lastRenderedPageBreak/>
        <w:t>В 2022 році «</w:t>
      </w:r>
      <w:proofErr w:type="spellStart"/>
      <w:r w:rsidRPr="002B4DC8">
        <w:rPr>
          <w:rFonts w:ascii="Times New Roman" w:hAnsi="Times New Roman" w:cs="Times New Roman"/>
          <w:sz w:val="28"/>
          <w:szCs w:val="28"/>
          <w:lang w:val="en-US"/>
        </w:rPr>
        <w:t>Badoev</w:t>
      </w:r>
      <w:proofErr w:type="spellEnd"/>
      <w:r w:rsidRPr="002B4DC8">
        <w:rPr>
          <w:rFonts w:ascii="Times New Roman" w:hAnsi="Times New Roman" w:cs="Times New Roman"/>
          <w:sz w:val="28"/>
          <w:szCs w:val="28"/>
          <w:lang w:val="en-US"/>
        </w:rPr>
        <w:t xml:space="preserve"> ID</w:t>
      </w:r>
      <w:r w:rsidRPr="002B4DC8">
        <w:rPr>
          <w:rFonts w:ascii="Times New Roman" w:hAnsi="Times New Roman" w:cs="Times New Roman"/>
          <w:sz w:val="28"/>
          <w:szCs w:val="28"/>
        </w:rPr>
        <w:t xml:space="preserve">» розробили для банку новий фірмовий стиль та провели масштабний ребрендинг банку. 1 грудня 2022 року була запущена нова комунікаційна політика банку «Майбутнє має сенс». Її мета довести українцям, що банк – це невід’ємна частина України, яка є частиною нового, побудованого українцями, майбутнього. </w:t>
      </w:r>
    </w:p>
    <w:p w14:paraId="1CD9D593" w14:textId="7BCB20E2" w:rsidR="007757EB" w:rsidRPr="002B4DC8" w:rsidRDefault="00397825" w:rsidP="002B4DC8">
      <w:pPr>
        <w:pStyle w:val="a5"/>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 xml:space="preserve">«Сенс Банк» є одним </w:t>
      </w:r>
      <w:r w:rsidR="007757EB" w:rsidRPr="002B4DC8">
        <w:rPr>
          <w:rFonts w:ascii="Times New Roman" w:hAnsi="Times New Roman" w:cs="Times New Roman"/>
          <w:sz w:val="28"/>
          <w:szCs w:val="28"/>
        </w:rPr>
        <w:t>з банків, які мають найбільші маркетингові бюджети</w:t>
      </w:r>
      <w:r w:rsidRPr="002B4DC8">
        <w:rPr>
          <w:rFonts w:ascii="Times New Roman" w:hAnsi="Times New Roman" w:cs="Times New Roman"/>
          <w:sz w:val="28"/>
          <w:szCs w:val="28"/>
        </w:rPr>
        <w:t xml:space="preserve">. Наприклад, в 2021 році маркетинговий бюджет банку склав 191,3 млн. грн., зайнявши 2 місце рейтингу Мінфіну </w:t>
      </w:r>
      <w:r w:rsidRPr="002B4DC8">
        <w:rPr>
          <w:rFonts w:ascii="Times New Roman" w:hAnsi="Times New Roman" w:cs="Times New Roman"/>
          <w:sz w:val="28"/>
          <w:szCs w:val="28"/>
          <w:lang w:val="en-US"/>
        </w:rPr>
        <w:t>[1</w:t>
      </w:r>
      <w:r w:rsidR="00590568">
        <w:rPr>
          <w:rFonts w:ascii="Times New Roman" w:hAnsi="Times New Roman" w:cs="Times New Roman"/>
          <w:sz w:val="28"/>
          <w:szCs w:val="28"/>
        </w:rPr>
        <w:t>7</w:t>
      </w:r>
      <w:r w:rsidRPr="002B4DC8">
        <w:rPr>
          <w:rFonts w:ascii="Times New Roman" w:hAnsi="Times New Roman" w:cs="Times New Roman"/>
          <w:sz w:val="28"/>
          <w:szCs w:val="28"/>
          <w:lang w:val="en-US"/>
        </w:rPr>
        <w:t>]</w:t>
      </w:r>
      <w:r w:rsidRPr="002B4DC8">
        <w:rPr>
          <w:rFonts w:ascii="Times New Roman" w:hAnsi="Times New Roman" w:cs="Times New Roman"/>
          <w:sz w:val="28"/>
          <w:szCs w:val="28"/>
        </w:rPr>
        <w:t>. Більша частина витрат належить до 4 кварталу 2021 року, коли банк організував масштабну акцію безкоштовних проїздів в метро м. Києва. Акція</w:t>
      </w:r>
      <w:r w:rsidR="00E0664B" w:rsidRPr="002B4DC8">
        <w:rPr>
          <w:rFonts w:ascii="Times New Roman" w:hAnsi="Times New Roman" w:cs="Times New Roman"/>
          <w:sz w:val="28"/>
          <w:szCs w:val="28"/>
        </w:rPr>
        <w:t xml:space="preserve"> була розрахована на 1 мільйон безкоштовних квитків</w:t>
      </w:r>
      <w:r w:rsidR="00B77EDB" w:rsidRPr="002B4DC8">
        <w:rPr>
          <w:rFonts w:ascii="Times New Roman" w:hAnsi="Times New Roman" w:cs="Times New Roman"/>
          <w:sz w:val="28"/>
          <w:szCs w:val="28"/>
          <w:lang w:val="en-US"/>
        </w:rPr>
        <w:t xml:space="preserve"> </w:t>
      </w:r>
      <w:r w:rsidR="00B77EDB" w:rsidRPr="002B4DC8">
        <w:rPr>
          <w:rFonts w:ascii="Times New Roman" w:hAnsi="Times New Roman" w:cs="Times New Roman"/>
          <w:sz w:val="28"/>
          <w:szCs w:val="28"/>
        </w:rPr>
        <w:t>вартістю 8 грн. за 1 штуку</w:t>
      </w:r>
      <w:r w:rsidRPr="002B4DC8">
        <w:rPr>
          <w:rFonts w:ascii="Times New Roman" w:hAnsi="Times New Roman" w:cs="Times New Roman"/>
          <w:sz w:val="28"/>
          <w:szCs w:val="28"/>
        </w:rPr>
        <w:t xml:space="preserve"> відносилась до комунікаційної кампанії «ТИ-МОЖЕШ!».</w:t>
      </w:r>
      <w:r w:rsidR="00E0664B" w:rsidRPr="002B4DC8">
        <w:rPr>
          <w:rFonts w:ascii="Times New Roman" w:hAnsi="Times New Roman" w:cs="Times New Roman"/>
          <w:sz w:val="28"/>
          <w:szCs w:val="28"/>
        </w:rPr>
        <w:t xml:space="preserve"> </w:t>
      </w:r>
    </w:p>
    <w:p w14:paraId="1CEAE76C" w14:textId="61EA06B1" w:rsidR="001F28EE" w:rsidRDefault="00500D02" w:rsidP="003E6C7B">
      <w:pPr>
        <w:pStyle w:val="a5"/>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В результаті аналізу діяльності АТ «Сенс Банку» в таблиці 1.</w:t>
      </w:r>
      <w:r w:rsidR="00A724F2">
        <w:rPr>
          <w:rFonts w:ascii="Times New Roman" w:hAnsi="Times New Roman" w:cs="Times New Roman"/>
          <w:sz w:val="28"/>
          <w:szCs w:val="28"/>
        </w:rPr>
        <w:t>2</w:t>
      </w:r>
      <w:r w:rsidRPr="002B4DC8">
        <w:rPr>
          <w:rFonts w:ascii="Times New Roman" w:hAnsi="Times New Roman" w:cs="Times New Roman"/>
          <w:sz w:val="28"/>
          <w:szCs w:val="28"/>
        </w:rPr>
        <w:t xml:space="preserve"> сформовано фактори внутрішнього середовища банку, які впливають на його діяльність та формують сильні або слабкі його сторони залежно від характеру впливу на підприємство.</w:t>
      </w:r>
    </w:p>
    <w:p w14:paraId="423B14EB" w14:textId="77777777" w:rsidR="002365F2" w:rsidRPr="003E6C7B" w:rsidRDefault="002365F2" w:rsidP="003E6C7B">
      <w:pPr>
        <w:pStyle w:val="a5"/>
        <w:spacing w:after="0" w:line="360" w:lineRule="auto"/>
        <w:ind w:left="0" w:firstLine="567"/>
        <w:jc w:val="both"/>
        <w:rPr>
          <w:rFonts w:ascii="Times New Roman" w:hAnsi="Times New Roman" w:cs="Times New Roman"/>
          <w:sz w:val="28"/>
          <w:szCs w:val="28"/>
        </w:rPr>
      </w:pPr>
    </w:p>
    <w:p w14:paraId="2A74B366" w14:textId="42738D69" w:rsidR="00500D02" w:rsidRPr="002B4DC8" w:rsidRDefault="00500D02" w:rsidP="002B4DC8">
      <w:pPr>
        <w:pStyle w:val="a5"/>
        <w:spacing w:after="0" w:line="360" w:lineRule="auto"/>
        <w:ind w:left="0" w:firstLine="567"/>
        <w:jc w:val="both"/>
        <w:rPr>
          <w:rFonts w:ascii="Times New Roman" w:hAnsi="Times New Roman" w:cs="Times New Roman"/>
          <w:sz w:val="28"/>
          <w:szCs w:val="28"/>
        </w:rPr>
      </w:pPr>
      <w:bookmarkStart w:id="27" w:name="_Hlk129890229"/>
      <w:r w:rsidRPr="002B4DC8">
        <w:rPr>
          <w:rFonts w:ascii="Times New Roman" w:hAnsi="Times New Roman" w:cs="Times New Roman"/>
          <w:sz w:val="28"/>
          <w:szCs w:val="28"/>
        </w:rPr>
        <w:t>Таблиця.1.</w:t>
      </w:r>
      <w:r w:rsidR="00A724F2">
        <w:rPr>
          <w:rFonts w:ascii="Times New Roman" w:hAnsi="Times New Roman" w:cs="Times New Roman"/>
          <w:sz w:val="28"/>
          <w:szCs w:val="28"/>
        </w:rPr>
        <w:t>2</w:t>
      </w:r>
      <w:r w:rsidR="00AF2E75">
        <w:rPr>
          <w:rFonts w:ascii="Times New Roman" w:hAnsi="Times New Roman" w:cs="Times New Roman"/>
          <w:sz w:val="28"/>
          <w:szCs w:val="28"/>
        </w:rPr>
        <w:t xml:space="preserve"> </w:t>
      </w:r>
      <w:r w:rsidRPr="002B4DC8">
        <w:rPr>
          <w:rFonts w:ascii="Times New Roman" w:hAnsi="Times New Roman" w:cs="Times New Roman"/>
          <w:sz w:val="28"/>
          <w:szCs w:val="28"/>
        </w:rPr>
        <w:t>– Сильні та слабкі сторони підприємства</w:t>
      </w:r>
    </w:p>
    <w:tbl>
      <w:tblPr>
        <w:tblStyle w:val="ad"/>
        <w:tblW w:w="9982" w:type="dxa"/>
        <w:tblLook w:val="04A0" w:firstRow="1" w:lastRow="0" w:firstColumn="1" w:lastColumn="0" w:noHBand="0" w:noVBand="1"/>
      </w:tblPr>
      <w:tblGrid>
        <w:gridCol w:w="852"/>
        <w:gridCol w:w="5568"/>
        <w:gridCol w:w="1856"/>
        <w:gridCol w:w="1706"/>
      </w:tblGrid>
      <w:tr w:rsidR="00500D02" w14:paraId="5B946CE0" w14:textId="77777777" w:rsidTr="002365F2">
        <w:trPr>
          <w:trHeight w:val="529"/>
        </w:trPr>
        <w:tc>
          <w:tcPr>
            <w:tcW w:w="852" w:type="dxa"/>
            <w:vAlign w:val="center"/>
          </w:tcPr>
          <w:p w14:paraId="5F012A42" w14:textId="690A5D96" w:rsidR="00500D02" w:rsidRPr="001F28EE" w:rsidRDefault="00500D02" w:rsidP="007F2B97">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 з</w:t>
            </w:r>
            <w:r w:rsidRPr="001F28EE">
              <w:rPr>
                <w:rFonts w:ascii="Times New Roman" w:hAnsi="Times New Roman" w:cs="Times New Roman"/>
                <w:sz w:val="24"/>
                <w:szCs w:val="24"/>
                <w:lang w:val="en-US"/>
              </w:rPr>
              <w:t>/</w:t>
            </w:r>
            <w:r w:rsidRPr="001F28EE">
              <w:rPr>
                <w:rFonts w:ascii="Times New Roman" w:hAnsi="Times New Roman" w:cs="Times New Roman"/>
                <w:sz w:val="24"/>
                <w:szCs w:val="24"/>
              </w:rPr>
              <w:t>п</w:t>
            </w:r>
          </w:p>
        </w:tc>
        <w:tc>
          <w:tcPr>
            <w:tcW w:w="5568" w:type="dxa"/>
            <w:vAlign w:val="center"/>
          </w:tcPr>
          <w:p w14:paraId="4ABF1552" w14:textId="4BB2F759" w:rsidR="00500D02" w:rsidRPr="001F28EE" w:rsidRDefault="00500D02" w:rsidP="007F2B97">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Фактор</w:t>
            </w:r>
          </w:p>
        </w:tc>
        <w:tc>
          <w:tcPr>
            <w:tcW w:w="1856" w:type="dxa"/>
            <w:vAlign w:val="center"/>
          </w:tcPr>
          <w:p w14:paraId="1FA1C17C" w14:textId="439301DC" w:rsidR="00500D02" w:rsidRPr="001F28EE" w:rsidRDefault="00500D02" w:rsidP="007F2B97">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Сильна сторона</w:t>
            </w:r>
          </w:p>
        </w:tc>
        <w:tc>
          <w:tcPr>
            <w:tcW w:w="1706" w:type="dxa"/>
            <w:vAlign w:val="center"/>
          </w:tcPr>
          <w:p w14:paraId="1B886B98" w14:textId="3D7D8888" w:rsidR="00500D02" w:rsidRPr="001F28EE" w:rsidRDefault="00500D02" w:rsidP="007F2B97">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Слабка сторона</w:t>
            </w:r>
          </w:p>
        </w:tc>
      </w:tr>
      <w:tr w:rsidR="00A724F2" w14:paraId="4F9AFE99" w14:textId="77777777" w:rsidTr="00A724F2">
        <w:trPr>
          <w:trHeight w:val="58"/>
        </w:trPr>
        <w:tc>
          <w:tcPr>
            <w:tcW w:w="852" w:type="dxa"/>
            <w:vAlign w:val="center"/>
          </w:tcPr>
          <w:p w14:paraId="52A5F48D" w14:textId="08261CA3" w:rsidR="00A724F2" w:rsidRPr="001F28EE" w:rsidRDefault="00A724F2" w:rsidP="007F2B97">
            <w:pPr>
              <w:pStyle w:val="a5"/>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568" w:type="dxa"/>
            <w:vAlign w:val="center"/>
          </w:tcPr>
          <w:p w14:paraId="43A39BFD" w14:textId="39253FA7" w:rsidR="00A724F2" w:rsidRPr="001F28EE" w:rsidRDefault="00A724F2" w:rsidP="007F2B97">
            <w:pPr>
              <w:pStyle w:val="a5"/>
              <w:ind w:left="0"/>
              <w:jc w:val="center"/>
              <w:rPr>
                <w:rFonts w:ascii="Times New Roman" w:hAnsi="Times New Roman" w:cs="Times New Roman"/>
                <w:sz w:val="24"/>
                <w:szCs w:val="24"/>
              </w:rPr>
            </w:pPr>
            <w:r>
              <w:rPr>
                <w:rFonts w:ascii="Times New Roman" w:hAnsi="Times New Roman" w:cs="Times New Roman"/>
                <w:sz w:val="24"/>
                <w:szCs w:val="24"/>
              </w:rPr>
              <w:t>2</w:t>
            </w:r>
          </w:p>
        </w:tc>
        <w:tc>
          <w:tcPr>
            <w:tcW w:w="1856" w:type="dxa"/>
            <w:vAlign w:val="center"/>
          </w:tcPr>
          <w:p w14:paraId="76A41FC9" w14:textId="6507CA79" w:rsidR="00A724F2" w:rsidRPr="001F28EE" w:rsidRDefault="00A724F2" w:rsidP="007F2B97">
            <w:pPr>
              <w:pStyle w:val="a5"/>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706" w:type="dxa"/>
            <w:vAlign w:val="center"/>
          </w:tcPr>
          <w:p w14:paraId="11644AEC" w14:textId="76EF77DE" w:rsidR="00A724F2" w:rsidRPr="001F28EE" w:rsidRDefault="00A724F2" w:rsidP="007F2B97">
            <w:pPr>
              <w:pStyle w:val="a5"/>
              <w:ind w:left="0"/>
              <w:jc w:val="center"/>
              <w:rPr>
                <w:rFonts w:ascii="Times New Roman" w:hAnsi="Times New Roman" w:cs="Times New Roman"/>
                <w:sz w:val="24"/>
                <w:szCs w:val="24"/>
              </w:rPr>
            </w:pPr>
            <w:r>
              <w:rPr>
                <w:rFonts w:ascii="Times New Roman" w:hAnsi="Times New Roman" w:cs="Times New Roman"/>
                <w:sz w:val="24"/>
                <w:szCs w:val="24"/>
              </w:rPr>
              <w:t>4</w:t>
            </w:r>
          </w:p>
        </w:tc>
      </w:tr>
      <w:tr w:rsidR="00500D02" w14:paraId="26D09ED8" w14:textId="77777777" w:rsidTr="002365F2">
        <w:trPr>
          <w:trHeight w:val="529"/>
        </w:trPr>
        <w:tc>
          <w:tcPr>
            <w:tcW w:w="852" w:type="dxa"/>
          </w:tcPr>
          <w:p w14:paraId="6821B23A" w14:textId="2D9BDF6B" w:rsidR="00500D02" w:rsidRPr="001F28EE" w:rsidRDefault="00500D02" w:rsidP="007F2B97">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1.</w:t>
            </w:r>
          </w:p>
        </w:tc>
        <w:tc>
          <w:tcPr>
            <w:tcW w:w="5568" w:type="dxa"/>
          </w:tcPr>
          <w:p w14:paraId="6FBF47A4" w14:textId="5C747B38" w:rsidR="00500D02" w:rsidRPr="001F28EE" w:rsidRDefault="00A36DD7" w:rsidP="007F2B97">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Країна походження попередніх власників контрольного пакету акцій банку.</w:t>
            </w:r>
          </w:p>
        </w:tc>
        <w:tc>
          <w:tcPr>
            <w:tcW w:w="1856" w:type="dxa"/>
          </w:tcPr>
          <w:p w14:paraId="182C3FFD" w14:textId="77777777" w:rsidR="00500D02" w:rsidRPr="001F28EE" w:rsidRDefault="00500D02" w:rsidP="007F2B97">
            <w:pPr>
              <w:pStyle w:val="a5"/>
              <w:ind w:left="0"/>
              <w:jc w:val="center"/>
              <w:rPr>
                <w:rFonts w:ascii="Times New Roman" w:hAnsi="Times New Roman" w:cs="Times New Roman"/>
                <w:sz w:val="24"/>
                <w:szCs w:val="24"/>
              </w:rPr>
            </w:pPr>
          </w:p>
        </w:tc>
        <w:tc>
          <w:tcPr>
            <w:tcW w:w="1706" w:type="dxa"/>
          </w:tcPr>
          <w:p w14:paraId="749F857A" w14:textId="27D2853F" w:rsidR="00500D02" w:rsidRPr="001F28EE" w:rsidRDefault="00A36DD7" w:rsidP="007F2B97">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w:t>
            </w:r>
          </w:p>
        </w:tc>
      </w:tr>
      <w:tr w:rsidR="00500D02" w14:paraId="7DEABB27" w14:textId="77777777" w:rsidTr="002365F2">
        <w:trPr>
          <w:trHeight w:val="517"/>
        </w:trPr>
        <w:tc>
          <w:tcPr>
            <w:tcW w:w="852" w:type="dxa"/>
          </w:tcPr>
          <w:p w14:paraId="2C6A9252" w14:textId="50FF63C6" w:rsidR="00500D02" w:rsidRPr="001F28EE" w:rsidRDefault="00500D02" w:rsidP="007F2B97">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2.</w:t>
            </w:r>
          </w:p>
        </w:tc>
        <w:tc>
          <w:tcPr>
            <w:tcW w:w="5568" w:type="dxa"/>
          </w:tcPr>
          <w:p w14:paraId="0F7C2311" w14:textId="3F6D3AC5" w:rsidR="00500D02" w:rsidRPr="001F28EE" w:rsidRDefault="00A36DD7" w:rsidP="007F2B97">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Включення банку до списку системно важливих банків України.</w:t>
            </w:r>
          </w:p>
        </w:tc>
        <w:tc>
          <w:tcPr>
            <w:tcW w:w="1856" w:type="dxa"/>
          </w:tcPr>
          <w:p w14:paraId="2859FD66" w14:textId="3C2C72D2" w:rsidR="00500D02" w:rsidRPr="001F28EE" w:rsidRDefault="00A36DD7" w:rsidP="007F2B97">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w:t>
            </w:r>
          </w:p>
        </w:tc>
        <w:tc>
          <w:tcPr>
            <w:tcW w:w="1706" w:type="dxa"/>
          </w:tcPr>
          <w:p w14:paraId="1F5AEAB4" w14:textId="77777777" w:rsidR="00500D02" w:rsidRPr="001F28EE" w:rsidRDefault="00500D02" w:rsidP="007F2B97">
            <w:pPr>
              <w:pStyle w:val="a5"/>
              <w:ind w:left="0"/>
              <w:jc w:val="center"/>
              <w:rPr>
                <w:rFonts w:ascii="Times New Roman" w:hAnsi="Times New Roman" w:cs="Times New Roman"/>
                <w:sz w:val="24"/>
                <w:szCs w:val="24"/>
              </w:rPr>
            </w:pPr>
          </w:p>
        </w:tc>
      </w:tr>
      <w:tr w:rsidR="00F260F6" w14:paraId="7CBFB501" w14:textId="77777777" w:rsidTr="002365F2">
        <w:trPr>
          <w:trHeight w:val="264"/>
        </w:trPr>
        <w:tc>
          <w:tcPr>
            <w:tcW w:w="852" w:type="dxa"/>
          </w:tcPr>
          <w:p w14:paraId="6AAC1F26" w14:textId="2120233B" w:rsidR="00F260F6" w:rsidRPr="001F28EE" w:rsidRDefault="00F260F6" w:rsidP="007F2B97">
            <w:pPr>
              <w:pStyle w:val="a5"/>
              <w:ind w:left="0"/>
              <w:jc w:val="both"/>
              <w:rPr>
                <w:rFonts w:ascii="Times New Roman" w:hAnsi="Times New Roman" w:cs="Times New Roman"/>
                <w:sz w:val="24"/>
                <w:szCs w:val="24"/>
              </w:rPr>
            </w:pPr>
            <w:r>
              <w:rPr>
                <w:rFonts w:ascii="Times New Roman" w:hAnsi="Times New Roman" w:cs="Times New Roman"/>
                <w:sz w:val="24"/>
                <w:szCs w:val="24"/>
              </w:rPr>
              <w:t>3.</w:t>
            </w:r>
          </w:p>
        </w:tc>
        <w:tc>
          <w:tcPr>
            <w:tcW w:w="5568" w:type="dxa"/>
          </w:tcPr>
          <w:p w14:paraId="6833E951" w14:textId="559BC9A6" w:rsidR="00F260F6" w:rsidRPr="001F28EE" w:rsidRDefault="00F260F6" w:rsidP="007F2B97">
            <w:pPr>
              <w:pStyle w:val="a5"/>
              <w:ind w:left="0"/>
              <w:jc w:val="both"/>
              <w:rPr>
                <w:rFonts w:ascii="Times New Roman" w:hAnsi="Times New Roman" w:cs="Times New Roman"/>
                <w:sz w:val="24"/>
                <w:szCs w:val="24"/>
              </w:rPr>
            </w:pPr>
            <w:r>
              <w:rPr>
                <w:rFonts w:ascii="Times New Roman" w:hAnsi="Times New Roman" w:cs="Times New Roman"/>
                <w:sz w:val="24"/>
                <w:szCs w:val="24"/>
              </w:rPr>
              <w:t>Учасник Фонду гарантування вкладів фізичних осіб</w:t>
            </w:r>
          </w:p>
        </w:tc>
        <w:tc>
          <w:tcPr>
            <w:tcW w:w="1856" w:type="dxa"/>
          </w:tcPr>
          <w:p w14:paraId="2A8AB393" w14:textId="5493CDD4" w:rsidR="00F260F6" w:rsidRPr="001F28EE" w:rsidRDefault="00F260F6" w:rsidP="007F2B97">
            <w:pPr>
              <w:pStyle w:val="a5"/>
              <w:ind w:left="0"/>
              <w:jc w:val="center"/>
              <w:rPr>
                <w:rFonts w:ascii="Times New Roman" w:hAnsi="Times New Roman" w:cs="Times New Roman"/>
                <w:sz w:val="24"/>
                <w:szCs w:val="24"/>
              </w:rPr>
            </w:pPr>
            <w:r>
              <w:rPr>
                <w:rFonts w:ascii="Times New Roman" w:hAnsi="Times New Roman" w:cs="Times New Roman"/>
                <w:sz w:val="24"/>
                <w:szCs w:val="24"/>
              </w:rPr>
              <w:t>+</w:t>
            </w:r>
          </w:p>
        </w:tc>
        <w:tc>
          <w:tcPr>
            <w:tcW w:w="1706" w:type="dxa"/>
          </w:tcPr>
          <w:p w14:paraId="2617DE81" w14:textId="77777777" w:rsidR="00F260F6" w:rsidRPr="001F28EE" w:rsidRDefault="00F260F6" w:rsidP="007F2B97">
            <w:pPr>
              <w:pStyle w:val="a5"/>
              <w:ind w:left="0"/>
              <w:jc w:val="center"/>
              <w:rPr>
                <w:rFonts w:ascii="Times New Roman" w:hAnsi="Times New Roman" w:cs="Times New Roman"/>
                <w:sz w:val="24"/>
                <w:szCs w:val="24"/>
              </w:rPr>
            </w:pPr>
          </w:p>
        </w:tc>
      </w:tr>
      <w:tr w:rsidR="00500D02" w14:paraId="3D991BD6" w14:textId="77777777" w:rsidTr="00A724F2">
        <w:trPr>
          <w:trHeight w:val="141"/>
        </w:trPr>
        <w:tc>
          <w:tcPr>
            <w:tcW w:w="852" w:type="dxa"/>
          </w:tcPr>
          <w:p w14:paraId="2AD96442" w14:textId="598BAB5E" w:rsidR="00500D02" w:rsidRPr="001F28EE" w:rsidRDefault="00F260F6" w:rsidP="007F2B97">
            <w:pPr>
              <w:pStyle w:val="a5"/>
              <w:ind w:left="0"/>
              <w:jc w:val="both"/>
              <w:rPr>
                <w:rFonts w:ascii="Times New Roman" w:hAnsi="Times New Roman" w:cs="Times New Roman"/>
                <w:sz w:val="24"/>
                <w:szCs w:val="24"/>
              </w:rPr>
            </w:pPr>
            <w:r>
              <w:rPr>
                <w:rFonts w:ascii="Times New Roman" w:hAnsi="Times New Roman" w:cs="Times New Roman"/>
                <w:sz w:val="24"/>
                <w:szCs w:val="24"/>
              </w:rPr>
              <w:t>4</w:t>
            </w:r>
            <w:r w:rsidR="00500D02" w:rsidRPr="001F28EE">
              <w:rPr>
                <w:rFonts w:ascii="Times New Roman" w:hAnsi="Times New Roman" w:cs="Times New Roman"/>
                <w:sz w:val="24"/>
                <w:szCs w:val="24"/>
              </w:rPr>
              <w:t>.</w:t>
            </w:r>
          </w:p>
        </w:tc>
        <w:tc>
          <w:tcPr>
            <w:tcW w:w="5568" w:type="dxa"/>
          </w:tcPr>
          <w:p w14:paraId="70E805AD" w14:textId="750FD5D5" w:rsidR="00500D02" w:rsidRPr="001F28EE" w:rsidRDefault="00A36DD7" w:rsidP="007F2B97">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Закриття 15 відділень банку за 3 квартали 2022 року.</w:t>
            </w:r>
          </w:p>
        </w:tc>
        <w:tc>
          <w:tcPr>
            <w:tcW w:w="1856" w:type="dxa"/>
          </w:tcPr>
          <w:p w14:paraId="102EA58D" w14:textId="77777777" w:rsidR="00500D02" w:rsidRPr="001F28EE" w:rsidRDefault="00500D02" w:rsidP="007F2B97">
            <w:pPr>
              <w:pStyle w:val="a5"/>
              <w:ind w:left="0"/>
              <w:jc w:val="center"/>
              <w:rPr>
                <w:rFonts w:ascii="Times New Roman" w:hAnsi="Times New Roman" w:cs="Times New Roman"/>
                <w:sz w:val="24"/>
                <w:szCs w:val="24"/>
              </w:rPr>
            </w:pPr>
          </w:p>
        </w:tc>
        <w:tc>
          <w:tcPr>
            <w:tcW w:w="1706" w:type="dxa"/>
          </w:tcPr>
          <w:p w14:paraId="6891D4AF" w14:textId="2CEB97FA" w:rsidR="008073D5" w:rsidRPr="00A724F2" w:rsidRDefault="008073D5" w:rsidP="00A724F2">
            <w:pPr>
              <w:jc w:val="center"/>
              <w:rPr>
                <w:rFonts w:ascii="Times New Roman" w:hAnsi="Times New Roman" w:cs="Times New Roman"/>
                <w:sz w:val="24"/>
                <w:szCs w:val="24"/>
              </w:rPr>
            </w:pPr>
            <w:r w:rsidRPr="008073D5">
              <w:rPr>
                <w:rFonts w:ascii="Times New Roman" w:hAnsi="Times New Roman" w:cs="Times New Roman"/>
                <w:sz w:val="24"/>
                <w:szCs w:val="24"/>
              </w:rPr>
              <w:t>-</w:t>
            </w:r>
          </w:p>
        </w:tc>
      </w:tr>
      <w:tr w:rsidR="00500D02" w14:paraId="167BD37C" w14:textId="77777777" w:rsidTr="002365F2">
        <w:trPr>
          <w:trHeight w:val="793"/>
        </w:trPr>
        <w:tc>
          <w:tcPr>
            <w:tcW w:w="852" w:type="dxa"/>
          </w:tcPr>
          <w:p w14:paraId="54E5E59E" w14:textId="77602EEB" w:rsidR="00500D02" w:rsidRPr="001F28EE" w:rsidRDefault="00F260F6" w:rsidP="007F2B97">
            <w:pPr>
              <w:pStyle w:val="a5"/>
              <w:ind w:left="0"/>
              <w:jc w:val="both"/>
              <w:rPr>
                <w:rFonts w:ascii="Times New Roman" w:hAnsi="Times New Roman" w:cs="Times New Roman"/>
                <w:sz w:val="24"/>
                <w:szCs w:val="24"/>
              </w:rPr>
            </w:pPr>
            <w:r>
              <w:rPr>
                <w:rFonts w:ascii="Times New Roman" w:hAnsi="Times New Roman" w:cs="Times New Roman"/>
                <w:sz w:val="24"/>
                <w:szCs w:val="24"/>
              </w:rPr>
              <w:t>5</w:t>
            </w:r>
            <w:r w:rsidR="00500D02" w:rsidRPr="001F28EE">
              <w:rPr>
                <w:rFonts w:ascii="Times New Roman" w:hAnsi="Times New Roman" w:cs="Times New Roman"/>
                <w:sz w:val="24"/>
                <w:szCs w:val="24"/>
              </w:rPr>
              <w:t>.</w:t>
            </w:r>
          </w:p>
        </w:tc>
        <w:tc>
          <w:tcPr>
            <w:tcW w:w="5568" w:type="dxa"/>
          </w:tcPr>
          <w:p w14:paraId="12A6BAB7" w14:textId="0E9A711C" w:rsidR="00500D02" w:rsidRPr="001F28EE" w:rsidRDefault="00A36DD7" w:rsidP="007F2B97">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 xml:space="preserve">Забезпечення 74 відділень банку резервними джерелами електроенергії та включення їх до об’єднання </w:t>
            </w:r>
            <w:r w:rsidRPr="001F28EE">
              <w:rPr>
                <w:rStyle w:val="street-address"/>
                <w:rFonts w:ascii="Times New Roman" w:hAnsi="Times New Roman" w:cs="Times New Roman"/>
                <w:color w:val="000000" w:themeColor="text1"/>
                <w:sz w:val="24"/>
                <w:szCs w:val="24"/>
                <w:shd w:val="clear" w:color="auto" w:fill="FFFFFF"/>
              </w:rPr>
              <w:t>«</w:t>
            </w:r>
            <w:proofErr w:type="spellStart"/>
            <w:r w:rsidRPr="001F28EE">
              <w:rPr>
                <w:rStyle w:val="street-address"/>
                <w:rFonts w:ascii="Times New Roman" w:hAnsi="Times New Roman" w:cs="Times New Roman"/>
                <w:color w:val="000000" w:themeColor="text1"/>
                <w:sz w:val="24"/>
                <w:szCs w:val="24"/>
                <w:shd w:val="clear" w:color="auto" w:fill="FFFFFF"/>
              </w:rPr>
              <w:t>PowerBanking</w:t>
            </w:r>
            <w:proofErr w:type="spellEnd"/>
            <w:r w:rsidRPr="001F28EE">
              <w:rPr>
                <w:rStyle w:val="street-address"/>
                <w:rFonts w:ascii="Times New Roman" w:hAnsi="Times New Roman" w:cs="Times New Roman"/>
                <w:color w:val="000000" w:themeColor="text1"/>
                <w:sz w:val="24"/>
                <w:szCs w:val="24"/>
                <w:shd w:val="clear" w:color="auto" w:fill="FFFFFF"/>
              </w:rPr>
              <w:t>»</w:t>
            </w:r>
            <w:r w:rsidRPr="001F28EE">
              <w:rPr>
                <w:rStyle w:val="street-address"/>
                <w:rFonts w:ascii="Times New Roman" w:hAnsi="Times New Roman" w:cs="Times New Roman"/>
                <w:color w:val="000000" w:themeColor="text1"/>
                <w:sz w:val="24"/>
                <w:szCs w:val="24"/>
                <w:shd w:val="clear" w:color="auto" w:fill="FFFFFF"/>
                <w:lang w:val="ru-RU"/>
              </w:rPr>
              <w:t>.</w:t>
            </w:r>
          </w:p>
        </w:tc>
        <w:tc>
          <w:tcPr>
            <w:tcW w:w="1856" w:type="dxa"/>
          </w:tcPr>
          <w:p w14:paraId="2155A991" w14:textId="76675E4E" w:rsidR="00500D02" w:rsidRPr="001F28EE" w:rsidRDefault="00A36DD7" w:rsidP="007F2B97">
            <w:pPr>
              <w:pStyle w:val="a5"/>
              <w:ind w:left="0"/>
              <w:jc w:val="center"/>
              <w:rPr>
                <w:rFonts w:ascii="Times New Roman" w:hAnsi="Times New Roman" w:cs="Times New Roman"/>
                <w:sz w:val="24"/>
                <w:szCs w:val="24"/>
                <w:lang w:val="en-US"/>
              </w:rPr>
            </w:pPr>
            <w:r w:rsidRPr="001F28EE">
              <w:rPr>
                <w:rFonts w:ascii="Times New Roman" w:hAnsi="Times New Roman" w:cs="Times New Roman"/>
                <w:sz w:val="24"/>
                <w:szCs w:val="24"/>
                <w:lang w:val="en-US"/>
              </w:rPr>
              <w:t>+</w:t>
            </w:r>
          </w:p>
        </w:tc>
        <w:tc>
          <w:tcPr>
            <w:tcW w:w="1706" w:type="dxa"/>
          </w:tcPr>
          <w:p w14:paraId="6E56E428" w14:textId="77777777" w:rsidR="00500D02" w:rsidRPr="001F28EE" w:rsidRDefault="00500D02" w:rsidP="007F2B97">
            <w:pPr>
              <w:pStyle w:val="a5"/>
              <w:ind w:left="0"/>
              <w:jc w:val="center"/>
              <w:rPr>
                <w:rFonts w:ascii="Times New Roman" w:hAnsi="Times New Roman" w:cs="Times New Roman"/>
                <w:sz w:val="24"/>
                <w:szCs w:val="24"/>
              </w:rPr>
            </w:pPr>
          </w:p>
        </w:tc>
      </w:tr>
      <w:tr w:rsidR="00500D02" w14:paraId="23BABD07" w14:textId="77777777" w:rsidTr="002365F2">
        <w:trPr>
          <w:trHeight w:val="529"/>
        </w:trPr>
        <w:tc>
          <w:tcPr>
            <w:tcW w:w="852" w:type="dxa"/>
          </w:tcPr>
          <w:p w14:paraId="6F27917B" w14:textId="337024F5" w:rsidR="00500D02" w:rsidRPr="001F28EE" w:rsidRDefault="00F260F6" w:rsidP="007F2B97">
            <w:pPr>
              <w:pStyle w:val="a5"/>
              <w:ind w:left="0"/>
              <w:jc w:val="both"/>
              <w:rPr>
                <w:rFonts w:ascii="Times New Roman" w:hAnsi="Times New Roman" w:cs="Times New Roman"/>
                <w:sz w:val="24"/>
                <w:szCs w:val="24"/>
              </w:rPr>
            </w:pPr>
            <w:r>
              <w:rPr>
                <w:rFonts w:ascii="Times New Roman" w:hAnsi="Times New Roman" w:cs="Times New Roman"/>
                <w:sz w:val="24"/>
                <w:szCs w:val="24"/>
              </w:rPr>
              <w:t>6</w:t>
            </w:r>
            <w:r w:rsidR="00500D02" w:rsidRPr="001F28EE">
              <w:rPr>
                <w:rFonts w:ascii="Times New Roman" w:hAnsi="Times New Roman" w:cs="Times New Roman"/>
                <w:sz w:val="24"/>
                <w:szCs w:val="24"/>
              </w:rPr>
              <w:t>.</w:t>
            </w:r>
          </w:p>
        </w:tc>
        <w:tc>
          <w:tcPr>
            <w:tcW w:w="5568" w:type="dxa"/>
          </w:tcPr>
          <w:p w14:paraId="5C05210E" w14:textId="1C6DEA5F" w:rsidR="00500D02" w:rsidRPr="001F28EE" w:rsidRDefault="00A36DD7" w:rsidP="007F2B97">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30 років досвіду роботи банку на українському ринку.</w:t>
            </w:r>
          </w:p>
        </w:tc>
        <w:tc>
          <w:tcPr>
            <w:tcW w:w="1856" w:type="dxa"/>
          </w:tcPr>
          <w:p w14:paraId="4BD1FC36" w14:textId="2BCAC17F" w:rsidR="00500D02" w:rsidRPr="001F28EE" w:rsidRDefault="00A36DD7" w:rsidP="007F2B97">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w:t>
            </w:r>
          </w:p>
        </w:tc>
        <w:tc>
          <w:tcPr>
            <w:tcW w:w="1706" w:type="dxa"/>
          </w:tcPr>
          <w:p w14:paraId="51C5938F" w14:textId="77777777" w:rsidR="00500D02" w:rsidRPr="001F28EE" w:rsidRDefault="00500D02" w:rsidP="007F2B97">
            <w:pPr>
              <w:pStyle w:val="a5"/>
              <w:ind w:left="0"/>
              <w:jc w:val="center"/>
              <w:rPr>
                <w:rFonts w:ascii="Times New Roman" w:hAnsi="Times New Roman" w:cs="Times New Roman"/>
                <w:sz w:val="24"/>
                <w:szCs w:val="24"/>
              </w:rPr>
            </w:pPr>
          </w:p>
        </w:tc>
      </w:tr>
      <w:tr w:rsidR="00A36DD7" w14:paraId="10E671CB" w14:textId="77777777" w:rsidTr="002365F2">
        <w:trPr>
          <w:trHeight w:val="529"/>
        </w:trPr>
        <w:tc>
          <w:tcPr>
            <w:tcW w:w="852" w:type="dxa"/>
          </w:tcPr>
          <w:p w14:paraId="7882BB2D" w14:textId="6268160B" w:rsidR="00A36DD7" w:rsidRPr="001F28EE" w:rsidRDefault="00F260F6" w:rsidP="007F2B97">
            <w:pPr>
              <w:pStyle w:val="a5"/>
              <w:ind w:left="0"/>
              <w:jc w:val="both"/>
              <w:rPr>
                <w:rFonts w:ascii="Times New Roman" w:hAnsi="Times New Roman" w:cs="Times New Roman"/>
                <w:sz w:val="24"/>
                <w:szCs w:val="24"/>
              </w:rPr>
            </w:pPr>
            <w:r>
              <w:rPr>
                <w:rFonts w:ascii="Times New Roman" w:hAnsi="Times New Roman" w:cs="Times New Roman"/>
                <w:sz w:val="24"/>
                <w:szCs w:val="24"/>
              </w:rPr>
              <w:t>7</w:t>
            </w:r>
            <w:r w:rsidR="00342DDC" w:rsidRPr="001F28EE">
              <w:rPr>
                <w:rFonts w:ascii="Times New Roman" w:hAnsi="Times New Roman" w:cs="Times New Roman"/>
                <w:sz w:val="24"/>
                <w:szCs w:val="24"/>
              </w:rPr>
              <w:t>.</w:t>
            </w:r>
          </w:p>
        </w:tc>
        <w:tc>
          <w:tcPr>
            <w:tcW w:w="5568" w:type="dxa"/>
          </w:tcPr>
          <w:p w14:paraId="4A53A42F" w14:textId="79920EE3" w:rsidR="00A36DD7" w:rsidRPr="001F28EE" w:rsidRDefault="00A36DD7" w:rsidP="007F2B97">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Зменшення в 2022 році активів</w:t>
            </w:r>
            <w:r w:rsidR="007757EB">
              <w:rPr>
                <w:rFonts w:ascii="Times New Roman" w:hAnsi="Times New Roman" w:cs="Times New Roman"/>
                <w:sz w:val="24"/>
                <w:szCs w:val="24"/>
              </w:rPr>
              <w:t xml:space="preserve"> </w:t>
            </w:r>
            <w:r w:rsidRPr="001F28EE">
              <w:rPr>
                <w:rFonts w:ascii="Times New Roman" w:hAnsi="Times New Roman" w:cs="Times New Roman"/>
                <w:sz w:val="24"/>
                <w:szCs w:val="24"/>
              </w:rPr>
              <w:t xml:space="preserve">банку </w:t>
            </w:r>
            <w:r w:rsidR="00342DDC" w:rsidRPr="001F28EE">
              <w:rPr>
                <w:rFonts w:ascii="Times New Roman" w:hAnsi="Times New Roman" w:cs="Times New Roman"/>
                <w:sz w:val="24"/>
                <w:szCs w:val="24"/>
              </w:rPr>
              <w:t xml:space="preserve">на </w:t>
            </w:r>
            <w:r w:rsidR="00342DDC" w:rsidRPr="001F28EE">
              <w:rPr>
                <w:rFonts w:ascii="Times New Roman" w:hAnsi="Times New Roman" w:cs="Times New Roman"/>
                <w:sz w:val="24"/>
                <w:szCs w:val="24"/>
                <w:shd w:val="clear" w:color="auto" w:fill="FFFFFF"/>
              </w:rPr>
              <w:t>22,83% порівняно з минулим роком.</w:t>
            </w:r>
          </w:p>
        </w:tc>
        <w:tc>
          <w:tcPr>
            <w:tcW w:w="1856" w:type="dxa"/>
          </w:tcPr>
          <w:p w14:paraId="05CE7C37" w14:textId="77777777" w:rsidR="00A36DD7" w:rsidRPr="001F28EE" w:rsidRDefault="00A36DD7" w:rsidP="007F2B97">
            <w:pPr>
              <w:pStyle w:val="a5"/>
              <w:ind w:left="0"/>
              <w:jc w:val="center"/>
              <w:rPr>
                <w:rFonts w:ascii="Times New Roman" w:hAnsi="Times New Roman" w:cs="Times New Roman"/>
                <w:sz w:val="24"/>
                <w:szCs w:val="24"/>
              </w:rPr>
            </w:pPr>
          </w:p>
        </w:tc>
        <w:tc>
          <w:tcPr>
            <w:tcW w:w="1706" w:type="dxa"/>
          </w:tcPr>
          <w:p w14:paraId="5D7FF4FD" w14:textId="53889FC4" w:rsidR="00A36DD7" w:rsidRPr="001F28EE" w:rsidRDefault="00342DDC" w:rsidP="007F2B97">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w:t>
            </w:r>
          </w:p>
        </w:tc>
      </w:tr>
      <w:tr w:rsidR="00342DDC" w14:paraId="3BB1CA60" w14:textId="77777777" w:rsidTr="002365F2">
        <w:trPr>
          <w:trHeight w:val="782"/>
        </w:trPr>
        <w:tc>
          <w:tcPr>
            <w:tcW w:w="852" w:type="dxa"/>
          </w:tcPr>
          <w:p w14:paraId="050E900E" w14:textId="3FE38821" w:rsidR="00342DDC" w:rsidRPr="001F28EE" w:rsidRDefault="00CA3281" w:rsidP="007F2B97">
            <w:pPr>
              <w:pStyle w:val="a5"/>
              <w:ind w:left="0"/>
              <w:jc w:val="both"/>
              <w:rPr>
                <w:rFonts w:ascii="Times New Roman" w:hAnsi="Times New Roman" w:cs="Times New Roman"/>
                <w:sz w:val="24"/>
                <w:szCs w:val="24"/>
              </w:rPr>
            </w:pPr>
            <w:r>
              <w:rPr>
                <w:rFonts w:ascii="Times New Roman" w:hAnsi="Times New Roman" w:cs="Times New Roman"/>
                <w:sz w:val="24"/>
                <w:szCs w:val="24"/>
              </w:rPr>
              <w:t>8</w:t>
            </w:r>
            <w:r w:rsidR="009A0DC6" w:rsidRPr="001F28EE">
              <w:rPr>
                <w:rFonts w:ascii="Times New Roman" w:hAnsi="Times New Roman" w:cs="Times New Roman"/>
                <w:sz w:val="24"/>
                <w:szCs w:val="24"/>
              </w:rPr>
              <w:t>.</w:t>
            </w:r>
          </w:p>
        </w:tc>
        <w:tc>
          <w:tcPr>
            <w:tcW w:w="5568" w:type="dxa"/>
            <w:shd w:val="clear" w:color="auto" w:fill="auto"/>
          </w:tcPr>
          <w:p w14:paraId="1AB910BA" w14:textId="7EC623DD" w:rsidR="00342DDC" w:rsidRPr="001F28EE" w:rsidRDefault="009A0DC6" w:rsidP="007F2B97">
            <w:pPr>
              <w:pStyle w:val="a5"/>
              <w:ind w:left="0"/>
              <w:jc w:val="both"/>
              <w:rPr>
                <w:rFonts w:ascii="Times New Roman" w:hAnsi="Times New Roman" w:cs="Times New Roman"/>
                <w:sz w:val="24"/>
                <w:szCs w:val="24"/>
                <w:shd w:val="clear" w:color="auto" w:fill="FFFFFF"/>
              </w:rPr>
            </w:pPr>
            <w:r w:rsidRPr="001F28EE">
              <w:rPr>
                <w:rFonts w:ascii="Times New Roman" w:hAnsi="Times New Roman" w:cs="Times New Roman"/>
                <w:sz w:val="24"/>
                <w:szCs w:val="24"/>
                <w:shd w:val="clear" w:color="auto" w:fill="FFFFFF"/>
              </w:rPr>
              <w:t>Обсяг ліквідних коштів в «Сенс Банку» на початок 4 кварталу 2022</w:t>
            </w:r>
            <w:r w:rsidR="00FE4C17">
              <w:rPr>
                <w:rFonts w:ascii="Times New Roman" w:hAnsi="Times New Roman" w:cs="Times New Roman"/>
                <w:sz w:val="24"/>
                <w:szCs w:val="24"/>
                <w:shd w:val="clear" w:color="auto" w:fill="FFFFFF"/>
                <w:lang w:val="en-US"/>
              </w:rPr>
              <w:t xml:space="preserve"> </w:t>
            </w:r>
            <w:r w:rsidRPr="001F28EE">
              <w:rPr>
                <w:rFonts w:ascii="Times New Roman" w:hAnsi="Times New Roman" w:cs="Times New Roman"/>
                <w:sz w:val="24"/>
                <w:szCs w:val="24"/>
                <w:shd w:val="clear" w:color="auto" w:fill="FFFFFF"/>
              </w:rPr>
              <w:t xml:space="preserve"> року зменшився на 27,9%, ніж в 2021</w:t>
            </w:r>
            <w:r w:rsidR="00FE4C17">
              <w:rPr>
                <w:rFonts w:ascii="Times New Roman" w:hAnsi="Times New Roman" w:cs="Times New Roman"/>
                <w:sz w:val="24"/>
                <w:szCs w:val="24"/>
                <w:shd w:val="clear" w:color="auto" w:fill="FFFFFF"/>
                <w:lang w:val="en-US"/>
              </w:rPr>
              <w:t xml:space="preserve"> </w:t>
            </w:r>
            <w:r w:rsidRPr="001F28EE">
              <w:rPr>
                <w:rFonts w:ascii="Times New Roman" w:hAnsi="Times New Roman" w:cs="Times New Roman"/>
                <w:sz w:val="24"/>
                <w:szCs w:val="24"/>
                <w:shd w:val="clear" w:color="auto" w:fill="FFFFFF"/>
              </w:rPr>
              <w:t>році.</w:t>
            </w:r>
          </w:p>
        </w:tc>
        <w:tc>
          <w:tcPr>
            <w:tcW w:w="1856" w:type="dxa"/>
          </w:tcPr>
          <w:p w14:paraId="48C3666B" w14:textId="77777777" w:rsidR="00342DDC" w:rsidRPr="001F28EE" w:rsidRDefault="00342DDC" w:rsidP="007F2B97">
            <w:pPr>
              <w:pStyle w:val="a5"/>
              <w:ind w:left="0"/>
              <w:jc w:val="center"/>
              <w:rPr>
                <w:rFonts w:ascii="Times New Roman" w:hAnsi="Times New Roman" w:cs="Times New Roman"/>
                <w:sz w:val="24"/>
                <w:szCs w:val="24"/>
              </w:rPr>
            </w:pPr>
          </w:p>
        </w:tc>
        <w:tc>
          <w:tcPr>
            <w:tcW w:w="1706" w:type="dxa"/>
          </w:tcPr>
          <w:p w14:paraId="0B3CEF37" w14:textId="373F87A9" w:rsidR="00342DDC" w:rsidRPr="008073D5" w:rsidRDefault="008073D5" w:rsidP="007F2B97">
            <w:pPr>
              <w:jc w:val="center"/>
              <w:rPr>
                <w:rFonts w:ascii="Times New Roman" w:hAnsi="Times New Roman" w:cs="Times New Roman"/>
                <w:sz w:val="24"/>
                <w:szCs w:val="24"/>
              </w:rPr>
            </w:pPr>
            <w:r>
              <w:rPr>
                <w:rFonts w:ascii="Times New Roman" w:hAnsi="Times New Roman" w:cs="Times New Roman"/>
                <w:sz w:val="24"/>
                <w:szCs w:val="24"/>
              </w:rPr>
              <w:t>-</w:t>
            </w:r>
          </w:p>
        </w:tc>
      </w:tr>
    </w:tbl>
    <w:p w14:paraId="605504AE" w14:textId="6A0F96E7" w:rsidR="00A724F2" w:rsidRDefault="00A724F2"/>
    <w:p w14:paraId="731D1D9E" w14:textId="34B3895B" w:rsidR="00A724F2" w:rsidRPr="00A724F2" w:rsidRDefault="00A724F2" w:rsidP="00A724F2">
      <w:pPr>
        <w:ind w:firstLine="567"/>
        <w:rPr>
          <w:rFonts w:ascii="Times New Roman" w:hAnsi="Times New Roman" w:cs="Times New Roman"/>
          <w:sz w:val="28"/>
          <w:szCs w:val="28"/>
        </w:rPr>
      </w:pPr>
      <w:r w:rsidRPr="00A724F2">
        <w:rPr>
          <w:rFonts w:ascii="Times New Roman" w:hAnsi="Times New Roman" w:cs="Times New Roman"/>
          <w:sz w:val="28"/>
          <w:szCs w:val="28"/>
        </w:rPr>
        <w:lastRenderedPageBreak/>
        <w:t>Продовження таблиці 1.2</w:t>
      </w:r>
    </w:p>
    <w:tbl>
      <w:tblPr>
        <w:tblStyle w:val="ad"/>
        <w:tblW w:w="9982" w:type="dxa"/>
        <w:tblLook w:val="04A0" w:firstRow="1" w:lastRow="0" w:firstColumn="1" w:lastColumn="0" w:noHBand="0" w:noVBand="1"/>
      </w:tblPr>
      <w:tblGrid>
        <w:gridCol w:w="852"/>
        <w:gridCol w:w="5568"/>
        <w:gridCol w:w="1856"/>
        <w:gridCol w:w="1706"/>
      </w:tblGrid>
      <w:tr w:rsidR="00A724F2" w14:paraId="13A4B1FB" w14:textId="77777777" w:rsidTr="00A724F2">
        <w:trPr>
          <w:trHeight w:val="58"/>
        </w:trPr>
        <w:tc>
          <w:tcPr>
            <w:tcW w:w="852" w:type="dxa"/>
            <w:vAlign w:val="center"/>
          </w:tcPr>
          <w:p w14:paraId="0AFA9B81" w14:textId="3684DE7B" w:rsidR="00A724F2" w:rsidRDefault="00A724F2" w:rsidP="00A724F2">
            <w:pPr>
              <w:pStyle w:val="a5"/>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568" w:type="dxa"/>
            <w:vAlign w:val="center"/>
          </w:tcPr>
          <w:p w14:paraId="4B2C492D" w14:textId="2257F50B" w:rsidR="00A724F2" w:rsidRPr="001F28EE" w:rsidRDefault="00A724F2" w:rsidP="00A724F2">
            <w:pPr>
              <w:pStyle w:val="a5"/>
              <w:ind w:left="0"/>
              <w:jc w:val="center"/>
              <w:rPr>
                <w:rFonts w:ascii="Times New Roman" w:hAnsi="Times New Roman" w:cs="Times New Roman"/>
                <w:sz w:val="24"/>
                <w:szCs w:val="24"/>
                <w:shd w:val="clear" w:color="auto" w:fill="FFFFFF"/>
              </w:rPr>
            </w:pPr>
            <w:r>
              <w:rPr>
                <w:rFonts w:ascii="Times New Roman" w:hAnsi="Times New Roman" w:cs="Times New Roman"/>
                <w:sz w:val="24"/>
                <w:szCs w:val="24"/>
              </w:rPr>
              <w:t>2</w:t>
            </w:r>
          </w:p>
        </w:tc>
        <w:tc>
          <w:tcPr>
            <w:tcW w:w="1856" w:type="dxa"/>
            <w:vAlign w:val="center"/>
          </w:tcPr>
          <w:p w14:paraId="7D002EB7" w14:textId="2360711A" w:rsidR="00A724F2" w:rsidRPr="001F28EE" w:rsidRDefault="00A724F2" w:rsidP="00A724F2">
            <w:pPr>
              <w:pStyle w:val="a5"/>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706" w:type="dxa"/>
            <w:vAlign w:val="center"/>
          </w:tcPr>
          <w:p w14:paraId="0B0D2DDA" w14:textId="45DFBE93" w:rsidR="00A724F2" w:rsidRPr="001F28EE" w:rsidRDefault="00A724F2" w:rsidP="00A724F2">
            <w:pPr>
              <w:pStyle w:val="a5"/>
              <w:ind w:left="360"/>
              <w:jc w:val="center"/>
              <w:rPr>
                <w:rFonts w:ascii="Times New Roman" w:hAnsi="Times New Roman" w:cs="Times New Roman"/>
                <w:sz w:val="24"/>
                <w:szCs w:val="24"/>
              </w:rPr>
            </w:pPr>
            <w:r>
              <w:rPr>
                <w:rFonts w:ascii="Times New Roman" w:hAnsi="Times New Roman" w:cs="Times New Roman"/>
                <w:sz w:val="24"/>
                <w:szCs w:val="24"/>
              </w:rPr>
              <w:t>4</w:t>
            </w:r>
          </w:p>
        </w:tc>
      </w:tr>
      <w:tr w:rsidR="00A724F2" w14:paraId="0A9AB777" w14:textId="77777777" w:rsidTr="002365F2">
        <w:trPr>
          <w:trHeight w:val="898"/>
        </w:trPr>
        <w:tc>
          <w:tcPr>
            <w:tcW w:w="852" w:type="dxa"/>
          </w:tcPr>
          <w:p w14:paraId="0E92A65E" w14:textId="38B7F466" w:rsidR="00A724F2" w:rsidRPr="001F28EE" w:rsidRDefault="00A724F2" w:rsidP="00A724F2">
            <w:pPr>
              <w:pStyle w:val="a5"/>
              <w:ind w:left="0"/>
              <w:jc w:val="both"/>
              <w:rPr>
                <w:rFonts w:ascii="Times New Roman" w:hAnsi="Times New Roman" w:cs="Times New Roman"/>
                <w:sz w:val="24"/>
                <w:szCs w:val="24"/>
              </w:rPr>
            </w:pPr>
            <w:r>
              <w:rPr>
                <w:rFonts w:ascii="Times New Roman" w:hAnsi="Times New Roman" w:cs="Times New Roman"/>
                <w:sz w:val="24"/>
                <w:szCs w:val="24"/>
              </w:rPr>
              <w:t>9</w:t>
            </w:r>
            <w:r w:rsidRPr="001F28EE">
              <w:rPr>
                <w:rFonts w:ascii="Times New Roman" w:hAnsi="Times New Roman" w:cs="Times New Roman"/>
                <w:sz w:val="24"/>
                <w:szCs w:val="24"/>
              </w:rPr>
              <w:t>.</w:t>
            </w:r>
          </w:p>
        </w:tc>
        <w:tc>
          <w:tcPr>
            <w:tcW w:w="5568" w:type="dxa"/>
          </w:tcPr>
          <w:p w14:paraId="2B052B7B" w14:textId="0F0577E6" w:rsidR="00A724F2" w:rsidRPr="001F28EE" w:rsidRDefault="00A724F2" w:rsidP="00A724F2">
            <w:pPr>
              <w:pStyle w:val="a5"/>
              <w:ind w:left="0"/>
              <w:jc w:val="both"/>
              <w:rPr>
                <w:rFonts w:ascii="Times New Roman" w:hAnsi="Times New Roman" w:cs="Times New Roman"/>
                <w:sz w:val="24"/>
                <w:szCs w:val="24"/>
                <w:shd w:val="clear" w:color="auto" w:fill="FFFFFF"/>
              </w:rPr>
            </w:pPr>
            <w:r w:rsidRPr="001F28EE">
              <w:rPr>
                <w:rFonts w:ascii="Times New Roman" w:hAnsi="Times New Roman" w:cs="Times New Roman"/>
                <w:sz w:val="24"/>
                <w:szCs w:val="24"/>
                <w:shd w:val="clear" w:color="auto" w:fill="FFFFFF"/>
              </w:rPr>
              <w:t>«Сенс Банк» займає 3 місце на ринку депозитів фізичних осіб  серед банків за розміром депозитних вкладів.</w:t>
            </w:r>
          </w:p>
        </w:tc>
        <w:tc>
          <w:tcPr>
            <w:tcW w:w="1856" w:type="dxa"/>
          </w:tcPr>
          <w:p w14:paraId="0061E488" w14:textId="6AB39253" w:rsidR="00A724F2" w:rsidRPr="001F28EE" w:rsidRDefault="00A724F2" w:rsidP="00A724F2">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w:t>
            </w:r>
          </w:p>
        </w:tc>
        <w:tc>
          <w:tcPr>
            <w:tcW w:w="1706" w:type="dxa"/>
          </w:tcPr>
          <w:p w14:paraId="4688D686" w14:textId="77777777" w:rsidR="00A724F2" w:rsidRPr="001F28EE" w:rsidRDefault="00A724F2" w:rsidP="00A724F2">
            <w:pPr>
              <w:pStyle w:val="a5"/>
              <w:ind w:left="360"/>
              <w:jc w:val="center"/>
              <w:rPr>
                <w:rFonts w:ascii="Times New Roman" w:hAnsi="Times New Roman" w:cs="Times New Roman"/>
                <w:sz w:val="24"/>
                <w:szCs w:val="24"/>
              </w:rPr>
            </w:pPr>
          </w:p>
        </w:tc>
      </w:tr>
      <w:tr w:rsidR="00A724F2" w14:paraId="50A64E00" w14:textId="77777777" w:rsidTr="002365F2">
        <w:trPr>
          <w:trHeight w:val="529"/>
        </w:trPr>
        <w:tc>
          <w:tcPr>
            <w:tcW w:w="852" w:type="dxa"/>
          </w:tcPr>
          <w:p w14:paraId="7DDF7135" w14:textId="06873F8A" w:rsidR="00A724F2" w:rsidRPr="001F28EE" w:rsidRDefault="00A724F2" w:rsidP="00A724F2">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1</w:t>
            </w:r>
            <w:r>
              <w:rPr>
                <w:rFonts w:ascii="Times New Roman" w:hAnsi="Times New Roman" w:cs="Times New Roman"/>
                <w:sz w:val="24"/>
                <w:szCs w:val="24"/>
              </w:rPr>
              <w:t>0</w:t>
            </w:r>
            <w:r w:rsidRPr="001F28EE">
              <w:rPr>
                <w:rFonts w:ascii="Times New Roman" w:hAnsi="Times New Roman" w:cs="Times New Roman"/>
                <w:sz w:val="24"/>
                <w:szCs w:val="24"/>
              </w:rPr>
              <w:t>.</w:t>
            </w:r>
          </w:p>
        </w:tc>
        <w:tc>
          <w:tcPr>
            <w:tcW w:w="5568" w:type="dxa"/>
          </w:tcPr>
          <w:p w14:paraId="00070607" w14:textId="1C2F7260" w:rsidR="00A724F2" w:rsidRPr="001F28EE" w:rsidRDefault="00A724F2" w:rsidP="00A724F2">
            <w:pPr>
              <w:pStyle w:val="a5"/>
              <w:ind w:left="0"/>
              <w:jc w:val="both"/>
              <w:rPr>
                <w:rFonts w:ascii="Times New Roman" w:hAnsi="Times New Roman" w:cs="Times New Roman"/>
                <w:sz w:val="24"/>
                <w:szCs w:val="24"/>
                <w:shd w:val="clear" w:color="auto" w:fill="FFFFFF"/>
              </w:rPr>
            </w:pPr>
            <w:r w:rsidRPr="001F28EE">
              <w:rPr>
                <w:rFonts w:ascii="Times New Roman" w:hAnsi="Times New Roman" w:cs="Times New Roman"/>
                <w:sz w:val="24"/>
                <w:szCs w:val="24"/>
                <w:shd w:val="clear" w:color="auto" w:fill="FFFFFF"/>
              </w:rPr>
              <w:t>Банк за розміром вкладів юридичних осіб займає 13 місце серед банків на ринку депозитів.</w:t>
            </w:r>
          </w:p>
        </w:tc>
        <w:tc>
          <w:tcPr>
            <w:tcW w:w="1856" w:type="dxa"/>
          </w:tcPr>
          <w:p w14:paraId="287EF31E" w14:textId="77777777" w:rsidR="00A724F2" w:rsidRPr="001F28EE" w:rsidRDefault="00A724F2" w:rsidP="00A724F2">
            <w:pPr>
              <w:pStyle w:val="a5"/>
              <w:ind w:left="0"/>
              <w:jc w:val="center"/>
              <w:rPr>
                <w:rFonts w:ascii="Times New Roman" w:hAnsi="Times New Roman" w:cs="Times New Roman"/>
                <w:sz w:val="24"/>
                <w:szCs w:val="24"/>
              </w:rPr>
            </w:pPr>
          </w:p>
        </w:tc>
        <w:tc>
          <w:tcPr>
            <w:tcW w:w="1706" w:type="dxa"/>
          </w:tcPr>
          <w:p w14:paraId="29417EB2" w14:textId="0B9330B8" w:rsidR="00A724F2" w:rsidRPr="008073D5" w:rsidRDefault="00A724F2" w:rsidP="00A724F2">
            <w:pPr>
              <w:jc w:val="center"/>
              <w:rPr>
                <w:rFonts w:ascii="Times New Roman" w:hAnsi="Times New Roman" w:cs="Times New Roman"/>
                <w:sz w:val="24"/>
                <w:szCs w:val="24"/>
              </w:rPr>
            </w:pPr>
            <w:r>
              <w:rPr>
                <w:rFonts w:ascii="Times New Roman" w:hAnsi="Times New Roman" w:cs="Times New Roman"/>
                <w:sz w:val="24"/>
                <w:szCs w:val="24"/>
              </w:rPr>
              <w:t>-</w:t>
            </w:r>
          </w:p>
        </w:tc>
      </w:tr>
      <w:tr w:rsidR="00A724F2" w14:paraId="7D35412B" w14:textId="77777777" w:rsidTr="002365F2">
        <w:trPr>
          <w:trHeight w:val="529"/>
        </w:trPr>
        <w:tc>
          <w:tcPr>
            <w:tcW w:w="852" w:type="dxa"/>
          </w:tcPr>
          <w:p w14:paraId="102ABE90" w14:textId="6308013E" w:rsidR="00A724F2" w:rsidRPr="001F28EE" w:rsidRDefault="00A724F2" w:rsidP="00A724F2">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1</w:t>
            </w:r>
            <w:r>
              <w:rPr>
                <w:rFonts w:ascii="Times New Roman" w:hAnsi="Times New Roman" w:cs="Times New Roman"/>
                <w:sz w:val="24"/>
                <w:szCs w:val="24"/>
              </w:rPr>
              <w:t>1</w:t>
            </w:r>
            <w:r w:rsidRPr="001F28EE">
              <w:rPr>
                <w:rFonts w:ascii="Times New Roman" w:hAnsi="Times New Roman" w:cs="Times New Roman"/>
                <w:sz w:val="24"/>
                <w:szCs w:val="24"/>
              </w:rPr>
              <w:t>.</w:t>
            </w:r>
          </w:p>
        </w:tc>
        <w:tc>
          <w:tcPr>
            <w:tcW w:w="5568" w:type="dxa"/>
          </w:tcPr>
          <w:p w14:paraId="52DD53EE" w14:textId="296734A4" w:rsidR="00A724F2" w:rsidRPr="001F28EE" w:rsidRDefault="00A724F2" w:rsidP="00A724F2">
            <w:pPr>
              <w:pStyle w:val="a5"/>
              <w:ind w:left="0"/>
              <w:rPr>
                <w:rFonts w:ascii="Times New Roman" w:hAnsi="Times New Roman" w:cs="Times New Roman"/>
                <w:sz w:val="24"/>
                <w:szCs w:val="24"/>
                <w:shd w:val="clear" w:color="auto" w:fill="FFFFFF"/>
              </w:rPr>
            </w:pPr>
            <w:r w:rsidRPr="001F28EE">
              <w:rPr>
                <w:rFonts w:ascii="Times New Roman" w:hAnsi="Times New Roman" w:cs="Times New Roman"/>
                <w:sz w:val="24"/>
                <w:szCs w:val="24"/>
                <w:shd w:val="clear" w:color="auto" w:fill="FFFFFF"/>
              </w:rPr>
              <w:t>Отримання фінансового збитку станом на кінець 3 кварталу 2022 року у розмірі 4 318 млн. грн.</w:t>
            </w:r>
          </w:p>
        </w:tc>
        <w:tc>
          <w:tcPr>
            <w:tcW w:w="1856" w:type="dxa"/>
          </w:tcPr>
          <w:p w14:paraId="0FE9C574" w14:textId="77777777" w:rsidR="00A724F2" w:rsidRPr="001F28EE" w:rsidRDefault="00A724F2" w:rsidP="00A724F2">
            <w:pPr>
              <w:pStyle w:val="a5"/>
              <w:ind w:left="0"/>
              <w:jc w:val="center"/>
              <w:rPr>
                <w:rFonts w:ascii="Times New Roman" w:hAnsi="Times New Roman" w:cs="Times New Roman"/>
                <w:sz w:val="24"/>
                <w:szCs w:val="24"/>
              </w:rPr>
            </w:pPr>
          </w:p>
        </w:tc>
        <w:tc>
          <w:tcPr>
            <w:tcW w:w="1706" w:type="dxa"/>
          </w:tcPr>
          <w:p w14:paraId="1648AD83" w14:textId="775B40B5" w:rsidR="00A724F2" w:rsidRPr="001F28EE" w:rsidRDefault="00A724F2" w:rsidP="00A724F2">
            <w:pPr>
              <w:jc w:val="center"/>
              <w:rPr>
                <w:rFonts w:ascii="Times New Roman" w:hAnsi="Times New Roman" w:cs="Times New Roman"/>
                <w:sz w:val="24"/>
                <w:szCs w:val="24"/>
              </w:rPr>
            </w:pPr>
            <w:r w:rsidRPr="001F28EE">
              <w:rPr>
                <w:rFonts w:ascii="Times New Roman" w:hAnsi="Times New Roman" w:cs="Times New Roman"/>
                <w:sz w:val="24"/>
                <w:szCs w:val="24"/>
              </w:rPr>
              <w:t>-</w:t>
            </w:r>
          </w:p>
        </w:tc>
      </w:tr>
      <w:tr w:rsidR="00A724F2" w14:paraId="7B664830" w14:textId="77777777" w:rsidTr="002365F2">
        <w:trPr>
          <w:trHeight w:val="793"/>
        </w:trPr>
        <w:tc>
          <w:tcPr>
            <w:tcW w:w="852" w:type="dxa"/>
          </w:tcPr>
          <w:p w14:paraId="056C55DA" w14:textId="266C4879" w:rsidR="00A724F2" w:rsidRPr="001F28EE" w:rsidRDefault="00A724F2" w:rsidP="00A724F2">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1</w:t>
            </w:r>
            <w:r>
              <w:rPr>
                <w:rFonts w:ascii="Times New Roman" w:hAnsi="Times New Roman" w:cs="Times New Roman"/>
                <w:sz w:val="24"/>
                <w:szCs w:val="24"/>
              </w:rPr>
              <w:t>4</w:t>
            </w:r>
            <w:r w:rsidRPr="001F28EE">
              <w:rPr>
                <w:rFonts w:ascii="Times New Roman" w:hAnsi="Times New Roman" w:cs="Times New Roman"/>
                <w:sz w:val="24"/>
                <w:szCs w:val="24"/>
              </w:rPr>
              <w:t>.</w:t>
            </w:r>
          </w:p>
        </w:tc>
        <w:tc>
          <w:tcPr>
            <w:tcW w:w="5568" w:type="dxa"/>
          </w:tcPr>
          <w:p w14:paraId="282650C2" w14:textId="2868B215" w:rsidR="00A724F2" w:rsidRPr="001F28EE" w:rsidRDefault="00A724F2" w:rsidP="00A724F2">
            <w:pPr>
              <w:pStyle w:val="a5"/>
              <w:ind w:left="0"/>
              <w:jc w:val="both"/>
              <w:rPr>
                <w:rFonts w:ascii="Times New Roman" w:hAnsi="Times New Roman" w:cs="Times New Roman"/>
                <w:sz w:val="24"/>
                <w:szCs w:val="24"/>
                <w:shd w:val="clear" w:color="auto" w:fill="FFFFFF"/>
              </w:rPr>
            </w:pPr>
            <w:r w:rsidRPr="001F28EE">
              <w:rPr>
                <w:rFonts w:ascii="Times New Roman" w:hAnsi="Times New Roman" w:cs="Times New Roman"/>
                <w:sz w:val="24"/>
                <w:szCs w:val="24"/>
                <w:shd w:val="clear" w:color="auto" w:fill="FFFFFF"/>
              </w:rPr>
              <w:t xml:space="preserve">Високі ставки за депозитом від одного року та наявність додаткових </w:t>
            </w:r>
            <w:proofErr w:type="spellStart"/>
            <w:r w:rsidRPr="001F28EE">
              <w:rPr>
                <w:rFonts w:ascii="Times New Roman" w:hAnsi="Times New Roman" w:cs="Times New Roman"/>
                <w:sz w:val="24"/>
                <w:szCs w:val="24"/>
                <w:shd w:val="clear" w:color="auto" w:fill="FFFFFF"/>
              </w:rPr>
              <w:t>вигод</w:t>
            </w:r>
            <w:proofErr w:type="spellEnd"/>
            <w:r w:rsidRPr="001F28EE">
              <w:rPr>
                <w:rFonts w:ascii="Times New Roman" w:hAnsi="Times New Roman" w:cs="Times New Roman"/>
                <w:sz w:val="24"/>
                <w:szCs w:val="24"/>
                <w:shd w:val="clear" w:color="auto" w:fill="FFFFFF"/>
              </w:rPr>
              <w:t xml:space="preserve"> за пролонгація депозиту.</w:t>
            </w:r>
          </w:p>
        </w:tc>
        <w:tc>
          <w:tcPr>
            <w:tcW w:w="1856" w:type="dxa"/>
          </w:tcPr>
          <w:p w14:paraId="60F4DDAB" w14:textId="5384941D" w:rsidR="00A724F2" w:rsidRPr="001F28EE" w:rsidRDefault="00A724F2" w:rsidP="00A724F2">
            <w:pPr>
              <w:pStyle w:val="a5"/>
              <w:ind w:left="0"/>
              <w:jc w:val="center"/>
              <w:rPr>
                <w:rFonts w:ascii="Times New Roman" w:hAnsi="Times New Roman" w:cs="Times New Roman"/>
                <w:sz w:val="24"/>
                <w:szCs w:val="24"/>
              </w:rPr>
            </w:pPr>
            <w:r w:rsidRPr="001F28EE">
              <w:rPr>
                <w:rFonts w:ascii="Times New Roman" w:hAnsi="Times New Roman" w:cs="Times New Roman"/>
                <w:sz w:val="24"/>
                <w:szCs w:val="24"/>
              </w:rPr>
              <w:t>+</w:t>
            </w:r>
          </w:p>
        </w:tc>
        <w:tc>
          <w:tcPr>
            <w:tcW w:w="1706" w:type="dxa"/>
          </w:tcPr>
          <w:p w14:paraId="2CE8D5FE" w14:textId="77777777" w:rsidR="00A724F2" w:rsidRPr="001F28EE" w:rsidRDefault="00A724F2" w:rsidP="00A724F2">
            <w:pPr>
              <w:jc w:val="center"/>
              <w:rPr>
                <w:rFonts w:ascii="Times New Roman" w:hAnsi="Times New Roman" w:cs="Times New Roman"/>
                <w:sz w:val="24"/>
                <w:szCs w:val="24"/>
              </w:rPr>
            </w:pPr>
          </w:p>
        </w:tc>
      </w:tr>
      <w:tr w:rsidR="00A724F2" w14:paraId="6C4600FA" w14:textId="77777777" w:rsidTr="002365F2">
        <w:trPr>
          <w:trHeight w:val="529"/>
        </w:trPr>
        <w:tc>
          <w:tcPr>
            <w:tcW w:w="852" w:type="dxa"/>
          </w:tcPr>
          <w:p w14:paraId="29587CC4" w14:textId="6148ACE3" w:rsidR="00A724F2" w:rsidRPr="001F28EE" w:rsidRDefault="00A724F2" w:rsidP="00A724F2">
            <w:pPr>
              <w:pStyle w:val="a5"/>
              <w:ind w:left="0"/>
              <w:jc w:val="both"/>
              <w:rPr>
                <w:rFonts w:ascii="Times New Roman" w:hAnsi="Times New Roman" w:cs="Times New Roman"/>
                <w:sz w:val="24"/>
                <w:szCs w:val="24"/>
              </w:rPr>
            </w:pPr>
            <w:r w:rsidRPr="001F28EE">
              <w:rPr>
                <w:rFonts w:ascii="Times New Roman" w:hAnsi="Times New Roman" w:cs="Times New Roman"/>
                <w:sz w:val="24"/>
                <w:szCs w:val="24"/>
              </w:rPr>
              <w:t>1</w:t>
            </w:r>
            <w:r>
              <w:rPr>
                <w:rFonts w:ascii="Times New Roman" w:hAnsi="Times New Roman" w:cs="Times New Roman"/>
                <w:sz w:val="24"/>
                <w:szCs w:val="24"/>
              </w:rPr>
              <w:t>5</w:t>
            </w:r>
            <w:r w:rsidRPr="001F28EE">
              <w:rPr>
                <w:rFonts w:ascii="Times New Roman" w:hAnsi="Times New Roman" w:cs="Times New Roman"/>
                <w:sz w:val="24"/>
                <w:szCs w:val="24"/>
              </w:rPr>
              <w:t>.</w:t>
            </w:r>
          </w:p>
        </w:tc>
        <w:tc>
          <w:tcPr>
            <w:tcW w:w="5568" w:type="dxa"/>
            <w:shd w:val="clear" w:color="auto" w:fill="auto"/>
          </w:tcPr>
          <w:p w14:paraId="42B72905" w14:textId="030033B9" w:rsidR="00A724F2" w:rsidRPr="009F7C20" w:rsidRDefault="00A724F2" w:rsidP="00A724F2">
            <w:pPr>
              <w:pStyle w:val="a5"/>
              <w:ind w:left="0"/>
              <w:jc w:val="both"/>
              <w:rPr>
                <w:rFonts w:ascii="Times New Roman" w:hAnsi="Times New Roman" w:cs="Times New Roman"/>
                <w:sz w:val="24"/>
                <w:szCs w:val="24"/>
                <w:shd w:val="clear" w:color="auto" w:fill="FFFFFF"/>
              </w:rPr>
            </w:pPr>
            <w:r w:rsidRPr="009F7C20">
              <w:rPr>
                <w:rFonts w:ascii="Times New Roman" w:hAnsi="Times New Roman" w:cs="Times New Roman"/>
                <w:sz w:val="24"/>
                <w:szCs w:val="24"/>
                <w:shd w:val="clear" w:color="auto" w:fill="FFFFFF"/>
              </w:rPr>
              <w:t>Зниження лояльності споживачів до АТ «Сенс Банк» за 2022 рік на 22,23%.</w:t>
            </w:r>
          </w:p>
        </w:tc>
        <w:tc>
          <w:tcPr>
            <w:tcW w:w="1856" w:type="dxa"/>
          </w:tcPr>
          <w:p w14:paraId="07AD790A" w14:textId="77777777" w:rsidR="00A724F2" w:rsidRPr="001F28EE" w:rsidRDefault="00A724F2" w:rsidP="00A724F2">
            <w:pPr>
              <w:pStyle w:val="a5"/>
              <w:ind w:left="0"/>
              <w:jc w:val="center"/>
              <w:rPr>
                <w:rFonts w:ascii="Times New Roman" w:hAnsi="Times New Roman" w:cs="Times New Roman"/>
                <w:sz w:val="24"/>
                <w:szCs w:val="24"/>
              </w:rPr>
            </w:pPr>
          </w:p>
        </w:tc>
        <w:tc>
          <w:tcPr>
            <w:tcW w:w="1706" w:type="dxa"/>
          </w:tcPr>
          <w:p w14:paraId="25092E68" w14:textId="2818FAA3" w:rsidR="00A724F2" w:rsidRPr="001F28EE" w:rsidRDefault="00A724F2" w:rsidP="00A724F2">
            <w:pPr>
              <w:jc w:val="center"/>
              <w:rPr>
                <w:rFonts w:ascii="Times New Roman" w:hAnsi="Times New Roman" w:cs="Times New Roman"/>
                <w:sz w:val="24"/>
                <w:szCs w:val="24"/>
              </w:rPr>
            </w:pPr>
            <w:r w:rsidRPr="001F28EE">
              <w:rPr>
                <w:rFonts w:ascii="Times New Roman" w:hAnsi="Times New Roman" w:cs="Times New Roman"/>
                <w:sz w:val="24"/>
                <w:szCs w:val="24"/>
              </w:rPr>
              <w:t>-</w:t>
            </w:r>
          </w:p>
        </w:tc>
      </w:tr>
      <w:tr w:rsidR="00A724F2" w14:paraId="76AB8430" w14:textId="77777777" w:rsidTr="002365F2">
        <w:trPr>
          <w:trHeight w:val="793"/>
        </w:trPr>
        <w:tc>
          <w:tcPr>
            <w:tcW w:w="852" w:type="dxa"/>
          </w:tcPr>
          <w:p w14:paraId="248B71A7" w14:textId="656B3178" w:rsidR="00A724F2" w:rsidRPr="001F28EE" w:rsidRDefault="00A724F2" w:rsidP="00A724F2">
            <w:pPr>
              <w:pStyle w:val="a5"/>
              <w:ind w:left="0"/>
              <w:jc w:val="both"/>
              <w:rPr>
                <w:rFonts w:ascii="Times New Roman" w:hAnsi="Times New Roman" w:cs="Times New Roman"/>
                <w:sz w:val="24"/>
                <w:szCs w:val="24"/>
              </w:rPr>
            </w:pPr>
            <w:r>
              <w:rPr>
                <w:rFonts w:ascii="Times New Roman" w:hAnsi="Times New Roman" w:cs="Times New Roman"/>
                <w:sz w:val="24"/>
                <w:szCs w:val="24"/>
              </w:rPr>
              <w:t>16.</w:t>
            </w:r>
          </w:p>
        </w:tc>
        <w:tc>
          <w:tcPr>
            <w:tcW w:w="5568" w:type="dxa"/>
            <w:shd w:val="clear" w:color="auto" w:fill="auto"/>
          </w:tcPr>
          <w:p w14:paraId="1493E977" w14:textId="0960C62A" w:rsidR="00A724F2" w:rsidRPr="009F7C20" w:rsidRDefault="00A724F2" w:rsidP="00A724F2">
            <w:pPr>
              <w:pStyle w:val="a5"/>
              <w:ind w:left="0"/>
              <w:jc w:val="both"/>
              <w:rPr>
                <w:rFonts w:ascii="Times New Roman" w:hAnsi="Times New Roman" w:cs="Times New Roman"/>
                <w:color w:val="000000"/>
                <w:sz w:val="24"/>
                <w:szCs w:val="24"/>
              </w:rPr>
            </w:pPr>
            <w:r w:rsidRPr="009F7C20">
              <w:rPr>
                <w:rFonts w:ascii="Times New Roman" w:hAnsi="Times New Roman" w:cs="Times New Roman"/>
                <w:color w:val="000000"/>
                <w:sz w:val="24"/>
                <w:szCs w:val="24"/>
              </w:rPr>
              <w:t>Високий рівень витрат на маркетинг що дозволяє збільшувати активність комунікаційних програм маркетингу</w:t>
            </w:r>
            <w:r>
              <w:rPr>
                <w:rFonts w:ascii="Times New Roman" w:hAnsi="Times New Roman" w:cs="Times New Roman"/>
                <w:color w:val="000000"/>
                <w:sz w:val="24"/>
                <w:szCs w:val="24"/>
              </w:rPr>
              <w:t>.</w:t>
            </w:r>
          </w:p>
        </w:tc>
        <w:tc>
          <w:tcPr>
            <w:tcW w:w="1856" w:type="dxa"/>
          </w:tcPr>
          <w:p w14:paraId="09702CE3" w14:textId="5C55B71D" w:rsidR="00A724F2" w:rsidRPr="001F28EE" w:rsidRDefault="00A724F2" w:rsidP="00A724F2">
            <w:pPr>
              <w:pStyle w:val="a5"/>
              <w:ind w:left="0"/>
              <w:jc w:val="center"/>
              <w:rPr>
                <w:rFonts w:ascii="Times New Roman" w:hAnsi="Times New Roman" w:cs="Times New Roman"/>
                <w:sz w:val="24"/>
                <w:szCs w:val="24"/>
              </w:rPr>
            </w:pPr>
            <w:r>
              <w:rPr>
                <w:rFonts w:ascii="Times New Roman" w:hAnsi="Times New Roman" w:cs="Times New Roman"/>
                <w:sz w:val="24"/>
                <w:szCs w:val="24"/>
              </w:rPr>
              <w:t>+</w:t>
            </w:r>
          </w:p>
        </w:tc>
        <w:tc>
          <w:tcPr>
            <w:tcW w:w="1706" w:type="dxa"/>
          </w:tcPr>
          <w:p w14:paraId="2F76ABDA" w14:textId="77777777" w:rsidR="00A724F2" w:rsidRPr="001F28EE" w:rsidRDefault="00A724F2" w:rsidP="00A724F2">
            <w:pPr>
              <w:jc w:val="center"/>
              <w:rPr>
                <w:rFonts w:ascii="Times New Roman" w:hAnsi="Times New Roman" w:cs="Times New Roman"/>
                <w:sz w:val="24"/>
                <w:szCs w:val="24"/>
              </w:rPr>
            </w:pPr>
          </w:p>
        </w:tc>
      </w:tr>
      <w:tr w:rsidR="00A724F2" w14:paraId="7FFE0B33" w14:textId="77777777" w:rsidTr="002365F2">
        <w:trPr>
          <w:trHeight w:val="517"/>
        </w:trPr>
        <w:tc>
          <w:tcPr>
            <w:tcW w:w="852" w:type="dxa"/>
          </w:tcPr>
          <w:p w14:paraId="785D229C" w14:textId="37757FE8" w:rsidR="00A724F2" w:rsidRPr="001F28EE" w:rsidRDefault="00A724F2" w:rsidP="00A724F2">
            <w:pPr>
              <w:pStyle w:val="a5"/>
              <w:ind w:left="0"/>
              <w:jc w:val="both"/>
              <w:rPr>
                <w:rFonts w:ascii="Times New Roman" w:hAnsi="Times New Roman" w:cs="Times New Roman"/>
                <w:sz w:val="24"/>
                <w:szCs w:val="24"/>
              </w:rPr>
            </w:pPr>
            <w:r>
              <w:rPr>
                <w:rFonts w:ascii="Times New Roman" w:hAnsi="Times New Roman" w:cs="Times New Roman"/>
                <w:sz w:val="24"/>
                <w:szCs w:val="24"/>
              </w:rPr>
              <w:t>17</w:t>
            </w:r>
            <w:r>
              <w:t>.</w:t>
            </w:r>
          </w:p>
        </w:tc>
        <w:tc>
          <w:tcPr>
            <w:tcW w:w="5568" w:type="dxa"/>
          </w:tcPr>
          <w:p w14:paraId="2805BA94" w14:textId="412AFF0B" w:rsidR="00A724F2" w:rsidRPr="001F28EE" w:rsidRDefault="00A724F2" w:rsidP="00A724F2">
            <w:pPr>
              <w:pStyle w:val="a5"/>
              <w:ind w:left="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Активна участь банку у проведенні щорічних банківських премій.</w:t>
            </w:r>
          </w:p>
        </w:tc>
        <w:tc>
          <w:tcPr>
            <w:tcW w:w="1856" w:type="dxa"/>
          </w:tcPr>
          <w:p w14:paraId="7ED375A3" w14:textId="00613035" w:rsidR="00A724F2" w:rsidRPr="001F28EE" w:rsidRDefault="00A724F2" w:rsidP="00A724F2">
            <w:pPr>
              <w:pStyle w:val="a5"/>
              <w:ind w:left="0"/>
              <w:jc w:val="center"/>
              <w:rPr>
                <w:rFonts w:ascii="Times New Roman" w:hAnsi="Times New Roman" w:cs="Times New Roman"/>
                <w:sz w:val="24"/>
                <w:szCs w:val="24"/>
              </w:rPr>
            </w:pPr>
            <w:r>
              <w:rPr>
                <w:rFonts w:ascii="Times New Roman" w:hAnsi="Times New Roman" w:cs="Times New Roman"/>
                <w:sz w:val="24"/>
                <w:szCs w:val="24"/>
              </w:rPr>
              <w:t>+</w:t>
            </w:r>
          </w:p>
        </w:tc>
        <w:tc>
          <w:tcPr>
            <w:tcW w:w="1706" w:type="dxa"/>
          </w:tcPr>
          <w:p w14:paraId="1154DF0F" w14:textId="77777777" w:rsidR="00A724F2" w:rsidRPr="001F28EE" w:rsidRDefault="00A724F2" w:rsidP="00A724F2">
            <w:pPr>
              <w:jc w:val="center"/>
              <w:rPr>
                <w:rFonts w:ascii="Times New Roman" w:hAnsi="Times New Roman" w:cs="Times New Roman"/>
                <w:sz w:val="24"/>
                <w:szCs w:val="24"/>
              </w:rPr>
            </w:pPr>
          </w:p>
        </w:tc>
      </w:tr>
    </w:tbl>
    <w:bookmarkEnd w:id="27"/>
    <w:p w14:paraId="3B63B699" w14:textId="18D54BB0" w:rsidR="00500D02" w:rsidRDefault="00EF2698" w:rsidP="009F6417">
      <w:pPr>
        <w:pStyle w:val="a5"/>
        <w:spacing w:after="0" w:line="360" w:lineRule="auto"/>
        <w:ind w:left="0" w:firstLine="567"/>
        <w:jc w:val="both"/>
        <w:rPr>
          <w:rFonts w:ascii="Times New Roman" w:hAnsi="Times New Roman" w:cs="Times New Roman"/>
          <w:i/>
          <w:iCs/>
          <w:sz w:val="24"/>
          <w:szCs w:val="24"/>
        </w:rPr>
      </w:pPr>
      <w:r w:rsidRPr="00EF2698">
        <w:rPr>
          <w:rFonts w:ascii="Times New Roman" w:hAnsi="Times New Roman" w:cs="Times New Roman"/>
          <w:i/>
          <w:iCs/>
          <w:sz w:val="24"/>
          <w:szCs w:val="24"/>
        </w:rPr>
        <w:t>Джерело: створено автором на основі аналізу внутрішнього середовища банку</w:t>
      </w:r>
    </w:p>
    <w:p w14:paraId="4579AEBA" w14:textId="3B2EE05B" w:rsidR="009F6417" w:rsidRPr="009F6417" w:rsidRDefault="009F6417" w:rsidP="009F6417">
      <w:pPr>
        <w:spacing w:after="0" w:line="360" w:lineRule="auto"/>
        <w:jc w:val="both"/>
        <w:rPr>
          <w:rFonts w:ascii="Times New Roman" w:hAnsi="Times New Roman" w:cs="Times New Roman"/>
          <w:i/>
          <w:iCs/>
          <w:sz w:val="24"/>
          <w:szCs w:val="24"/>
        </w:rPr>
      </w:pPr>
    </w:p>
    <w:p w14:paraId="2EC3A889" w14:textId="76AC134D" w:rsidR="003E6C7B" w:rsidRDefault="001F28EE" w:rsidP="003E6C7B">
      <w:pPr>
        <w:pStyle w:val="a5"/>
        <w:spacing w:after="0" w:line="360" w:lineRule="auto"/>
        <w:ind w:left="0" w:firstLine="567"/>
        <w:jc w:val="both"/>
        <w:rPr>
          <w:rFonts w:ascii="Times New Roman" w:hAnsi="Times New Roman" w:cs="Times New Roman"/>
          <w:color w:val="000000" w:themeColor="text1"/>
          <w:sz w:val="32"/>
          <w:szCs w:val="32"/>
          <w:shd w:val="clear" w:color="auto" w:fill="FFFFFF"/>
        </w:rPr>
      </w:pPr>
      <w:bookmarkStart w:id="28" w:name="_Hlk129891150"/>
      <w:r w:rsidRPr="008073D5">
        <w:rPr>
          <w:rFonts w:ascii="Times New Roman" w:hAnsi="Times New Roman" w:cs="Times New Roman"/>
          <w:color w:val="000000" w:themeColor="text1"/>
          <w:sz w:val="28"/>
          <w:szCs w:val="28"/>
        </w:rPr>
        <w:t xml:space="preserve">Отже, аналізуючи внутрішні фактори впливу банку, </w:t>
      </w:r>
      <w:r w:rsidR="003E6C7B">
        <w:rPr>
          <w:rFonts w:ascii="Times New Roman" w:hAnsi="Times New Roman" w:cs="Times New Roman"/>
          <w:color w:val="000000" w:themeColor="text1"/>
          <w:sz w:val="28"/>
          <w:szCs w:val="28"/>
        </w:rPr>
        <w:t>в таблиці 1.</w:t>
      </w:r>
      <w:r w:rsidR="00A724F2">
        <w:rPr>
          <w:rFonts w:ascii="Times New Roman" w:hAnsi="Times New Roman" w:cs="Times New Roman"/>
          <w:color w:val="000000" w:themeColor="text1"/>
          <w:sz w:val="28"/>
          <w:szCs w:val="28"/>
        </w:rPr>
        <w:t>2</w:t>
      </w:r>
      <w:r w:rsidR="003E6C7B">
        <w:rPr>
          <w:rFonts w:ascii="Times New Roman" w:hAnsi="Times New Roman" w:cs="Times New Roman"/>
          <w:color w:val="000000" w:themeColor="text1"/>
          <w:sz w:val="28"/>
          <w:szCs w:val="28"/>
        </w:rPr>
        <w:t xml:space="preserve"> були сформульовані </w:t>
      </w:r>
      <w:r w:rsidRPr="008073D5">
        <w:rPr>
          <w:rFonts w:ascii="Times New Roman" w:hAnsi="Times New Roman" w:cs="Times New Roman"/>
          <w:color w:val="000000" w:themeColor="text1"/>
          <w:sz w:val="28"/>
          <w:szCs w:val="28"/>
        </w:rPr>
        <w:t>сильні сторони банку</w:t>
      </w:r>
      <w:bookmarkEnd w:id="28"/>
      <w:r w:rsidR="003E6C7B">
        <w:rPr>
          <w:rFonts w:ascii="Times New Roman" w:hAnsi="Times New Roman" w:cs="Times New Roman"/>
          <w:color w:val="000000" w:themeColor="text1"/>
          <w:sz w:val="28"/>
          <w:szCs w:val="28"/>
        </w:rPr>
        <w:t>, які потім стануть основою до побудови ситуаційного аналізу для визначення маркетингової управлінської проблеми.</w:t>
      </w:r>
    </w:p>
    <w:p w14:paraId="02A12F76" w14:textId="1CD8F391" w:rsidR="008119C4" w:rsidRPr="00C80A6A" w:rsidRDefault="00117CD3" w:rsidP="00C80A6A">
      <w:pPr>
        <w:pStyle w:val="a5"/>
        <w:spacing w:after="0" w:line="360" w:lineRule="auto"/>
        <w:ind w:left="0" w:firstLine="567"/>
        <w:jc w:val="both"/>
        <w:rPr>
          <w:rFonts w:ascii="Times New Roman" w:hAnsi="Times New Roman" w:cs="Times New Roman"/>
          <w:color w:val="000000" w:themeColor="text1"/>
          <w:sz w:val="32"/>
          <w:szCs w:val="32"/>
          <w:shd w:val="clear" w:color="auto" w:fill="FFFFFF"/>
        </w:rPr>
      </w:pPr>
      <w:r w:rsidRPr="009F7C20">
        <w:rPr>
          <w:rFonts w:ascii="Times New Roman" w:hAnsi="Times New Roman" w:cs="Times New Roman"/>
          <w:color w:val="000000" w:themeColor="text1"/>
          <w:sz w:val="28"/>
          <w:szCs w:val="28"/>
          <w:shd w:val="clear" w:color="auto" w:fill="FFFFFF"/>
        </w:rPr>
        <w:t>В пункті 1.1 був наведений детальний аналіз діяльності АТ «Сенс Банку» на ринку банківських послуг України, його організаційної структури, історії, досягнень</w:t>
      </w:r>
      <w:r w:rsidR="00A724F2">
        <w:rPr>
          <w:rFonts w:ascii="Times New Roman" w:hAnsi="Times New Roman" w:cs="Times New Roman"/>
          <w:color w:val="000000" w:themeColor="text1"/>
          <w:sz w:val="28"/>
          <w:szCs w:val="28"/>
          <w:shd w:val="clear" w:color="auto" w:fill="FFFFFF"/>
        </w:rPr>
        <w:t xml:space="preserve"> банку</w:t>
      </w:r>
      <w:r w:rsidRPr="009F7C20">
        <w:rPr>
          <w:rFonts w:ascii="Times New Roman" w:hAnsi="Times New Roman" w:cs="Times New Roman"/>
          <w:color w:val="000000" w:themeColor="text1"/>
          <w:sz w:val="28"/>
          <w:szCs w:val="28"/>
          <w:shd w:val="clear" w:color="auto" w:fill="FFFFFF"/>
        </w:rPr>
        <w:t xml:space="preserve">. Також </w:t>
      </w:r>
      <w:r w:rsidR="008119C4" w:rsidRPr="009F7C20">
        <w:rPr>
          <w:rFonts w:ascii="Times New Roman" w:hAnsi="Times New Roman" w:cs="Times New Roman"/>
          <w:color w:val="000000" w:themeColor="text1"/>
          <w:sz w:val="28"/>
          <w:szCs w:val="28"/>
          <w:shd w:val="clear" w:color="auto" w:fill="FFFFFF"/>
        </w:rPr>
        <w:t>було проаналізовано асортимент послуг для споживчого ринку банківських послуг, наведено три рівні депозиту, оцінено лояльність вкладників банку та виділено сильні та слабкі сторони банку.</w:t>
      </w:r>
    </w:p>
    <w:p w14:paraId="564BFB43" w14:textId="77777777" w:rsidR="009F6417" w:rsidRPr="0026081E" w:rsidRDefault="009F6417" w:rsidP="002B4DC8">
      <w:pPr>
        <w:shd w:val="clear" w:color="auto" w:fill="FFFFFF" w:themeFill="background1"/>
        <w:spacing w:after="0" w:line="360" w:lineRule="auto"/>
        <w:ind w:firstLine="567"/>
        <w:jc w:val="both"/>
        <w:rPr>
          <w:rFonts w:ascii="Times New Roman" w:hAnsi="Times New Roman" w:cs="Times New Roman"/>
          <w:color w:val="000000" w:themeColor="text1"/>
          <w:sz w:val="28"/>
          <w:szCs w:val="28"/>
          <w:shd w:val="clear" w:color="auto" w:fill="FFFFFF"/>
        </w:rPr>
      </w:pPr>
    </w:p>
    <w:p w14:paraId="09A0BC42" w14:textId="4A04B3A7" w:rsidR="009F6417" w:rsidRPr="007D263F" w:rsidRDefault="00C35C9F" w:rsidP="00C80A6A">
      <w:pPr>
        <w:spacing w:after="0" w:line="360" w:lineRule="auto"/>
        <w:ind w:firstLine="567"/>
        <w:jc w:val="both"/>
        <w:outlineLvl w:val="1"/>
        <w:rPr>
          <w:rFonts w:ascii="Times New Roman" w:hAnsi="Times New Roman" w:cs="Times New Roman"/>
          <w:color w:val="000000" w:themeColor="text1"/>
          <w:sz w:val="28"/>
          <w:szCs w:val="28"/>
          <w:shd w:val="clear" w:color="auto" w:fill="FFFFFF"/>
        </w:rPr>
      </w:pPr>
      <w:bookmarkStart w:id="29" w:name="_Toc136625303"/>
      <w:bookmarkStart w:id="30" w:name="_Toc136640253"/>
      <w:bookmarkStart w:id="31" w:name="_Toc137243257"/>
      <w:bookmarkStart w:id="32" w:name="_Toc137325752"/>
      <w:bookmarkStart w:id="33" w:name="_Toc137493121"/>
      <w:r w:rsidRPr="007D263F">
        <w:rPr>
          <w:rFonts w:ascii="Times New Roman" w:hAnsi="Times New Roman" w:cs="Times New Roman"/>
          <w:color w:val="000000" w:themeColor="text1"/>
          <w:sz w:val="28"/>
          <w:szCs w:val="28"/>
          <w:shd w:val="clear" w:color="auto" w:fill="FFFFFF"/>
        </w:rPr>
        <w:t>1.2 Аналіз факторів маркетингового середовища АТ «Сенс Банк»</w:t>
      </w:r>
      <w:bookmarkEnd w:id="29"/>
      <w:bookmarkEnd w:id="30"/>
      <w:bookmarkEnd w:id="31"/>
      <w:bookmarkEnd w:id="32"/>
      <w:bookmarkEnd w:id="33"/>
    </w:p>
    <w:p w14:paraId="226EE26F" w14:textId="77777777" w:rsidR="009F6417" w:rsidRPr="007D263F" w:rsidRDefault="009F6417" w:rsidP="002B4DC8">
      <w:pPr>
        <w:spacing w:after="0" w:line="360" w:lineRule="auto"/>
        <w:ind w:firstLine="567"/>
        <w:jc w:val="both"/>
        <w:rPr>
          <w:rFonts w:ascii="Times New Roman" w:hAnsi="Times New Roman" w:cs="Times New Roman"/>
          <w:color w:val="000000" w:themeColor="text1"/>
          <w:sz w:val="28"/>
          <w:szCs w:val="28"/>
          <w:shd w:val="clear" w:color="auto" w:fill="FFFFFF"/>
        </w:rPr>
      </w:pPr>
    </w:p>
    <w:p w14:paraId="1C8AA9D4" w14:textId="01B11931" w:rsidR="00BC73D1" w:rsidRPr="007D263F" w:rsidRDefault="00BC73D1" w:rsidP="002B4DC8">
      <w:pPr>
        <w:spacing w:after="0" w:line="360" w:lineRule="auto"/>
        <w:ind w:firstLine="567"/>
        <w:jc w:val="both"/>
        <w:rPr>
          <w:rFonts w:ascii="Times New Roman" w:hAnsi="Times New Roman" w:cs="Times New Roman"/>
          <w:color w:val="000000" w:themeColor="text1"/>
          <w:sz w:val="28"/>
          <w:szCs w:val="28"/>
          <w:shd w:val="clear" w:color="auto" w:fill="FFFFFF"/>
        </w:rPr>
      </w:pPr>
      <w:r w:rsidRPr="007D263F">
        <w:rPr>
          <w:rFonts w:ascii="Times New Roman" w:hAnsi="Times New Roman" w:cs="Times New Roman"/>
          <w:color w:val="000000" w:themeColor="text1"/>
          <w:sz w:val="28"/>
          <w:szCs w:val="28"/>
          <w:shd w:val="clear" w:color="auto" w:fill="FFFFFF"/>
        </w:rPr>
        <w:t>Аналіз макросередовища АТ «Сенс Банк»</w:t>
      </w:r>
    </w:p>
    <w:p w14:paraId="0CCC5DBB" w14:textId="6736740D" w:rsidR="00C35C9F" w:rsidRDefault="00C35C9F" w:rsidP="002B4DC8">
      <w:pPr>
        <w:spacing w:after="0"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Аналіз маркетингового середовища банку почнемо з вивчення та аналізу факторів зовнішнього середовища банку, тобто </w:t>
      </w:r>
      <w:proofErr w:type="spellStart"/>
      <w:r>
        <w:rPr>
          <w:rFonts w:ascii="Times New Roman" w:hAnsi="Times New Roman" w:cs="Times New Roman"/>
          <w:color w:val="000000" w:themeColor="text1"/>
          <w:sz w:val="28"/>
          <w:szCs w:val="28"/>
          <w:shd w:val="clear" w:color="auto" w:fill="FFFFFF"/>
        </w:rPr>
        <w:t>макромаркетингового</w:t>
      </w:r>
      <w:proofErr w:type="spellEnd"/>
      <w:r>
        <w:rPr>
          <w:rFonts w:ascii="Times New Roman" w:hAnsi="Times New Roman" w:cs="Times New Roman"/>
          <w:color w:val="000000" w:themeColor="text1"/>
          <w:sz w:val="28"/>
          <w:szCs w:val="28"/>
          <w:shd w:val="clear" w:color="auto" w:fill="FFFFFF"/>
        </w:rPr>
        <w:t xml:space="preserve"> середовища</w:t>
      </w:r>
      <w:r w:rsidR="00215CA4">
        <w:rPr>
          <w:rFonts w:ascii="Times New Roman" w:hAnsi="Times New Roman" w:cs="Times New Roman"/>
          <w:color w:val="000000" w:themeColor="text1"/>
          <w:sz w:val="28"/>
          <w:szCs w:val="28"/>
          <w:shd w:val="clear" w:color="auto" w:fill="FFFFFF"/>
        </w:rPr>
        <w:t xml:space="preserve">. Тобто це сукупність факторів зовнішнього середовища, які впливають на банк та змушують його підлаштовуватись під умови середовища. До таких факторів </w:t>
      </w:r>
      <w:r w:rsidR="00215CA4">
        <w:rPr>
          <w:rFonts w:ascii="Times New Roman" w:hAnsi="Times New Roman" w:cs="Times New Roman"/>
          <w:color w:val="000000" w:themeColor="text1"/>
          <w:sz w:val="28"/>
          <w:szCs w:val="28"/>
          <w:shd w:val="clear" w:color="auto" w:fill="FFFFFF"/>
        </w:rPr>
        <w:lastRenderedPageBreak/>
        <w:t>відносять: політично-правові, економічні, соціально-культурні, технологічні, демографічні та природні фактори.</w:t>
      </w:r>
    </w:p>
    <w:p w14:paraId="2F0EF236" w14:textId="1DDF0DFF" w:rsidR="00215CA4" w:rsidRDefault="00F4367A" w:rsidP="002B4DC8">
      <w:pPr>
        <w:spacing w:after="0"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До економічних факторів, які впливають на діяльність АТ «Сенс Банк» віднесемо:</w:t>
      </w:r>
    </w:p>
    <w:p w14:paraId="3076EE2A" w14:textId="570A3744" w:rsidR="006E7E77" w:rsidRPr="00987608" w:rsidRDefault="003E6C7B" w:rsidP="00F76B59">
      <w:pPr>
        <w:pStyle w:val="a5"/>
        <w:numPr>
          <w:ilvl w:val="0"/>
          <w:numId w:val="2"/>
        </w:numPr>
        <w:spacing w:after="0" w:line="360" w:lineRule="auto"/>
        <w:ind w:left="0" w:firstLine="567"/>
        <w:jc w:val="both"/>
        <w:rPr>
          <w:rFonts w:ascii="Times New Roman" w:hAnsi="Times New Roman" w:cs="Times New Roman"/>
          <w:sz w:val="28"/>
          <w:szCs w:val="28"/>
          <w:shd w:val="clear" w:color="auto" w:fill="FFFFFF"/>
        </w:rPr>
      </w:pPr>
      <w:r>
        <w:rPr>
          <w:rFonts w:ascii="Times New Roman" w:hAnsi="Times New Roman" w:cs="Times New Roman"/>
          <w:color w:val="000000" w:themeColor="text1"/>
          <w:sz w:val="28"/>
          <w:szCs w:val="28"/>
          <w:shd w:val="clear" w:color="auto" w:fill="FFFFFF"/>
        </w:rPr>
        <w:t>з</w:t>
      </w:r>
      <w:r w:rsidR="005F320B" w:rsidRPr="009762F5">
        <w:rPr>
          <w:rFonts w:ascii="Times New Roman" w:hAnsi="Times New Roman" w:cs="Times New Roman"/>
          <w:color w:val="000000" w:themeColor="text1"/>
          <w:sz w:val="28"/>
          <w:szCs w:val="28"/>
          <w:shd w:val="clear" w:color="auto" w:fill="FFFFFF"/>
        </w:rPr>
        <w:t xml:space="preserve">меншення купівельної спроможності населення України в національній валюті через </w:t>
      </w:r>
      <w:r w:rsidR="002F1326" w:rsidRPr="009762F5">
        <w:rPr>
          <w:rFonts w:ascii="Times New Roman" w:hAnsi="Times New Roman" w:cs="Times New Roman"/>
          <w:color w:val="000000" w:themeColor="text1"/>
          <w:sz w:val="28"/>
          <w:szCs w:val="28"/>
          <w:shd w:val="clear" w:color="auto" w:fill="FFFFFF"/>
        </w:rPr>
        <w:t xml:space="preserve">зростаючий рівень інфляції. </w:t>
      </w:r>
      <w:r w:rsidR="006560A3" w:rsidRPr="009762F5">
        <w:rPr>
          <w:rFonts w:ascii="Times New Roman" w:hAnsi="Times New Roman" w:cs="Times New Roman"/>
          <w:color w:val="000000" w:themeColor="text1"/>
          <w:sz w:val="28"/>
          <w:szCs w:val="28"/>
          <w:shd w:val="clear" w:color="auto" w:fill="FFFFFF"/>
        </w:rPr>
        <w:t xml:space="preserve"> </w:t>
      </w:r>
      <w:r w:rsidR="002F1326" w:rsidRPr="009762F5">
        <w:rPr>
          <w:rFonts w:ascii="Times New Roman" w:hAnsi="Times New Roman" w:cs="Times New Roman"/>
          <w:color w:val="000000" w:themeColor="text1"/>
          <w:sz w:val="28"/>
          <w:szCs w:val="28"/>
          <w:shd w:val="clear" w:color="auto" w:fill="FFFFFF"/>
        </w:rPr>
        <w:t xml:space="preserve">Відповідно даним Державної Служби статистики України, споживча інфляція </w:t>
      </w:r>
      <w:r w:rsidR="005837A9" w:rsidRPr="009762F5">
        <w:rPr>
          <w:rFonts w:ascii="Times New Roman" w:hAnsi="Times New Roman" w:cs="Times New Roman"/>
          <w:color w:val="000000" w:themeColor="text1"/>
          <w:sz w:val="28"/>
          <w:szCs w:val="28"/>
          <w:shd w:val="clear" w:color="auto" w:fill="FFFFFF"/>
        </w:rPr>
        <w:t xml:space="preserve">- </w:t>
      </w:r>
      <w:r w:rsidR="002F1326" w:rsidRPr="009762F5">
        <w:rPr>
          <w:rFonts w:ascii="Times New Roman" w:hAnsi="Times New Roman" w:cs="Times New Roman"/>
          <w:color w:val="000000" w:themeColor="text1"/>
          <w:sz w:val="28"/>
          <w:szCs w:val="28"/>
          <w:shd w:val="clear" w:color="auto" w:fill="FFFFFF"/>
        </w:rPr>
        <w:t xml:space="preserve">є показником, який характеризує зміни рівня ціни на споживчі товари, </w:t>
      </w:r>
      <w:r w:rsidR="005837A9" w:rsidRPr="009762F5">
        <w:rPr>
          <w:rFonts w:ascii="Times New Roman" w:hAnsi="Times New Roman" w:cs="Times New Roman"/>
          <w:color w:val="000000" w:themeColor="text1"/>
          <w:sz w:val="28"/>
          <w:szCs w:val="28"/>
          <w:shd w:val="clear" w:color="auto" w:fill="FFFFFF"/>
        </w:rPr>
        <w:t>в середньому за 2022 рік становила 26,6%</w:t>
      </w:r>
      <w:r w:rsidR="009762F5">
        <w:rPr>
          <w:rFonts w:ascii="Times New Roman" w:hAnsi="Times New Roman" w:cs="Times New Roman"/>
          <w:color w:val="000000" w:themeColor="text1"/>
          <w:sz w:val="28"/>
          <w:szCs w:val="28"/>
          <w:shd w:val="clear" w:color="auto" w:fill="FFFFFF"/>
        </w:rPr>
        <w:t xml:space="preserve"> та на послуги – 14,8%</w:t>
      </w:r>
      <w:r w:rsidR="005837A9" w:rsidRPr="009762F5">
        <w:rPr>
          <w:rFonts w:ascii="Times New Roman" w:hAnsi="Times New Roman" w:cs="Times New Roman"/>
          <w:color w:val="000000" w:themeColor="text1"/>
          <w:sz w:val="28"/>
          <w:szCs w:val="28"/>
          <w:shd w:val="clear" w:color="auto" w:fill="FFFFFF"/>
        </w:rPr>
        <w:t xml:space="preserve"> </w:t>
      </w:r>
      <w:r w:rsidR="005837A9" w:rsidRPr="009762F5">
        <w:rPr>
          <w:rFonts w:ascii="Times New Roman" w:hAnsi="Times New Roman" w:cs="Times New Roman"/>
          <w:color w:val="000000" w:themeColor="text1"/>
          <w:sz w:val="28"/>
          <w:szCs w:val="28"/>
          <w:shd w:val="clear" w:color="auto" w:fill="FFFFFF"/>
          <w:lang w:val="en-US"/>
        </w:rPr>
        <w:t>[</w:t>
      </w:r>
      <w:r w:rsidR="00D20767">
        <w:rPr>
          <w:rFonts w:ascii="Times New Roman" w:hAnsi="Times New Roman" w:cs="Times New Roman"/>
          <w:color w:val="000000" w:themeColor="text1"/>
          <w:sz w:val="28"/>
          <w:szCs w:val="28"/>
          <w:shd w:val="clear" w:color="auto" w:fill="FFFFFF"/>
          <w:lang w:val="en-US"/>
        </w:rPr>
        <w:t>1</w:t>
      </w:r>
      <w:r w:rsidR="00590568">
        <w:rPr>
          <w:rFonts w:ascii="Times New Roman" w:hAnsi="Times New Roman" w:cs="Times New Roman"/>
          <w:color w:val="000000" w:themeColor="text1"/>
          <w:sz w:val="28"/>
          <w:szCs w:val="28"/>
          <w:shd w:val="clear" w:color="auto" w:fill="FFFFFF"/>
          <w:lang w:val="ru-RU"/>
        </w:rPr>
        <w:t>8</w:t>
      </w:r>
      <w:r w:rsidR="00D20767">
        <w:rPr>
          <w:rFonts w:ascii="Times New Roman" w:hAnsi="Times New Roman" w:cs="Times New Roman"/>
          <w:color w:val="000000" w:themeColor="text1"/>
          <w:sz w:val="28"/>
          <w:szCs w:val="28"/>
          <w:shd w:val="clear" w:color="auto" w:fill="FFFFFF"/>
          <w:lang w:val="en-US"/>
        </w:rPr>
        <w:t>,1</w:t>
      </w:r>
      <w:r w:rsidR="00590568">
        <w:rPr>
          <w:rFonts w:ascii="Times New Roman" w:hAnsi="Times New Roman" w:cs="Times New Roman"/>
          <w:color w:val="000000" w:themeColor="text1"/>
          <w:sz w:val="28"/>
          <w:szCs w:val="28"/>
          <w:shd w:val="clear" w:color="auto" w:fill="FFFFFF"/>
          <w:lang w:val="ru-RU"/>
        </w:rPr>
        <w:t>9</w:t>
      </w:r>
      <w:r w:rsidR="005837A9" w:rsidRPr="009762F5">
        <w:rPr>
          <w:rFonts w:ascii="Times New Roman" w:hAnsi="Times New Roman" w:cs="Times New Roman"/>
          <w:color w:val="000000" w:themeColor="text1"/>
          <w:sz w:val="28"/>
          <w:szCs w:val="28"/>
          <w:shd w:val="clear" w:color="auto" w:fill="FFFFFF"/>
          <w:lang w:val="en-US"/>
        </w:rPr>
        <w:t>].</w:t>
      </w:r>
      <w:r w:rsidR="009762F5">
        <w:rPr>
          <w:rFonts w:ascii="Times New Roman" w:hAnsi="Times New Roman" w:cs="Times New Roman"/>
          <w:color w:val="000000" w:themeColor="text1"/>
          <w:sz w:val="28"/>
          <w:szCs w:val="28"/>
          <w:shd w:val="clear" w:color="auto" w:fill="FFFFFF"/>
        </w:rPr>
        <w:t xml:space="preserve"> Як зазначає Національний банк, зростання цін на товари спровокувало повномасштабне вторгнення </w:t>
      </w:r>
      <w:proofErr w:type="spellStart"/>
      <w:r w:rsidR="009762F5">
        <w:rPr>
          <w:rFonts w:ascii="Times New Roman" w:hAnsi="Times New Roman" w:cs="Times New Roman"/>
          <w:color w:val="000000" w:themeColor="text1"/>
          <w:sz w:val="28"/>
          <w:szCs w:val="28"/>
          <w:shd w:val="clear" w:color="auto" w:fill="FFFFFF"/>
        </w:rPr>
        <w:t>росії</w:t>
      </w:r>
      <w:proofErr w:type="spellEnd"/>
      <w:r w:rsidR="009762F5">
        <w:rPr>
          <w:rFonts w:ascii="Times New Roman" w:hAnsi="Times New Roman" w:cs="Times New Roman"/>
          <w:color w:val="000000" w:themeColor="text1"/>
          <w:sz w:val="28"/>
          <w:szCs w:val="28"/>
          <w:shd w:val="clear" w:color="auto" w:fill="FFFFFF"/>
        </w:rPr>
        <w:t xml:space="preserve"> на території України, а саме: руйнація підприємств, перекриття транспортних логістичних сполучень з іншими країнами морським шляхом, загальне підвищення цін на імпортовані ресурси. Найбільш</w:t>
      </w:r>
      <w:r w:rsidR="009762F5">
        <w:rPr>
          <w:rFonts w:ascii="Times New Roman" w:hAnsi="Times New Roman" w:cs="Times New Roman"/>
          <w:color w:val="000000" w:themeColor="text1"/>
          <w:sz w:val="28"/>
          <w:szCs w:val="28"/>
          <w:shd w:val="clear" w:color="auto" w:fill="FFFFFF"/>
          <w:lang w:val="ru-RU"/>
        </w:rPr>
        <w:t xml:space="preserve">е </w:t>
      </w:r>
      <w:r w:rsidR="009762F5">
        <w:rPr>
          <w:rFonts w:ascii="Times New Roman" w:hAnsi="Times New Roman" w:cs="Times New Roman"/>
          <w:color w:val="000000" w:themeColor="text1"/>
          <w:sz w:val="28"/>
          <w:szCs w:val="28"/>
          <w:shd w:val="clear" w:color="auto" w:fill="FFFFFF"/>
        </w:rPr>
        <w:t xml:space="preserve">зростання цін спостерігається на продукти харчування та загалом товари першої необхідності </w:t>
      </w:r>
      <w:r w:rsidR="009762F5">
        <w:rPr>
          <w:rFonts w:ascii="Times New Roman" w:hAnsi="Times New Roman" w:cs="Times New Roman"/>
          <w:color w:val="000000" w:themeColor="text1"/>
          <w:sz w:val="28"/>
          <w:szCs w:val="28"/>
          <w:shd w:val="clear" w:color="auto" w:fill="FFFFFF"/>
          <w:lang w:val="en-US"/>
        </w:rPr>
        <w:t>[</w:t>
      </w:r>
      <w:r w:rsidR="00D20767">
        <w:rPr>
          <w:rFonts w:ascii="Times New Roman" w:hAnsi="Times New Roman" w:cs="Times New Roman"/>
          <w:color w:val="000000" w:themeColor="text1"/>
          <w:sz w:val="28"/>
          <w:szCs w:val="28"/>
          <w:shd w:val="clear" w:color="auto" w:fill="FFFFFF"/>
          <w:lang w:val="en-US"/>
        </w:rPr>
        <w:t>1</w:t>
      </w:r>
      <w:r w:rsidR="00590568">
        <w:rPr>
          <w:rFonts w:ascii="Times New Roman" w:hAnsi="Times New Roman" w:cs="Times New Roman"/>
          <w:color w:val="000000" w:themeColor="text1"/>
          <w:sz w:val="28"/>
          <w:szCs w:val="28"/>
          <w:shd w:val="clear" w:color="auto" w:fill="FFFFFF"/>
          <w:lang w:val="ru-RU"/>
        </w:rPr>
        <w:t>9</w:t>
      </w:r>
      <w:r w:rsidR="009762F5">
        <w:rPr>
          <w:rFonts w:ascii="Times New Roman" w:hAnsi="Times New Roman" w:cs="Times New Roman"/>
          <w:color w:val="000000" w:themeColor="text1"/>
          <w:sz w:val="28"/>
          <w:szCs w:val="28"/>
          <w:shd w:val="clear" w:color="auto" w:fill="FFFFFF"/>
          <w:lang w:val="en-US"/>
        </w:rPr>
        <w:t xml:space="preserve">]. </w:t>
      </w:r>
      <w:r w:rsidR="009762F5">
        <w:rPr>
          <w:rFonts w:ascii="Times New Roman" w:hAnsi="Times New Roman" w:cs="Times New Roman"/>
          <w:color w:val="000000" w:themeColor="text1"/>
          <w:sz w:val="28"/>
          <w:szCs w:val="28"/>
          <w:shd w:val="clear" w:color="auto" w:fill="FFFFFF"/>
        </w:rPr>
        <w:t>Погіршення купівельної спроможності населення являється загрозою банку</w:t>
      </w:r>
      <w:r w:rsidR="00487FC4">
        <w:rPr>
          <w:rFonts w:ascii="Times New Roman" w:hAnsi="Times New Roman" w:cs="Times New Roman"/>
          <w:color w:val="000000" w:themeColor="text1"/>
          <w:sz w:val="28"/>
          <w:szCs w:val="28"/>
          <w:shd w:val="clear" w:color="auto" w:fill="FFFFFF"/>
        </w:rPr>
        <w:t xml:space="preserve"> через зменшення вільних коштів населення, що в свою чергу збільшує рівень недовіри споживачів до зберігання своїх коштів в банківській установі. Але також банк може розглядати цей фактор, як можливість донести своїм клієнтам цінність банківського депозиту під час високого рівня інфляції, а саме як шлях збереження вартості своїх накопичень</w:t>
      </w:r>
      <w:r>
        <w:rPr>
          <w:rFonts w:ascii="Times New Roman" w:hAnsi="Times New Roman" w:cs="Times New Roman"/>
          <w:color w:val="000000" w:themeColor="text1"/>
          <w:sz w:val="28"/>
          <w:szCs w:val="28"/>
          <w:shd w:val="clear" w:color="auto" w:fill="FFFFFF"/>
        </w:rPr>
        <w:t>;</w:t>
      </w:r>
    </w:p>
    <w:p w14:paraId="44B8E3BA" w14:textId="4D52C1F8" w:rsidR="00B030DB" w:rsidRPr="00D20767" w:rsidRDefault="003E6C7B" w:rsidP="00F76B59">
      <w:pPr>
        <w:pStyle w:val="a5"/>
        <w:numPr>
          <w:ilvl w:val="0"/>
          <w:numId w:val="2"/>
        </w:numPr>
        <w:spacing w:after="0" w:line="360" w:lineRule="auto"/>
        <w:ind w:left="0" w:firstLine="567"/>
        <w:jc w:val="both"/>
        <w:rPr>
          <w:rFonts w:ascii="Times New Roman" w:hAnsi="Times New Roman" w:cs="Times New Roman"/>
          <w:sz w:val="28"/>
          <w:szCs w:val="28"/>
          <w:shd w:val="clear" w:color="auto" w:fill="FFFFFF"/>
        </w:rPr>
      </w:pPr>
      <w:r>
        <w:rPr>
          <w:rFonts w:ascii="Times New Roman" w:hAnsi="Times New Roman" w:cs="Times New Roman"/>
          <w:color w:val="000000" w:themeColor="text1"/>
          <w:sz w:val="28"/>
          <w:szCs w:val="28"/>
          <w:shd w:val="clear" w:color="auto" w:fill="FFFFFF"/>
        </w:rPr>
        <w:t>з</w:t>
      </w:r>
      <w:r w:rsidR="00987608">
        <w:rPr>
          <w:rFonts w:ascii="Times New Roman" w:hAnsi="Times New Roman" w:cs="Times New Roman"/>
          <w:color w:val="000000" w:themeColor="text1"/>
          <w:sz w:val="28"/>
          <w:szCs w:val="28"/>
          <w:shd w:val="clear" w:color="auto" w:fill="FFFFFF"/>
        </w:rPr>
        <w:t xml:space="preserve">меншення кількості паперових грошей в обігу на майже на 2% на початок червня 2022 року. </w:t>
      </w:r>
      <w:r w:rsidR="00B030DB">
        <w:rPr>
          <w:rFonts w:ascii="Times New Roman" w:hAnsi="Times New Roman" w:cs="Times New Roman"/>
          <w:color w:val="000000" w:themeColor="text1"/>
          <w:sz w:val="28"/>
          <w:szCs w:val="28"/>
          <w:shd w:val="clear" w:color="auto" w:fill="FFFFFF"/>
        </w:rPr>
        <w:t>За даними Національного банку України, в період з лютого по квітень 2022 року спостерігався підвищений попит на зняття готівки в банківських касах, який поступово зменшився. Вже на 1 червня 2022 року, НБУ зазначив, що кількість паперових грошей, яка перебуває в обігу, скоротилась майже на 2%, тобто на 11 млрд. грн</w:t>
      </w:r>
      <w:r w:rsidR="00B030DB">
        <w:rPr>
          <w:rFonts w:ascii="Times New Roman" w:hAnsi="Times New Roman" w:cs="Times New Roman"/>
          <w:color w:val="000000" w:themeColor="text1"/>
          <w:sz w:val="28"/>
          <w:szCs w:val="28"/>
          <w:shd w:val="clear" w:color="auto" w:fill="FFFFFF"/>
          <w:lang w:val="en-US"/>
        </w:rPr>
        <w:t>. [</w:t>
      </w:r>
      <w:r w:rsidR="00590568">
        <w:rPr>
          <w:rFonts w:ascii="Times New Roman" w:hAnsi="Times New Roman" w:cs="Times New Roman"/>
          <w:color w:val="000000" w:themeColor="text1"/>
          <w:sz w:val="28"/>
          <w:szCs w:val="28"/>
          <w:shd w:val="clear" w:color="auto" w:fill="FFFFFF"/>
          <w:lang w:val="ru-RU"/>
        </w:rPr>
        <w:t>20</w:t>
      </w:r>
      <w:r w:rsidR="00B030DB">
        <w:rPr>
          <w:rFonts w:ascii="Times New Roman" w:hAnsi="Times New Roman" w:cs="Times New Roman"/>
          <w:color w:val="000000" w:themeColor="text1"/>
          <w:sz w:val="28"/>
          <w:szCs w:val="28"/>
          <w:shd w:val="clear" w:color="auto" w:fill="FFFFFF"/>
          <w:lang w:val="en-US"/>
        </w:rPr>
        <w:t>].</w:t>
      </w:r>
      <w:r w:rsidR="00B030DB">
        <w:rPr>
          <w:rFonts w:ascii="Times New Roman" w:hAnsi="Times New Roman" w:cs="Times New Roman"/>
          <w:color w:val="000000" w:themeColor="text1"/>
          <w:sz w:val="28"/>
          <w:szCs w:val="28"/>
          <w:shd w:val="clear" w:color="auto" w:fill="FFFFFF"/>
        </w:rPr>
        <w:t xml:space="preserve"> Причинами такого скорочення є збільшення безготівкових розрахунків серед населення України та збільшення розміру заощаджень у вигляді готівкових коштів. Цей фактор впливає на зменшення кількості касових операцій у відділеннях банку, а також на збільшення кількості користувачів інтернет-банкінгу за рахунок збільшення </w:t>
      </w:r>
      <w:r w:rsidR="00D94C6E">
        <w:rPr>
          <w:rFonts w:ascii="Times New Roman" w:hAnsi="Times New Roman" w:cs="Times New Roman"/>
          <w:color w:val="000000" w:themeColor="text1"/>
          <w:sz w:val="28"/>
          <w:szCs w:val="28"/>
          <w:shd w:val="clear" w:color="auto" w:fill="FFFFFF"/>
        </w:rPr>
        <w:t>його функціоналу та спрощення користування</w:t>
      </w:r>
      <w:r>
        <w:rPr>
          <w:rFonts w:ascii="Times New Roman" w:hAnsi="Times New Roman" w:cs="Times New Roman"/>
          <w:color w:val="000000" w:themeColor="text1"/>
          <w:sz w:val="28"/>
          <w:szCs w:val="28"/>
          <w:shd w:val="clear" w:color="auto" w:fill="FFFFFF"/>
        </w:rPr>
        <w:t>;</w:t>
      </w:r>
    </w:p>
    <w:p w14:paraId="5F50E0E3" w14:textId="37583615" w:rsidR="00D20767" w:rsidRPr="00D215B6" w:rsidRDefault="003E6C7B" w:rsidP="00F76B59">
      <w:pPr>
        <w:pStyle w:val="a5"/>
        <w:numPr>
          <w:ilvl w:val="0"/>
          <w:numId w:val="2"/>
        </w:numPr>
        <w:spacing w:after="0" w:line="360" w:lineRule="auto"/>
        <w:ind w:left="0" w:firstLine="567"/>
        <w:jc w:val="both"/>
        <w:rPr>
          <w:rFonts w:ascii="Times New Roman" w:hAnsi="Times New Roman" w:cs="Times New Roman"/>
          <w:sz w:val="28"/>
          <w:szCs w:val="28"/>
          <w:shd w:val="clear" w:color="auto" w:fill="FFFFFF"/>
        </w:rPr>
      </w:pPr>
      <w:r>
        <w:rPr>
          <w:rFonts w:ascii="Times New Roman" w:hAnsi="Times New Roman" w:cs="Times New Roman"/>
          <w:color w:val="000000" w:themeColor="text1"/>
          <w:sz w:val="28"/>
          <w:szCs w:val="28"/>
          <w:shd w:val="clear" w:color="auto" w:fill="FFFFFF"/>
        </w:rPr>
        <w:lastRenderedPageBreak/>
        <w:t>п</w:t>
      </w:r>
      <w:r w:rsidR="006E0E2E">
        <w:rPr>
          <w:rFonts w:ascii="Times New Roman" w:hAnsi="Times New Roman" w:cs="Times New Roman"/>
          <w:color w:val="000000" w:themeColor="text1"/>
          <w:sz w:val="28"/>
          <w:szCs w:val="28"/>
          <w:shd w:val="clear" w:color="auto" w:fill="FFFFFF"/>
        </w:rPr>
        <w:t xml:space="preserve">рогнозоване зростання реального ВВП України на 0,3%. Національний банк України в своєму щорічному звіту опублікував дані, що реальний ВВП країни в 4 кварталі 2022 року впав на 35%, порівнюючи з аналогічним періодом минулого року. На кінець 2022 року відбулось поліпшення показника до 30,3%, що свідчить про поступове пристосування та відновлення економіки до умов, які виникли в наслідок терору з боку </w:t>
      </w:r>
      <w:proofErr w:type="spellStart"/>
      <w:r w:rsidR="006E0E2E">
        <w:rPr>
          <w:rFonts w:ascii="Times New Roman" w:hAnsi="Times New Roman" w:cs="Times New Roman"/>
          <w:color w:val="000000" w:themeColor="text1"/>
          <w:sz w:val="28"/>
          <w:szCs w:val="28"/>
          <w:shd w:val="clear" w:color="auto" w:fill="FFFFFF"/>
        </w:rPr>
        <w:t>росії</w:t>
      </w:r>
      <w:proofErr w:type="spellEnd"/>
      <w:r w:rsidR="006E0E2E">
        <w:rPr>
          <w:rFonts w:ascii="Times New Roman" w:hAnsi="Times New Roman" w:cs="Times New Roman"/>
          <w:color w:val="000000" w:themeColor="text1"/>
          <w:sz w:val="28"/>
          <w:szCs w:val="28"/>
          <w:shd w:val="clear" w:color="auto" w:fill="FFFFFF"/>
        </w:rPr>
        <w:t xml:space="preserve">. Натомість НБУ прогнозує, що за 2023 рік показник реального ВВП країни зросте на 0,3 порівняно з результатами, які були отримані за 2022 рік. Такі дані отримані на основі інформації про </w:t>
      </w:r>
      <w:proofErr w:type="spellStart"/>
      <w:r w:rsidR="006E0E2E">
        <w:rPr>
          <w:rFonts w:ascii="Times New Roman" w:hAnsi="Times New Roman" w:cs="Times New Roman"/>
          <w:color w:val="000000" w:themeColor="text1"/>
          <w:sz w:val="28"/>
          <w:szCs w:val="28"/>
          <w:shd w:val="clear" w:color="auto" w:fill="FFFFFF"/>
        </w:rPr>
        <w:t>деокупацію</w:t>
      </w:r>
      <w:proofErr w:type="spellEnd"/>
      <w:r w:rsidR="006E0E2E">
        <w:rPr>
          <w:rFonts w:ascii="Times New Roman" w:hAnsi="Times New Roman" w:cs="Times New Roman"/>
          <w:color w:val="000000" w:themeColor="text1"/>
          <w:sz w:val="28"/>
          <w:szCs w:val="28"/>
          <w:shd w:val="clear" w:color="auto" w:fill="FFFFFF"/>
        </w:rPr>
        <w:t xml:space="preserve"> українських міст, відновлення логістичних ланцюгів постачання, пристосування бізнесу до умов відсутності електроенергії. Прогнозованим значенням на 2024 рік є зростання показника на 4,1%, а в 2025 році – на 6,4% </w:t>
      </w:r>
      <w:r w:rsidR="006E0E2E">
        <w:rPr>
          <w:rFonts w:ascii="Times New Roman" w:hAnsi="Times New Roman" w:cs="Times New Roman"/>
          <w:color w:val="000000" w:themeColor="text1"/>
          <w:sz w:val="28"/>
          <w:szCs w:val="28"/>
          <w:shd w:val="clear" w:color="auto" w:fill="FFFFFF"/>
          <w:lang w:val="en-US"/>
        </w:rPr>
        <w:t>[2</w:t>
      </w:r>
      <w:r w:rsidR="00590568">
        <w:rPr>
          <w:rFonts w:ascii="Times New Roman" w:hAnsi="Times New Roman" w:cs="Times New Roman"/>
          <w:color w:val="000000" w:themeColor="text1"/>
          <w:sz w:val="28"/>
          <w:szCs w:val="28"/>
          <w:shd w:val="clear" w:color="auto" w:fill="FFFFFF"/>
          <w:lang w:val="ru-RU"/>
        </w:rPr>
        <w:t>1</w:t>
      </w:r>
      <w:r w:rsidR="006E0E2E">
        <w:rPr>
          <w:rFonts w:ascii="Times New Roman" w:hAnsi="Times New Roman" w:cs="Times New Roman"/>
          <w:color w:val="000000" w:themeColor="text1"/>
          <w:sz w:val="28"/>
          <w:szCs w:val="28"/>
          <w:shd w:val="clear" w:color="auto" w:fill="FFFFFF"/>
          <w:lang w:val="en-US"/>
        </w:rPr>
        <w:t>]</w:t>
      </w:r>
      <w:r w:rsidR="006E0E2E">
        <w:rPr>
          <w:rFonts w:ascii="Times New Roman" w:hAnsi="Times New Roman" w:cs="Times New Roman"/>
          <w:color w:val="000000" w:themeColor="text1"/>
          <w:sz w:val="28"/>
          <w:szCs w:val="28"/>
          <w:shd w:val="clear" w:color="auto" w:fill="FFFFFF"/>
        </w:rPr>
        <w:t xml:space="preserve">. Даний фактор позитивно впливає на діяльність банку, оскільки він означає збільшення ділової активності  банку через зростання </w:t>
      </w:r>
      <w:r w:rsidR="00613D0A">
        <w:rPr>
          <w:rFonts w:ascii="Times New Roman" w:hAnsi="Times New Roman" w:cs="Times New Roman"/>
          <w:color w:val="000000" w:themeColor="text1"/>
          <w:sz w:val="28"/>
          <w:szCs w:val="28"/>
          <w:shd w:val="clear" w:color="auto" w:fill="FFFFFF"/>
        </w:rPr>
        <w:t>купівельної спроможності населення та зменшення рівня безробіття в країні</w:t>
      </w:r>
      <w:r>
        <w:rPr>
          <w:rFonts w:ascii="Times New Roman" w:hAnsi="Times New Roman" w:cs="Times New Roman"/>
          <w:color w:val="000000" w:themeColor="text1"/>
          <w:sz w:val="28"/>
          <w:szCs w:val="28"/>
          <w:shd w:val="clear" w:color="auto" w:fill="FFFFFF"/>
        </w:rPr>
        <w:t>;</w:t>
      </w:r>
    </w:p>
    <w:p w14:paraId="15883DF0" w14:textId="54F429B5" w:rsidR="00613D0A" w:rsidRDefault="00613D0A" w:rsidP="002B4DC8">
      <w:pPr>
        <w:spacing w:after="0" w:line="360" w:lineRule="auto"/>
        <w:ind w:firstLine="567"/>
        <w:jc w:val="both"/>
        <w:rPr>
          <w:rStyle w:val="street-address"/>
          <w:rFonts w:ascii="Times New Roman" w:hAnsi="Times New Roman" w:cs="Times New Roman"/>
          <w:sz w:val="28"/>
          <w:szCs w:val="28"/>
          <w:shd w:val="clear" w:color="auto" w:fill="FFFFFF"/>
        </w:rPr>
      </w:pPr>
      <w:r>
        <w:rPr>
          <w:rStyle w:val="street-address"/>
          <w:rFonts w:ascii="Times New Roman" w:hAnsi="Times New Roman" w:cs="Times New Roman"/>
          <w:sz w:val="28"/>
          <w:szCs w:val="28"/>
          <w:shd w:val="clear" w:color="auto" w:fill="FFFFFF"/>
        </w:rPr>
        <w:t xml:space="preserve">Наступними факторами, які ми розглянемо, є політичні фактори </w:t>
      </w:r>
      <w:proofErr w:type="spellStart"/>
      <w:r>
        <w:rPr>
          <w:rStyle w:val="street-address"/>
          <w:rFonts w:ascii="Times New Roman" w:hAnsi="Times New Roman" w:cs="Times New Roman"/>
          <w:sz w:val="28"/>
          <w:szCs w:val="28"/>
          <w:shd w:val="clear" w:color="auto" w:fill="FFFFFF"/>
        </w:rPr>
        <w:t>маркосередовища</w:t>
      </w:r>
      <w:proofErr w:type="spellEnd"/>
      <w:r>
        <w:rPr>
          <w:rStyle w:val="street-address"/>
          <w:rFonts w:ascii="Times New Roman" w:hAnsi="Times New Roman" w:cs="Times New Roman"/>
          <w:sz w:val="28"/>
          <w:szCs w:val="28"/>
          <w:shd w:val="clear" w:color="auto" w:fill="FFFFFF"/>
        </w:rPr>
        <w:t xml:space="preserve">: </w:t>
      </w:r>
    </w:p>
    <w:p w14:paraId="35F0E689" w14:textId="2C116B7A" w:rsidR="0026081E" w:rsidRPr="0026081E" w:rsidRDefault="003E6C7B" w:rsidP="00F76B59">
      <w:pPr>
        <w:pStyle w:val="a5"/>
        <w:numPr>
          <w:ilvl w:val="0"/>
          <w:numId w:val="2"/>
        </w:numPr>
        <w:shd w:val="clear" w:color="auto" w:fill="FFFFFF" w:themeFill="background1"/>
        <w:spacing w:after="0" w:line="360" w:lineRule="auto"/>
        <w:ind w:left="0" w:firstLine="567"/>
        <w:jc w:val="both"/>
        <w:rPr>
          <w:rStyle w:val="street-address"/>
          <w:rFonts w:ascii="Times New Roman" w:hAnsi="Times New Roman" w:cs="Times New Roman"/>
          <w:sz w:val="28"/>
          <w:szCs w:val="28"/>
          <w:shd w:val="clear" w:color="auto" w:fill="FFFFFF"/>
        </w:rPr>
      </w:pPr>
      <w:r>
        <w:rPr>
          <w:rStyle w:val="street-address"/>
          <w:rFonts w:ascii="Times New Roman" w:hAnsi="Times New Roman" w:cs="Times New Roman"/>
          <w:sz w:val="28"/>
          <w:szCs w:val="28"/>
          <w:shd w:val="clear" w:color="auto" w:fill="FFFFFF"/>
        </w:rPr>
        <w:t>п</w:t>
      </w:r>
      <w:r w:rsidR="0026081E">
        <w:rPr>
          <w:rStyle w:val="street-address"/>
          <w:rFonts w:ascii="Times New Roman" w:hAnsi="Times New Roman" w:cs="Times New Roman"/>
          <w:sz w:val="28"/>
          <w:szCs w:val="28"/>
          <w:shd w:val="clear" w:color="auto" w:fill="FFFFFF"/>
        </w:rPr>
        <w:t>роведення</w:t>
      </w:r>
      <w:r w:rsidR="00250DBC">
        <w:rPr>
          <w:rStyle w:val="street-address"/>
          <w:rFonts w:ascii="Times New Roman" w:hAnsi="Times New Roman" w:cs="Times New Roman"/>
          <w:sz w:val="28"/>
          <w:szCs w:val="28"/>
          <w:shd w:val="clear" w:color="auto" w:fill="FFFFFF"/>
        </w:rPr>
        <w:t xml:space="preserve"> реформи Національним банком України в банківському секторі в 2014 році. Починаючи з 2014 року регулюючий орган ринку банківських послуг, Національний банк України, провів політику очищення банківського сектору від банківських установ з шахрайськими схемами ведення діяльності, невідомими власниками активів банку, ризиковою бізнес-моделлю та збитковими активами. До проведення реформи в 2013 році в Україні налічувалось 180 банківських установ, а в 2021 році – 72 діючих установи. Для «Сенс Банк» є можливою загрозою його закриття відповідно до політики Національного банку через те, що банк не отримує прибутку, а лише фінансові збитки за </w:t>
      </w:r>
      <w:r w:rsidR="00250DBC" w:rsidRPr="00536E3A">
        <w:rPr>
          <w:rStyle w:val="street-address"/>
          <w:rFonts w:ascii="Times New Roman" w:hAnsi="Times New Roman" w:cs="Times New Roman"/>
          <w:sz w:val="28"/>
          <w:szCs w:val="28"/>
        </w:rPr>
        <w:t xml:space="preserve">2022 рік </w:t>
      </w:r>
      <w:r w:rsidR="00250DBC" w:rsidRPr="00536E3A">
        <w:rPr>
          <w:rStyle w:val="street-address"/>
          <w:rFonts w:ascii="Times New Roman" w:hAnsi="Times New Roman" w:cs="Times New Roman"/>
          <w:sz w:val="28"/>
          <w:szCs w:val="28"/>
          <w:lang w:val="en-US"/>
        </w:rPr>
        <w:t>[</w:t>
      </w:r>
      <w:r w:rsidR="00E535B5" w:rsidRPr="00536E3A">
        <w:rPr>
          <w:rStyle w:val="street-address"/>
          <w:rFonts w:ascii="Times New Roman" w:hAnsi="Times New Roman" w:cs="Times New Roman"/>
          <w:sz w:val="28"/>
          <w:szCs w:val="28"/>
        </w:rPr>
        <w:t>2</w:t>
      </w:r>
      <w:r w:rsidR="00590568">
        <w:rPr>
          <w:rStyle w:val="street-address"/>
          <w:rFonts w:ascii="Times New Roman" w:hAnsi="Times New Roman" w:cs="Times New Roman"/>
          <w:sz w:val="28"/>
          <w:szCs w:val="28"/>
          <w:lang w:val="ru-RU"/>
        </w:rPr>
        <w:t>2</w:t>
      </w:r>
      <w:r w:rsidR="00250DBC" w:rsidRPr="00536E3A">
        <w:rPr>
          <w:rStyle w:val="street-address"/>
          <w:rFonts w:ascii="Times New Roman" w:hAnsi="Times New Roman" w:cs="Times New Roman"/>
          <w:sz w:val="28"/>
          <w:szCs w:val="28"/>
          <w:lang w:val="en-US"/>
        </w:rPr>
        <w:t>]</w:t>
      </w:r>
      <w:r>
        <w:rPr>
          <w:rStyle w:val="street-address"/>
          <w:rFonts w:ascii="Times New Roman" w:hAnsi="Times New Roman" w:cs="Times New Roman"/>
          <w:sz w:val="28"/>
          <w:szCs w:val="28"/>
        </w:rPr>
        <w:t>.</w:t>
      </w:r>
    </w:p>
    <w:p w14:paraId="6CEFAB4D" w14:textId="34F05108" w:rsidR="005731D1" w:rsidRDefault="00D612C3" w:rsidP="002B4DC8">
      <w:pPr>
        <w:pStyle w:val="a5"/>
        <w:spacing w:after="0" w:line="360" w:lineRule="auto"/>
        <w:ind w:left="0" w:firstLine="567"/>
        <w:jc w:val="both"/>
        <w:rPr>
          <w:rStyle w:val="street-address"/>
          <w:rFonts w:ascii="Times New Roman" w:hAnsi="Times New Roman" w:cs="Times New Roman"/>
          <w:color w:val="000000" w:themeColor="text1"/>
          <w:sz w:val="28"/>
          <w:szCs w:val="28"/>
          <w:shd w:val="clear" w:color="auto" w:fill="FFFFFF"/>
        </w:rPr>
      </w:pPr>
      <w:r>
        <w:rPr>
          <w:rStyle w:val="street-address"/>
          <w:rFonts w:ascii="Times New Roman" w:hAnsi="Times New Roman" w:cs="Times New Roman"/>
          <w:color w:val="000000" w:themeColor="text1"/>
          <w:sz w:val="28"/>
          <w:szCs w:val="28"/>
          <w:shd w:val="clear" w:color="auto" w:fill="FFFFFF"/>
        </w:rPr>
        <w:t>Наступними факторами, які мають значний вплив на діяльність банківських установ в Україні, є демографічні фактори:</w:t>
      </w:r>
    </w:p>
    <w:p w14:paraId="1DFA7758" w14:textId="6B500F86" w:rsidR="005E5926" w:rsidRPr="00942B1D" w:rsidRDefault="003E6C7B" w:rsidP="00F76B59">
      <w:pPr>
        <w:pStyle w:val="a5"/>
        <w:numPr>
          <w:ilvl w:val="0"/>
          <w:numId w:val="2"/>
        </w:numPr>
        <w:spacing w:after="0" w:line="360" w:lineRule="auto"/>
        <w:ind w:left="0" w:firstLine="567"/>
        <w:jc w:val="both"/>
        <w:rPr>
          <w:rFonts w:ascii="Times New Roman" w:hAnsi="Times New Roman" w:cs="Times New Roman"/>
          <w:color w:val="000000" w:themeColor="text1"/>
          <w:sz w:val="28"/>
          <w:szCs w:val="28"/>
          <w:shd w:val="clear" w:color="auto" w:fill="FFFFFF"/>
        </w:rPr>
      </w:pPr>
      <w:r>
        <w:rPr>
          <w:rStyle w:val="street-address"/>
          <w:rFonts w:ascii="Times New Roman" w:hAnsi="Times New Roman" w:cs="Times New Roman"/>
          <w:color w:val="000000" w:themeColor="text1"/>
          <w:sz w:val="28"/>
          <w:szCs w:val="28"/>
          <w:shd w:val="clear" w:color="auto" w:fill="FFFFFF"/>
        </w:rPr>
        <w:t>з</w:t>
      </w:r>
      <w:r w:rsidR="00942B1D">
        <w:rPr>
          <w:rStyle w:val="street-address"/>
          <w:rFonts w:ascii="Times New Roman" w:hAnsi="Times New Roman" w:cs="Times New Roman"/>
          <w:color w:val="000000" w:themeColor="text1"/>
          <w:sz w:val="28"/>
          <w:szCs w:val="28"/>
          <w:shd w:val="clear" w:color="auto" w:fill="FFFFFF"/>
        </w:rPr>
        <w:t xml:space="preserve">ростання кількості внутрішньо переміщених осіб з початком 2022 року. За </w:t>
      </w:r>
      <w:r w:rsidR="00942B1D" w:rsidRPr="00942B1D">
        <w:rPr>
          <w:rStyle w:val="street-address"/>
          <w:rFonts w:ascii="Times New Roman" w:hAnsi="Times New Roman" w:cs="Times New Roman"/>
          <w:color w:val="000000" w:themeColor="text1"/>
          <w:sz w:val="28"/>
          <w:szCs w:val="28"/>
          <w:shd w:val="clear" w:color="auto" w:fill="FFFFFF"/>
        </w:rPr>
        <w:t xml:space="preserve">даними </w:t>
      </w:r>
      <w:r w:rsidR="00942B1D" w:rsidRPr="00942B1D">
        <w:rPr>
          <w:rFonts w:ascii="Times New Roman" w:hAnsi="Times New Roman" w:cs="Times New Roman"/>
          <w:color w:val="000000" w:themeColor="text1"/>
          <w:sz w:val="28"/>
          <w:szCs w:val="28"/>
        </w:rPr>
        <w:t xml:space="preserve">Міжнародної організації з міграції, кількість зареєстрованих внутрішньо переміщених осіб в Україні станом на 26 серпня 2022 року становила 6,9 мільйонів </w:t>
      </w:r>
      <w:r w:rsidR="00942B1D" w:rsidRPr="00942B1D">
        <w:rPr>
          <w:rFonts w:ascii="Times New Roman" w:hAnsi="Times New Roman" w:cs="Times New Roman"/>
          <w:color w:val="000000" w:themeColor="text1"/>
          <w:sz w:val="28"/>
          <w:szCs w:val="28"/>
        </w:rPr>
        <w:lastRenderedPageBreak/>
        <w:t>осіб [2</w:t>
      </w:r>
      <w:r w:rsidR="00590568">
        <w:rPr>
          <w:rFonts w:ascii="Times New Roman" w:hAnsi="Times New Roman" w:cs="Times New Roman"/>
          <w:color w:val="000000" w:themeColor="text1"/>
          <w:sz w:val="28"/>
          <w:szCs w:val="28"/>
          <w:lang w:val="ru-RU"/>
        </w:rPr>
        <w:t>3</w:t>
      </w:r>
      <w:r w:rsidR="00942B1D" w:rsidRPr="00942B1D">
        <w:rPr>
          <w:rFonts w:ascii="Times New Roman" w:hAnsi="Times New Roman" w:cs="Times New Roman"/>
          <w:color w:val="000000" w:themeColor="text1"/>
          <w:sz w:val="28"/>
          <w:szCs w:val="28"/>
        </w:rPr>
        <w:t xml:space="preserve">]. За статистикою, яку отримала організація найбільша кількість людей виїздило саме з Донецької та Харківської областей (по 21% від загальної кількість </w:t>
      </w:r>
      <w:proofErr w:type="spellStart"/>
      <w:r w:rsidR="00942B1D" w:rsidRPr="00942B1D">
        <w:rPr>
          <w:rFonts w:ascii="Times New Roman" w:hAnsi="Times New Roman" w:cs="Times New Roman"/>
          <w:color w:val="000000" w:themeColor="text1"/>
          <w:sz w:val="28"/>
          <w:szCs w:val="28"/>
        </w:rPr>
        <w:t>мігрувавших</w:t>
      </w:r>
      <w:proofErr w:type="spellEnd"/>
      <w:r w:rsidR="00942B1D" w:rsidRPr="00942B1D">
        <w:rPr>
          <w:rFonts w:ascii="Times New Roman" w:hAnsi="Times New Roman" w:cs="Times New Roman"/>
          <w:color w:val="000000" w:themeColor="text1"/>
          <w:sz w:val="28"/>
          <w:szCs w:val="28"/>
        </w:rPr>
        <w:t xml:space="preserve"> осіб), міста Києва та Миколаївської області (по 10% з кожної території) та Запорізької області (8%)</w:t>
      </w:r>
      <w:r w:rsidR="00942B1D">
        <w:rPr>
          <w:rFonts w:ascii="Times New Roman" w:hAnsi="Times New Roman" w:cs="Times New Roman"/>
          <w:color w:val="000000" w:themeColor="text1"/>
          <w:sz w:val="28"/>
          <w:szCs w:val="28"/>
        </w:rPr>
        <w:t xml:space="preserve"> </w:t>
      </w:r>
      <w:r w:rsidR="00942B1D">
        <w:rPr>
          <w:rFonts w:ascii="Times New Roman" w:hAnsi="Times New Roman" w:cs="Times New Roman"/>
          <w:color w:val="000000" w:themeColor="text1"/>
          <w:sz w:val="28"/>
          <w:szCs w:val="28"/>
          <w:lang w:val="en-US"/>
        </w:rPr>
        <w:t>[2</w:t>
      </w:r>
      <w:r w:rsidR="00590568">
        <w:rPr>
          <w:rFonts w:ascii="Times New Roman" w:hAnsi="Times New Roman" w:cs="Times New Roman"/>
          <w:color w:val="000000" w:themeColor="text1"/>
          <w:sz w:val="28"/>
          <w:szCs w:val="28"/>
          <w:lang w:val="ru-RU"/>
        </w:rPr>
        <w:t>4</w:t>
      </w:r>
      <w:r w:rsidR="00942B1D">
        <w:rPr>
          <w:rFonts w:ascii="Times New Roman" w:hAnsi="Times New Roman" w:cs="Times New Roman"/>
          <w:color w:val="000000" w:themeColor="text1"/>
          <w:sz w:val="28"/>
          <w:szCs w:val="28"/>
          <w:lang w:val="en-US"/>
        </w:rPr>
        <w:t>].</w:t>
      </w:r>
      <w:r w:rsidR="00942B1D">
        <w:rPr>
          <w:rFonts w:ascii="Times New Roman" w:hAnsi="Times New Roman" w:cs="Times New Roman"/>
          <w:color w:val="000000" w:themeColor="text1"/>
          <w:sz w:val="28"/>
          <w:szCs w:val="28"/>
          <w:lang w:val="ru-RU"/>
        </w:rPr>
        <w:t xml:space="preserve"> Фактор</w:t>
      </w:r>
      <w:r w:rsidR="00942B1D">
        <w:rPr>
          <w:rFonts w:ascii="Times New Roman" w:hAnsi="Times New Roman" w:cs="Times New Roman"/>
          <w:color w:val="000000" w:themeColor="text1"/>
          <w:sz w:val="28"/>
          <w:szCs w:val="28"/>
        </w:rPr>
        <w:t xml:space="preserve"> міграції негативно впливає на діяльність АТ «Сенс Банк» через те, що найбільша концентрація відділень банку та його </w:t>
      </w:r>
      <w:proofErr w:type="spellStart"/>
      <w:r w:rsidR="00942B1D">
        <w:rPr>
          <w:rFonts w:ascii="Times New Roman" w:hAnsi="Times New Roman" w:cs="Times New Roman"/>
          <w:color w:val="000000" w:themeColor="text1"/>
          <w:sz w:val="28"/>
          <w:szCs w:val="28"/>
        </w:rPr>
        <w:t>банкоматів</w:t>
      </w:r>
      <w:proofErr w:type="spellEnd"/>
      <w:r w:rsidR="00942B1D">
        <w:rPr>
          <w:rFonts w:ascii="Times New Roman" w:hAnsi="Times New Roman" w:cs="Times New Roman"/>
          <w:color w:val="000000" w:themeColor="text1"/>
          <w:sz w:val="28"/>
          <w:szCs w:val="28"/>
        </w:rPr>
        <w:t xml:space="preserve"> знаходиться в м. Києві та Київській області. Через міграцію до міст, де немає відділення банку або він розташований далеко від клієнта банку, клієнт може відкрити рахунок в іншому банку для зручності обслуговування.</w:t>
      </w:r>
      <w:r w:rsidR="00991BD4">
        <w:rPr>
          <w:rFonts w:ascii="Times New Roman" w:hAnsi="Times New Roman" w:cs="Times New Roman"/>
          <w:color w:val="000000" w:themeColor="text1"/>
          <w:sz w:val="28"/>
          <w:szCs w:val="28"/>
        </w:rPr>
        <w:t xml:space="preserve"> Можливість </w:t>
      </w:r>
      <w:r w:rsidR="00991BD4" w:rsidRPr="00991BD4">
        <w:rPr>
          <w:rFonts w:ascii="Times New Roman" w:hAnsi="Times New Roman" w:cs="Times New Roman"/>
          <w:sz w:val="28"/>
          <w:szCs w:val="28"/>
        </w:rPr>
        <w:t>утримання клієнтів банку, що змінили постійне місце проживання, широким асортиментом послуг інтернет-банкінгу</w:t>
      </w:r>
      <w:r>
        <w:rPr>
          <w:rFonts w:ascii="Times New Roman" w:hAnsi="Times New Roman" w:cs="Times New Roman"/>
          <w:sz w:val="28"/>
          <w:szCs w:val="28"/>
        </w:rPr>
        <w:t>;</w:t>
      </w:r>
    </w:p>
    <w:p w14:paraId="02AC1349" w14:textId="146EC40D" w:rsidR="008342A6" w:rsidRPr="00AA5F21" w:rsidRDefault="003E6C7B" w:rsidP="00F76B59">
      <w:pPr>
        <w:pStyle w:val="a5"/>
        <w:numPr>
          <w:ilvl w:val="0"/>
          <w:numId w:val="2"/>
        </w:numPr>
        <w:spacing w:after="0" w:line="360" w:lineRule="auto"/>
        <w:ind w:left="0" w:firstLine="567"/>
        <w:jc w:val="both"/>
        <w:rPr>
          <w:rFonts w:ascii="Times New Roman" w:hAnsi="Times New Roman" w:cs="Times New Roman"/>
          <w:sz w:val="28"/>
          <w:szCs w:val="28"/>
          <w:shd w:val="clear" w:color="auto" w:fill="FFFFFF"/>
        </w:rPr>
      </w:pPr>
      <w:r>
        <w:rPr>
          <w:rFonts w:ascii="Times New Roman" w:hAnsi="Times New Roman" w:cs="Times New Roman"/>
          <w:color w:val="000000" w:themeColor="text1"/>
          <w:sz w:val="28"/>
          <w:szCs w:val="28"/>
          <w:shd w:val="clear" w:color="auto" w:fill="FFFFFF"/>
        </w:rPr>
        <w:t>з</w:t>
      </w:r>
      <w:r w:rsidR="0030430B">
        <w:rPr>
          <w:rFonts w:ascii="Times New Roman" w:hAnsi="Times New Roman" w:cs="Times New Roman"/>
          <w:color w:val="000000" w:themeColor="text1"/>
          <w:sz w:val="28"/>
          <w:szCs w:val="28"/>
          <w:shd w:val="clear" w:color="auto" w:fill="FFFFFF"/>
        </w:rPr>
        <w:t xml:space="preserve">міна різниці у збільшенні номінальних доходів українців та у одночасному зменшенні реальних доходів. </w:t>
      </w:r>
      <w:r w:rsidR="008342A6">
        <w:rPr>
          <w:rFonts w:ascii="Times New Roman" w:hAnsi="Times New Roman" w:cs="Times New Roman"/>
          <w:color w:val="000000" w:themeColor="text1"/>
          <w:sz w:val="28"/>
          <w:szCs w:val="28"/>
          <w:shd w:val="clear" w:color="auto" w:fill="FFFFFF"/>
        </w:rPr>
        <w:t xml:space="preserve">Рівень середньої </w:t>
      </w:r>
      <w:r w:rsidR="00D57BC0">
        <w:rPr>
          <w:rFonts w:ascii="Times New Roman" w:hAnsi="Times New Roman" w:cs="Times New Roman"/>
          <w:color w:val="000000" w:themeColor="text1"/>
          <w:sz w:val="28"/>
          <w:szCs w:val="28"/>
          <w:shd w:val="clear" w:color="auto" w:fill="FFFFFF"/>
          <w:lang w:val="ru-RU"/>
        </w:rPr>
        <w:t>ном</w:t>
      </w:r>
      <w:proofErr w:type="spellStart"/>
      <w:r w:rsidR="00D57BC0">
        <w:rPr>
          <w:rFonts w:ascii="Times New Roman" w:hAnsi="Times New Roman" w:cs="Times New Roman"/>
          <w:color w:val="000000" w:themeColor="text1"/>
          <w:sz w:val="28"/>
          <w:szCs w:val="28"/>
          <w:shd w:val="clear" w:color="auto" w:fill="FFFFFF"/>
        </w:rPr>
        <w:t>інальної</w:t>
      </w:r>
      <w:proofErr w:type="spellEnd"/>
      <w:r w:rsidR="00D57BC0">
        <w:rPr>
          <w:rFonts w:ascii="Times New Roman" w:hAnsi="Times New Roman" w:cs="Times New Roman"/>
          <w:color w:val="000000" w:themeColor="text1"/>
          <w:sz w:val="28"/>
          <w:szCs w:val="28"/>
          <w:shd w:val="clear" w:color="auto" w:fill="FFFFFF"/>
        </w:rPr>
        <w:t xml:space="preserve"> </w:t>
      </w:r>
      <w:r w:rsidR="008342A6">
        <w:rPr>
          <w:rFonts w:ascii="Times New Roman" w:hAnsi="Times New Roman" w:cs="Times New Roman"/>
          <w:color w:val="000000" w:themeColor="text1"/>
          <w:sz w:val="28"/>
          <w:szCs w:val="28"/>
          <w:shd w:val="clear" w:color="auto" w:fill="FFFFFF"/>
        </w:rPr>
        <w:t>заробітної плати в Україні</w:t>
      </w:r>
      <w:r w:rsidR="00AA5F21">
        <w:rPr>
          <w:rFonts w:ascii="Times New Roman" w:hAnsi="Times New Roman" w:cs="Times New Roman"/>
          <w:color w:val="000000" w:themeColor="text1"/>
          <w:sz w:val="28"/>
          <w:szCs w:val="28"/>
          <w:shd w:val="clear" w:color="auto" w:fill="FFFFFF"/>
        </w:rPr>
        <w:t xml:space="preserve"> в період 2019-2023 року зріс, якщо р</w:t>
      </w:r>
      <w:r w:rsidR="008342A6">
        <w:rPr>
          <w:rFonts w:ascii="Times New Roman" w:hAnsi="Times New Roman" w:cs="Times New Roman"/>
          <w:color w:val="000000" w:themeColor="text1"/>
          <w:sz w:val="28"/>
          <w:szCs w:val="28"/>
          <w:shd w:val="clear" w:color="auto" w:fill="FFFFFF"/>
        </w:rPr>
        <w:t>озгляд</w:t>
      </w:r>
      <w:r w:rsidR="00AA5F21">
        <w:rPr>
          <w:rFonts w:ascii="Times New Roman" w:hAnsi="Times New Roman" w:cs="Times New Roman"/>
          <w:color w:val="000000" w:themeColor="text1"/>
          <w:sz w:val="28"/>
          <w:szCs w:val="28"/>
          <w:shd w:val="clear" w:color="auto" w:fill="FFFFFF"/>
        </w:rPr>
        <w:t>ати</w:t>
      </w:r>
      <w:r w:rsidR="008342A6">
        <w:rPr>
          <w:rFonts w:ascii="Times New Roman" w:hAnsi="Times New Roman" w:cs="Times New Roman"/>
          <w:color w:val="000000" w:themeColor="text1"/>
          <w:sz w:val="28"/>
          <w:szCs w:val="28"/>
          <w:shd w:val="clear" w:color="auto" w:fill="FFFFFF"/>
        </w:rPr>
        <w:t xml:space="preserve"> </w:t>
      </w:r>
      <w:r w:rsidR="00AA5F21">
        <w:rPr>
          <w:rFonts w:ascii="Times New Roman" w:hAnsi="Times New Roman" w:cs="Times New Roman"/>
          <w:color w:val="000000" w:themeColor="text1"/>
          <w:sz w:val="28"/>
          <w:szCs w:val="28"/>
          <w:shd w:val="clear" w:color="auto" w:fill="FFFFFF"/>
        </w:rPr>
        <w:t>д</w:t>
      </w:r>
      <w:r w:rsidR="008342A6">
        <w:rPr>
          <w:rFonts w:ascii="Times New Roman" w:hAnsi="Times New Roman" w:cs="Times New Roman"/>
          <w:color w:val="000000" w:themeColor="text1"/>
          <w:sz w:val="28"/>
          <w:szCs w:val="28"/>
          <w:shd w:val="clear" w:color="auto" w:fill="FFFFFF"/>
        </w:rPr>
        <w:t>ан</w:t>
      </w:r>
      <w:r w:rsidR="00AA5F21">
        <w:rPr>
          <w:rFonts w:ascii="Times New Roman" w:hAnsi="Times New Roman" w:cs="Times New Roman"/>
          <w:color w:val="000000" w:themeColor="text1"/>
          <w:sz w:val="28"/>
          <w:szCs w:val="28"/>
          <w:shd w:val="clear" w:color="auto" w:fill="FFFFFF"/>
        </w:rPr>
        <w:t>і</w:t>
      </w:r>
      <w:r w:rsidR="008342A6">
        <w:rPr>
          <w:rFonts w:ascii="Times New Roman" w:hAnsi="Times New Roman" w:cs="Times New Roman"/>
          <w:color w:val="000000" w:themeColor="text1"/>
          <w:sz w:val="28"/>
          <w:szCs w:val="28"/>
          <w:shd w:val="clear" w:color="auto" w:fill="FFFFFF"/>
        </w:rPr>
        <w:t xml:space="preserve"> Державної служби статистики </w:t>
      </w:r>
      <w:r w:rsidR="008342A6">
        <w:rPr>
          <w:rFonts w:ascii="Times New Roman" w:hAnsi="Times New Roman" w:cs="Times New Roman"/>
          <w:color w:val="000000" w:themeColor="text1"/>
          <w:sz w:val="28"/>
          <w:szCs w:val="28"/>
          <w:shd w:val="clear" w:color="auto" w:fill="FFFFFF"/>
          <w:lang w:val="en-US"/>
        </w:rPr>
        <w:t>[2</w:t>
      </w:r>
      <w:r w:rsidR="00590568">
        <w:rPr>
          <w:rFonts w:ascii="Times New Roman" w:hAnsi="Times New Roman" w:cs="Times New Roman"/>
          <w:color w:val="000000" w:themeColor="text1"/>
          <w:sz w:val="28"/>
          <w:szCs w:val="28"/>
          <w:shd w:val="clear" w:color="auto" w:fill="FFFFFF"/>
          <w:lang w:val="ru-RU"/>
        </w:rPr>
        <w:t>5</w:t>
      </w:r>
      <w:r w:rsidR="008342A6">
        <w:rPr>
          <w:rFonts w:ascii="Times New Roman" w:hAnsi="Times New Roman" w:cs="Times New Roman"/>
          <w:color w:val="000000" w:themeColor="text1"/>
          <w:sz w:val="28"/>
          <w:szCs w:val="28"/>
          <w:shd w:val="clear" w:color="auto" w:fill="FFFFFF"/>
          <w:lang w:val="en-US"/>
        </w:rPr>
        <w:t>]</w:t>
      </w:r>
      <w:r w:rsidR="00AA5F21">
        <w:rPr>
          <w:rFonts w:ascii="Times New Roman" w:hAnsi="Times New Roman" w:cs="Times New Roman"/>
          <w:color w:val="000000" w:themeColor="text1"/>
          <w:sz w:val="28"/>
          <w:szCs w:val="28"/>
          <w:shd w:val="clear" w:color="auto" w:fill="FFFFFF"/>
          <w:lang w:val="ru-RU"/>
        </w:rPr>
        <w:t>. В</w:t>
      </w:r>
      <w:r w:rsidR="008342A6">
        <w:rPr>
          <w:rFonts w:ascii="Times New Roman" w:hAnsi="Times New Roman" w:cs="Times New Roman"/>
          <w:color w:val="000000" w:themeColor="text1"/>
          <w:sz w:val="28"/>
          <w:szCs w:val="28"/>
          <w:shd w:val="clear" w:color="auto" w:fill="FFFFFF"/>
        </w:rPr>
        <w:t xml:space="preserve"> 2019 році середній рівень доходів населення дорівнював 10 201 грн., в 2020 році – 11 719 грн, </w:t>
      </w:r>
      <w:r w:rsidR="008342A6" w:rsidRPr="00C049AD">
        <w:rPr>
          <w:rFonts w:ascii="Times New Roman" w:hAnsi="Times New Roman" w:cs="Times New Roman"/>
          <w:color w:val="000000" w:themeColor="text1"/>
          <w:sz w:val="28"/>
          <w:szCs w:val="28"/>
          <w:shd w:val="clear" w:color="auto" w:fill="FFFFFF"/>
        </w:rPr>
        <w:t>в 2021 році – 13 657 грн., в 2022 році – 13 376 грн.</w:t>
      </w:r>
      <w:r w:rsidR="008342A6">
        <w:rPr>
          <w:rFonts w:ascii="Times New Roman" w:hAnsi="Times New Roman" w:cs="Times New Roman"/>
          <w:color w:val="000000" w:themeColor="text1"/>
          <w:sz w:val="28"/>
          <w:szCs w:val="28"/>
          <w:shd w:val="clear" w:color="auto" w:fill="FFFFFF"/>
        </w:rPr>
        <w:t xml:space="preserve"> Верховна Рада України, в документі, який затверджує державний бюджет країни на 2023 рік, оголосила прогнозоване значення заробітної плати у розмірі 18 261 грн.</w:t>
      </w:r>
      <w:r w:rsidR="00AA5F21">
        <w:rPr>
          <w:rFonts w:ascii="Times New Roman" w:hAnsi="Times New Roman" w:cs="Times New Roman"/>
          <w:color w:val="000000" w:themeColor="text1"/>
          <w:sz w:val="28"/>
          <w:szCs w:val="28"/>
          <w:shd w:val="clear" w:color="auto" w:fill="FFFFFF"/>
        </w:rPr>
        <w:t xml:space="preserve"> Тобто, середня номінальна заробітна плата в 2023 році прогнозовано зросте на 26,8% відповідно до попереднього року, але збільшення номінальної зарплати українця не означає покращення його платоспроможності. Для аналізу реальної заробітної плати необхідно порівняти відсоток зростання номінальної зарплати та середнього рівня інфляції за рік. Середній рівень інфляції за 2022 рік дорівнював 28,4%, що на 1,6% більше, ніж рівень зростання номінальних доходів населення. Тобто це означає, що реальна заробітна плата українця скоротилась на 1,6%, тобто його купівельна спроможність зменшилась через високий рівень інфляції. </w:t>
      </w:r>
      <w:r w:rsidR="008342A6" w:rsidRPr="00AA5F21">
        <w:rPr>
          <w:rFonts w:ascii="Times New Roman" w:hAnsi="Times New Roman" w:cs="Times New Roman"/>
          <w:color w:val="000000" w:themeColor="text1"/>
          <w:sz w:val="28"/>
          <w:szCs w:val="28"/>
          <w:shd w:val="clear" w:color="auto" w:fill="FFFFFF"/>
        </w:rPr>
        <w:t>Для банку прояв цього фактору є можливістю збільшення попиту на послуги з депозиту та кредиту</w:t>
      </w:r>
      <w:r>
        <w:rPr>
          <w:rFonts w:ascii="Times New Roman" w:hAnsi="Times New Roman" w:cs="Times New Roman"/>
          <w:color w:val="000000" w:themeColor="text1"/>
          <w:sz w:val="28"/>
          <w:szCs w:val="28"/>
          <w:shd w:val="clear" w:color="auto" w:fill="FFFFFF"/>
        </w:rPr>
        <w:t>.</w:t>
      </w:r>
    </w:p>
    <w:p w14:paraId="07DA8DDF" w14:textId="14301E3F" w:rsidR="00942B1D" w:rsidRDefault="008342A6" w:rsidP="002B4DC8">
      <w:pPr>
        <w:pStyle w:val="a5"/>
        <w:spacing w:after="0" w:line="360" w:lineRule="auto"/>
        <w:ind w:left="0"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Наступними факторами впливу на банк є соціальні</w:t>
      </w:r>
      <w:r w:rsidR="0030430B">
        <w:rPr>
          <w:rFonts w:ascii="Times New Roman" w:hAnsi="Times New Roman" w:cs="Times New Roman"/>
          <w:color w:val="000000" w:themeColor="text1"/>
          <w:sz w:val="28"/>
          <w:szCs w:val="28"/>
          <w:shd w:val="clear" w:color="auto" w:fill="FFFFFF"/>
        </w:rPr>
        <w:t>-культурні</w:t>
      </w:r>
      <w:r>
        <w:rPr>
          <w:rFonts w:ascii="Times New Roman" w:hAnsi="Times New Roman" w:cs="Times New Roman"/>
          <w:color w:val="000000" w:themeColor="text1"/>
          <w:sz w:val="28"/>
          <w:szCs w:val="28"/>
          <w:shd w:val="clear" w:color="auto" w:fill="FFFFFF"/>
        </w:rPr>
        <w:t xml:space="preserve"> фактори макросередовища:</w:t>
      </w:r>
    </w:p>
    <w:p w14:paraId="15051E72" w14:textId="6DCDD103" w:rsidR="00696804" w:rsidRPr="00696804" w:rsidRDefault="003E6C7B" w:rsidP="00F76B59">
      <w:pPr>
        <w:pStyle w:val="a5"/>
        <w:numPr>
          <w:ilvl w:val="0"/>
          <w:numId w:val="2"/>
        </w:numPr>
        <w:spacing w:after="0" w:line="360" w:lineRule="auto"/>
        <w:ind w:left="0"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з</w:t>
      </w:r>
      <w:r w:rsidR="00696804">
        <w:rPr>
          <w:rFonts w:ascii="Times New Roman" w:hAnsi="Times New Roman" w:cs="Times New Roman"/>
          <w:color w:val="000000" w:themeColor="text1"/>
          <w:sz w:val="28"/>
          <w:szCs w:val="28"/>
          <w:shd w:val="clear" w:color="auto" w:fill="FFFFFF"/>
        </w:rPr>
        <w:t xml:space="preserve">міна пріоритетів на що витрачати кошти серед українців. За </w:t>
      </w:r>
      <w:proofErr w:type="spellStart"/>
      <w:r w:rsidR="00696804">
        <w:rPr>
          <w:rFonts w:ascii="Times New Roman" w:hAnsi="Times New Roman" w:cs="Times New Roman"/>
          <w:color w:val="000000" w:themeColor="text1"/>
          <w:sz w:val="28"/>
          <w:szCs w:val="28"/>
          <w:shd w:val="clear" w:color="auto" w:fill="FFFFFF"/>
        </w:rPr>
        <w:t>результами</w:t>
      </w:r>
      <w:proofErr w:type="spellEnd"/>
      <w:r w:rsidR="00696804">
        <w:rPr>
          <w:rFonts w:ascii="Times New Roman" w:hAnsi="Times New Roman" w:cs="Times New Roman"/>
          <w:color w:val="000000" w:themeColor="text1"/>
          <w:sz w:val="28"/>
          <w:szCs w:val="28"/>
          <w:shd w:val="clear" w:color="auto" w:fill="FFFFFF"/>
        </w:rPr>
        <w:t xml:space="preserve"> проведеного дослідження </w:t>
      </w:r>
      <w:proofErr w:type="spellStart"/>
      <w:r w:rsidR="00696804" w:rsidRPr="00F71371">
        <w:rPr>
          <w:rFonts w:ascii="Times New Roman" w:hAnsi="Times New Roman" w:cs="Times New Roman"/>
          <w:color w:val="000000" w:themeColor="text1"/>
          <w:sz w:val="28"/>
          <w:szCs w:val="28"/>
          <w:shd w:val="clear" w:color="auto" w:fill="FFFFFF"/>
        </w:rPr>
        <w:t>Mass</w:t>
      </w:r>
      <w:proofErr w:type="spellEnd"/>
      <w:r w:rsidR="00696804" w:rsidRPr="00F71371">
        <w:rPr>
          <w:rFonts w:ascii="Times New Roman" w:hAnsi="Times New Roman" w:cs="Times New Roman"/>
          <w:color w:val="000000" w:themeColor="text1"/>
          <w:sz w:val="28"/>
          <w:szCs w:val="28"/>
          <w:shd w:val="clear" w:color="auto" w:fill="FFFFFF"/>
        </w:rPr>
        <w:t xml:space="preserve"> </w:t>
      </w:r>
      <w:proofErr w:type="spellStart"/>
      <w:r w:rsidR="00696804" w:rsidRPr="00F71371">
        <w:rPr>
          <w:rFonts w:ascii="Times New Roman" w:hAnsi="Times New Roman" w:cs="Times New Roman"/>
          <w:color w:val="000000" w:themeColor="text1"/>
          <w:sz w:val="28"/>
          <w:szCs w:val="28"/>
          <w:shd w:val="clear" w:color="auto" w:fill="FFFFFF"/>
        </w:rPr>
        <w:t>Active</w:t>
      </w:r>
      <w:proofErr w:type="spellEnd"/>
      <w:r w:rsidR="00696804" w:rsidRPr="00F71371">
        <w:rPr>
          <w:rFonts w:ascii="Times New Roman" w:hAnsi="Times New Roman" w:cs="Times New Roman"/>
          <w:color w:val="000000" w:themeColor="text1"/>
          <w:sz w:val="28"/>
          <w:szCs w:val="28"/>
          <w:shd w:val="clear" w:color="auto" w:fill="FFFFFF"/>
        </w:rPr>
        <w:t xml:space="preserve">, в якому опитали українців, було з’ясовано, що українці в середньому розподіляють доходи на 3 категорії: 59% сімейного доходу витрачається на товари першої необхідності, 22% - на всі інші групи товарів та 12% - на заощадження. В дослідженні було з’ясовано, що частина доходів, яка йде на заощадження зростає серед українців, які отримують дохід більше 20 000 грн. Ця група респондентів зазначила, що відкладає на заощадження близько 20% доходу </w:t>
      </w:r>
      <w:r w:rsidR="00696804" w:rsidRPr="00F71371">
        <w:rPr>
          <w:rFonts w:ascii="Times New Roman" w:hAnsi="Times New Roman" w:cs="Times New Roman"/>
          <w:color w:val="000000" w:themeColor="text1"/>
          <w:sz w:val="28"/>
          <w:szCs w:val="28"/>
          <w:shd w:val="clear" w:color="auto" w:fill="FFFFFF"/>
          <w:lang w:val="en-US"/>
        </w:rPr>
        <w:t>[2</w:t>
      </w:r>
      <w:r w:rsidR="00590568">
        <w:rPr>
          <w:rFonts w:ascii="Times New Roman" w:hAnsi="Times New Roman" w:cs="Times New Roman"/>
          <w:color w:val="000000" w:themeColor="text1"/>
          <w:sz w:val="28"/>
          <w:szCs w:val="28"/>
          <w:shd w:val="clear" w:color="auto" w:fill="FFFFFF"/>
          <w:lang w:val="ru-RU"/>
        </w:rPr>
        <w:t>6</w:t>
      </w:r>
      <w:r w:rsidR="00696804" w:rsidRPr="00F71371">
        <w:rPr>
          <w:rFonts w:ascii="Times New Roman" w:hAnsi="Times New Roman" w:cs="Times New Roman"/>
          <w:color w:val="000000" w:themeColor="text1"/>
          <w:sz w:val="28"/>
          <w:szCs w:val="28"/>
          <w:shd w:val="clear" w:color="auto" w:fill="FFFFFF"/>
          <w:lang w:val="en-US"/>
        </w:rPr>
        <w:t>]</w:t>
      </w:r>
      <w:r w:rsidR="00696804" w:rsidRPr="00F71371">
        <w:rPr>
          <w:rFonts w:ascii="Times New Roman" w:hAnsi="Times New Roman" w:cs="Times New Roman"/>
          <w:color w:val="000000" w:themeColor="text1"/>
          <w:sz w:val="28"/>
          <w:szCs w:val="28"/>
          <w:shd w:val="clear" w:color="auto" w:fill="FFFFFF"/>
        </w:rPr>
        <w:t>.</w:t>
      </w:r>
      <w:r w:rsidR="00696804" w:rsidRPr="00F71371">
        <w:rPr>
          <w:rFonts w:ascii="Times New Roman" w:hAnsi="Times New Roman" w:cs="Times New Roman"/>
          <w:color w:val="000000" w:themeColor="text1"/>
          <w:sz w:val="28"/>
          <w:szCs w:val="28"/>
          <w:shd w:val="clear" w:color="auto" w:fill="FFFFFF"/>
          <w:lang w:val="en-US"/>
        </w:rPr>
        <w:t xml:space="preserve"> </w:t>
      </w:r>
      <w:r w:rsidR="00696804" w:rsidRPr="00F71371">
        <w:rPr>
          <w:rFonts w:ascii="Times New Roman" w:hAnsi="Times New Roman" w:cs="Times New Roman"/>
          <w:color w:val="000000" w:themeColor="text1"/>
          <w:sz w:val="28"/>
          <w:szCs w:val="28"/>
          <w:shd w:val="clear" w:color="auto" w:fill="FFFFFF"/>
        </w:rPr>
        <w:t>Тобто можемо сказати, що розподіл витрат українців з початком 2022 року змінився на більш заощадливий. Особливо тенденція до економії та витрат коштів на товари першої необхідності прослідковуються у внутрішніх та зовнішніх переселенців, які втратили своє постійне місце роботи. Даний фактор впливає на збільшення попиту на споживчий кредит та кредитні картки серед населення, особливо серед внутрішньо переміщених осіб</w:t>
      </w:r>
      <w:r>
        <w:rPr>
          <w:rFonts w:ascii="Times New Roman" w:hAnsi="Times New Roman" w:cs="Times New Roman"/>
          <w:color w:val="000000" w:themeColor="text1"/>
          <w:sz w:val="28"/>
          <w:szCs w:val="28"/>
          <w:shd w:val="clear" w:color="auto" w:fill="FFFFFF"/>
        </w:rPr>
        <w:t>;</w:t>
      </w:r>
    </w:p>
    <w:p w14:paraId="04AA0424" w14:textId="0F0E2A71" w:rsidR="0026081E" w:rsidRPr="0026081E" w:rsidRDefault="003E6C7B" w:rsidP="00F76B59">
      <w:pPr>
        <w:pStyle w:val="a5"/>
        <w:numPr>
          <w:ilvl w:val="0"/>
          <w:numId w:val="2"/>
        </w:numPr>
        <w:spacing w:after="0" w:line="360" w:lineRule="auto"/>
        <w:ind w:left="0" w:firstLine="567"/>
        <w:jc w:val="both"/>
        <w:rPr>
          <w:rFonts w:ascii="Times New Roman" w:hAnsi="Times New Roman" w:cs="Times New Roman"/>
          <w:i/>
          <w:iCs/>
          <w:color w:val="000000" w:themeColor="text1"/>
          <w:sz w:val="28"/>
          <w:szCs w:val="28"/>
          <w:shd w:val="clear" w:color="auto" w:fill="FFFFFF"/>
        </w:rPr>
      </w:pPr>
      <w:bookmarkStart w:id="34" w:name="_Hlk135562173"/>
      <w:r>
        <w:rPr>
          <w:rStyle w:val="street-address"/>
          <w:rFonts w:ascii="Times New Roman" w:hAnsi="Times New Roman" w:cs="Times New Roman"/>
          <w:sz w:val="28"/>
          <w:szCs w:val="28"/>
          <w:shd w:val="clear" w:color="auto" w:fill="FFFFFF"/>
        </w:rPr>
        <w:t>з</w:t>
      </w:r>
      <w:r w:rsidR="0026081E" w:rsidRPr="00613D0A">
        <w:rPr>
          <w:rStyle w:val="street-address"/>
          <w:rFonts w:ascii="Times New Roman" w:hAnsi="Times New Roman" w:cs="Times New Roman"/>
          <w:sz w:val="28"/>
          <w:szCs w:val="28"/>
          <w:shd w:val="clear" w:color="auto" w:fill="FFFFFF"/>
        </w:rPr>
        <w:t>міна поглядів населення України</w:t>
      </w:r>
      <w:r w:rsidR="0026081E">
        <w:rPr>
          <w:rStyle w:val="street-address"/>
          <w:rFonts w:ascii="Times New Roman" w:hAnsi="Times New Roman" w:cs="Times New Roman"/>
          <w:sz w:val="28"/>
          <w:szCs w:val="28"/>
          <w:shd w:val="clear" w:color="auto" w:fill="FFFFFF"/>
        </w:rPr>
        <w:t xml:space="preserve"> на відношення до </w:t>
      </w:r>
      <w:proofErr w:type="spellStart"/>
      <w:r w:rsidR="0026081E">
        <w:rPr>
          <w:rStyle w:val="street-address"/>
          <w:rFonts w:ascii="Times New Roman" w:hAnsi="Times New Roman" w:cs="Times New Roman"/>
          <w:sz w:val="28"/>
          <w:szCs w:val="28"/>
          <w:shd w:val="clear" w:color="auto" w:fill="FFFFFF"/>
        </w:rPr>
        <w:t>росії</w:t>
      </w:r>
      <w:proofErr w:type="spellEnd"/>
      <w:r w:rsidR="0026081E" w:rsidRPr="00613D0A">
        <w:rPr>
          <w:rStyle w:val="street-address"/>
          <w:rFonts w:ascii="Times New Roman" w:hAnsi="Times New Roman" w:cs="Times New Roman"/>
          <w:sz w:val="28"/>
          <w:szCs w:val="28"/>
          <w:shd w:val="clear" w:color="auto" w:fill="FFFFFF"/>
        </w:rPr>
        <w:t xml:space="preserve">. </w:t>
      </w:r>
      <w:r w:rsidR="0026081E">
        <w:rPr>
          <w:rStyle w:val="street-address"/>
          <w:rFonts w:ascii="Times New Roman" w:hAnsi="Times New Roman" w:cs="Times New Roman"/>
          <w:sz w:val="28"/>
          <w:szCs w:val="28"/>
          <w:shd w:val="clear" w:color="auto" w:fill="FFFFFF"/>
        </w:rPr>
        <w:t xml:space="preserve">Відповідно до даних Київського міжнародного інституту соціології, які отримані в результаті проведення опитування українців в листопаді 2021 року та травні 2022 року щодо оцінки ставлення населення до </w:t>
      </w:r>
      <w:proofErr w:type="spellStart"/>
      <w:r w:rsidR="0026081E">
        <w:rPr>
          <w:rStyle w:val="street-address"/>
          <w:rFonts w:ascii="Times New Roman" w:hAnsi="Times New Roman" w:cs="Times New Roman"/>
          <w:sz w:val="28"/>
          <w:szCs w:val="28"/>
          <w:shd w:val="clear" w:color="auto" w:fill="FFFFFF"/>
        </w:rPr>
        <w:t>росії</w:t>
      </w:r>
      <w:proofErr w:type="spellEnd"/>
      <w:r w:rsidR="0026081E">
        <w:rPr>
          <w:rStyle w:val="street-address"/>
          <w:rFonts w:ascii="Times New Roman" w:hAnsi="Times New Roman" w:cs="Times New Roman"/>
          <w:sz w:val="28"/>
          <w:szCs w:val="28"/>
          <w:shd w:val="clear" w:color="auto" w:fill="FFFFFF"/>
        </w:rPr>
        <w:t xml:space="preserve">. В листопаді 2021 року методом телефонного інтерв’ю з використанням комп’ютера </w:t>
      </w:r>
      <w:r w:rsidR="0026081E" w:rsidRPr="0084786F">
        <w:rPr>
          <w:rStyle w:val="street-address"/>
          <w:rFonts w:ascii="Times New Roman" w:hAnsi="Times New Roman" w:cs="Times New Roman"/>
          <w:i/>
          <w:iCs/>
          <w:color w:val="000000" w:themeColor="text1"/>
          <w:sz w:val="28"/>
          <w:szCs w:val="28"/>
          <w:shd w:val="clear" w:color="auto" w:fill="FFFFFF"/>
        </w:rPr>
        <w:t>(</w:t>
      </w:r>
      <w:proofErr w:type="spellStart"/>
      <w:r w:rsidR="0026081E" w:rsidRPr="0084786F">
        <w:rPr>
          <w:rStyle w:val="ae"/>
          <w:rFonts w:ascii="Times New Roman" w:hAnsi="Times New Roman" w:cs="Times New Roman"/>
          <w:i w:val="0"/>
          <w:iCs w:val="0"/>
          <w:color w:val="000000" w:themeColor="text1"/>
          <w:sz w:val="28"/>
          <w:szCs w:val="28"/>
          <w:shd w:val="clear" w:color="auto" w:fill="FFFFFF"/>
        </w:rPr>
        <w:t>computer-assisted</w:t>
      </w:r>
      <w:proofErr w:type="spellEnd"/>
      <w:r w:rsidR="0026081E" w:rsidRPr="0084786F">
        <w:rPr>
          <w:rStyle w:val="ae"/>
          <w:rFonts w:ascii="Times New Roman" w:hAnsi="Times New Roman" w:cs="Times New Roman"/>
          <w:i w:val="0"/>
          <w:iCs w:val="0"/>
          <w:color w:val="000000" w:themeColor="text1"/>
          <w:sz w:val="28"/>
          <w:szCs w:val="28"/>
          <w:shd w:val="clear" w:color="auto" w:fill="FFFFFF"/>
        </w:rPr>
        <w:t xml:space="preserve"> </w:t>
      </w:r>
      <w:proofErr w:type="spellStart"/>
      <w:r w:rsidR="0026081E" w:rsidRPr="0084786F">
        <w:rPr>
          <w:rStyle w:val="ae"/>
          <w:rFonts w:ascii="Times New Roman" w:hAnsi="Times New Roman" w:cs="Times New Roman"/>
          <w:i w:val="0"/>
          <w:iCs w:val="0"/>
          <w:color w:val="000000" w:themeColor="text1"/>
          <w:sz w:val="28"/>
          <w:szCs w:val="28"/>
          <w:shd w:val="clear" w:color="auto" w:fill="FFFFFF"/>
        </w:rPr>
        <w:t>telephone</w:t>
      </w:r>
      <w:proofErr w:type="spellEnd"/>
      <w:r w:rsidR="0026081E" w:rsidRPr="0084786F">
        <w:rPr>
          <w:rStyle w:val="ae"/>
          <w:rFonts w:ascii="Times New Roman" w:hAnsi="Times New Roman" w:cs="Times New Roman"/>
          <w:i w:val="0"/>
          <w:iCs w:val="0"/>
          <w:color w:val="000000" w:themeColor="text1"/>
          <w:sz w:val="28"/>
          <w:szCs w:val="28"/>
          <w:shd w:val="clear" w:color="auto" w:fill="FFFFFF"/>
        </w:rPr>
        <w:t xml:space="preserve"> </w:t>
      </w:r>
      <w:proofErr w:type="spellStart"/>
      <w:r w:rsidR="0026081E" w:rsidRPr="0084786F">
        <w:rPr>
          <w:rStyle w:val="ae"/>
          <w:rFonts w:ascii="Times New Roman" w:hAnsi="Times New Roman" w:cs="Times New Roman"/>
          <w:i w:val="0"/>
          <w:iCs w:val="0"/>
          <w:color w:val="000000" w:themeColor="text1"/>
          <w:sz w:val="28"/>
          <w:szCs w:val="28"/>
          <w:shd w:val="clear" w:color="auto" w:fill="FFFFFF"/>
        </w:rPr>
        <w:t>interviews</w:t>
      </w:r>
      <w:proofErr w:type="spellEnd"/>
      <w:r w:rsidR="0026081E" w:rsidRPr="00696804">
        <w:rPr>
          <w:rStyle w:val="ae"/>
          <w:rFonts w:ascii="Times New Roman" w:hAnsi="Times New Roman" w:cs="Times New Roman"/>
          <w:i w:val="0"/>
          <w:iCs w:val="0"/>
          <w:color w:val="000000" w:themeColor="text1"/>
          <w:sz w:val="28"/>
          <w:szCs w:val="28"/>
        </w:rPr>
        <w:t>) [2</w:t>
      </w:r>
      <w:r w:rsidR="00590568">
        <w:rPr>
          <w:rStyle w:val="ae"/>
          <w:rFonts w:ascii="Times New Roman" w:hAnsi="Times New Roman" w:cs="Times New Roman"/>
          <w:i w:val="0"/>
          <w:iCs w:val="0"/>
          <w:color w:val="000000" w:themeColor="text1"/>
          <w:sz w:val="28"/>
          <w:szCs w:val="28"/>
          <w:lang w:val="ru-RU"/>
        </w:rPr>
        <w:t>7</w:t>
      </w:r>
      <w:r w:rsidR="0026081E" w:rsidRPr="00696804">
        <w:rPr>
          <w:rStyle w:val="ae"/>
          <w:rFonts w:ascii="Times New Roman" w:hAnsi="Times New Roman" w:cs="Times New Roman"/>
          <w:i w:val="0"/>
          <w:iCs w:val="0"/>
          <w:color w:val="000000" w:themeColor="text1"/>
          <w:sz w:val="28"/>
          <w:szCs w:val="28"/>
        </w:rPr>
        <w:t xml:space="preserve">], </w:t>
      </w:r>
      <w:r w:rsidR="0026081E" w:rsidRPr="0084786F">
        <w:rPr>
          <w:rStyle w:val="ae"/>
          <w:rFonts w:ascii="Times New Roman" w:hAnsi="Times New Roman" w:cs="Times New Roman"/>
          <w:i w:val="0"/>
          <w:iCs w:val="0"/>
          <w:color w:val="000000" w:themeColor="text1"/>
          <w:sz w:val="28"/>
          <w:szCs w:val="28"/>
          <w:shd w:val="clear" w:color="auto" w:fill="FFFFFF"/>
        </w:rPr>
        <w:t xml:space="preserve">було опитано 2003 респонденти віком від 18 років, які мешкають на підконтрольній Україні території. В результаті дослідження було отримано дані, що в 2021 році 39% українців ставились до </w:t>
      </w:r>
      <w:proofErr w:type="spellStart"/>
      <w:r w:rsidR="0026081E" w:rsidRPr="0084786F">
        <w:rPr>
          <w:rStyle w:val="ae"/>
          <w:rFonts w:ascii="Times New Roman" w:hAnsi="Times New Roman" w:cs="Times New Roman"/>
          <w:i w:val="0"/>
          <w:iCs w:val="0"/>
          <w:color w:val="000000" w:themeColor="text1"/>
          <w:sz w:val="28"/>
          <w:szCs w:val="28"/>
          <w:shd w:val="clear" w:color="auto" w:fill="FFFFFF"/>
        </w:rPr>
        <w:t>росії</w:t>
      </w:r>
      <w:proofErr w:type="spellEnd"/>
      <w:r w:rsidR="0026081E" w:rsidRPr="0084786F">
        <w:rPr>
          <w:rStyle w:val="ae"/>
          <w:rFonts w:ascii="Times New Roman" w:hAnsi="Times New Roman" w:cs="Times New Roman"/>
          <w:i w:val="0"/>
          <w:iCs w:val="0"/>
          <w:color w:val="000000" w:themeColor="text1"/>
          <w:sz w:val="28"/>
          <w:szCs w:val="28"/>
          <w:shd w:val="clear" w:color="auto" w:fill="FFFFFF"/>
        </w:rPr>
        <w:t xml:space="preserve"> позитивно, а 47% - негативно. В травні 2022 року було опитано 2000 респондентів, які мешкають на підконтрольній Україні території аналогічним методом, як і в 2021 році, та отримано результати, що 92% громадян України ставляться до </w:t>
      </w:r>
      <w:proofErr w:type="spellStart"/>
      <w:r w:rsidR="0026081E" w:rsidRPr="0084786F">
        <w:rPr>
          <w:rStyle w:val="ae"/>
          <w:rFonts w:ascii="Times New Roman" w:hAnsi="Times New Roman" w:cs="Times New Roman"/>
          <w:i w:val="0"/>
          <w:iCs w:val="0"/>
          <w:color w:val="000000" w:themeColor="text1"/>
          <w:sz w:val="28"/>
          <w:szCs w:val="28"/>
          <w:shd w:val="clear" w:color="auto" w:fill="FFFFFF"/>
        </w:rPr>
        <w:t>росії</w:t>
      </w:r>
      <w:proofErr w:type="spellEnd"/>
      <w:r w:rsidR="0026081E" w:rsidRPr="0084786F">
        <w:rPr>
          <w:rStyle w:val="ae"/>
          <w:rFonts w:ascii="Times New Roman" w:hAnsi="Times New Roman" w:cs="Times New Roman"/>
          <w:i w:val="0"/>
          <w:iCs w:val="0"/>
          <w:color w:val="000000" w:themeColor="text1"/>
          <w:sz w:val="28"/>
          <w:szCs w:val="28"/>
          <w:shd w:val="clear" w:color="auto" w:fill="FFFFFF"/>
        </w:rPr>
        <w:t xml:space="preserve"> погано, а 2% - позитивно [</w:t>
      </w:r>
      <w:r w:rsidR="0026081E" w:rsidRPr="00696804">
        <w:rPr>
          <w:rStyle w:val="ae"/>
          <w:rFonts w:ascii="Times New Roman" w:hAnsi="Times New Roman" w:cs="Times New Roman"/>
          <w:i w:val="0"/>
          <w:iCs w:val="0"/>
          <w:color w:val="000000" w:themeColor="text1"/>
          <w:sz w:val="28"/>
          <w:szCs w:val="28"/>
        </w:rPr>
        <w:t>2</w:t>
      </w:r>
      <w:r w:rsidR="00590568">
        <w:rPr>
          <w:rStyle w:val="ae"/>
          <w:rFonts w:ascii="Times New Roman" w:hAnsi="Times New Roman" w:cs="Times New Roman"/>
          <w:i w:val="0"/>
          <w:iCs w:val="0"/>
          <w:color w:val="000000" w:themeColor="text1"/>
          <w:sz w:val="28"/>
          <w:szCs w:val="28"/>
          <w:lang w:val="ru-RU"/>
        </w:rPr>
        <w:t>8</w:t>
      </w:r>
      <w:r w:rsidR="0026081E" w:rsidRPr="00696804">
        <w:rPr>
          <w:rStyle w:val="ae"/>
          <w:rFonts w:ascii="Times New Roman" w:hAnsi="Times New Roman" w:cs="Times New Roman"/>
          <w:i w:val="0"/>
          <w:iCs w:val="0"/>
          <w:color w:val="000000" w:themeColor="text1"/>
          <w:sz w:val="28"/>
          <w:szCs w:val="28"/>
        </w:rPr>
        <w:t xml:space="preserve">]. </w:t>
      </w:r>
      <w:r w:rsidR="0026081E">
        <w:rPr>
          <w:rStyle w:val="ae"/>
          <w:rFonts w:ascii="Times New Roman" w:hAnsi="Times New Roman" w:cs="Times New Roman"/>
          <w:i w:val="0"/>
          <w:iCs w:val="0"/>
          <w:color w:val="000000" w:themeColor="text1"/>
          <w:sz w:val="28"/>
          <w:szCs w:val="28"/>
          <w:shd w:val="clear" w:color="auto" w:fill="FFFFFF"/>
        </w:rPr>
        <w:t>Вплив даного фактору на діяльність «Сенс Банку» проявляється як загроза формування негативних асоціацій з банком у свідомості людей через країну походження минулих власників активів банку</w:t>
      </w:r>
      <w:r>
        <w:rPr>
          <w:rStyle w:val="ae"/>
          <w:rFonts w:ascii="Times New Roman" w:hAnsi="Times New Roman" w:cs="Times New Roman"/>
          <w:i w:val="0"/>
          <w:iCs w:val="0"/>
          <w:color w:val="000000" w:themeColor="text1"/>
          <w:sz w:val="28"/>
          <w:szCs w:val="28"/>
          <w:shd w:val="clear" w:color="auto" w:fill="FFFFFF"/>
        </w:rPr>
        <w:t>.</w:t>
      </w:r>
    </w:p>
    <w:bookmarkEnd w:id="34"/>
    <w:p w14:paraId="54CDF32E" w14:textId="7ABB4CE2" w:rsidR="00DA0CB9" w:rsidRDefault="000B6E2E" w:rsidP="002B4DC8">
      <w:pPr>
        <w:pStyle w:val="a5"/>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Далі проаналізуємо вплив науково-технічних факторів на діяльність банку:</w:t>
      </w:r>
    </w:p>
    <w:p w14:paraId="7E817CA0" w14:textId="78373F08" w:rsidR="000B6E2E" w:rsidRDefault="003E6C7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w:t>
      </w:r>
      <w:r w:rsidR="000B6E2E">
        <w:rPr>
          <w:rFonts w:ascii="Times New Roman" w:hAnsi="Times New Roman" w:cs="Times New Roman"/>
          <w:sz w:val="28"/>
          <w:szCs w:val="28"/>
        </w:rPr>
        <w:t>озвиток безготівкових операцій за платіжними картками. За даними Національного банку України</w:t>
      </w:r>
      <w:r w:rsidR="00363A2C">
        <w:rPr>
          <w:rFonts w:ascii="Times New Roman" w:hAnsi="Times New Roman" w:cs="Times New Roman"/>
          <w:sz w:val="28"/>
          <w:szCs w:val="28"/>
        </w:rPr>
        <w:t>,</w:t>
      </w:r>
      <w:r w:rsidR="00363A2C">
        <w:rPr>
          <w:rFonts w:ascii="Times New Roman" w:hAnsi="Times New Roman" w:cs="Times New Roman"/>
          <w:sz w:val="28"/>
          <w:szCs w:val="28"/>
          <w:lang w:val="ru-RU"/>
        </w:rPr>
        <w:t xml:space="preserve">за результатами 2021 року </w:t>
      </w:r>
      <w:r w:rsidR="00363A2C">
        <w:rPr>
          <w:rFonts w:ascii="Times New Roman" w:hAnsi="Times New Roman" w:cs="Times New Roman"/>
          <w:sz w:val="28"/>
          <w:szCs w:val="28"/>
        </w:rPr>
        <w:t xml:space="preserve">частка безготівкових </w:t>
      </w:r>
      <w:r w:rsidR="00363A2C">
        <w:rPr>
          <w:rFonts w:ascii="Times New Roman" w:hAnsi="Times New Roman" w:cs="Times New Roman"/>
          <w:sz w:val="28"/>
          <w:szCs w:val="28"/>
        </w:rPr>
        <w:lastRenderedPageBreak/>
        <w:t xml:space="preserve">розрахунків дорівнювала 90% від загального обсягу операцій, </w:t>
      </w:r>
      <w:r w:rsidR="000B6E2E">
        <w:rPr>
          <w:rFonts w:ascii="Times New Roman" w:hAnsi="Times New Roman" w:cs="Times New Roman"/>
          <w:sz w:val="28"/>
          <w:szCs w:val="28"/>
        </w:rPr>
        <w:t>а на кінець 3 кварталу 2022 року – вже 93%</w:t>
      </w:r>
      <w:r w:rsidR="00363A2C">
        <w:rPr>
          <w:rFonts w:ascii="Times New Roman" w:hAnsi="Times New Roman" w:cs="Times New Roman"/>
          <w:sz w:val="28"/>
          <w:szCs w:val="28"/>
        </w:rPr>
        <w:t xml:space="preserve"> </w:t>
      </w:r>
      <w:r w:rsidR="00363A2C">
        <w:rPr>
          <w:rFonts w:ascii="Times New Roman" w:hAnsi="Times New Roman" w:cs="Times New Roman"/>
          <w:sz w:val="28"/>
          <w:szCs w:val="28"/>
          <w:lang w:val="en-US"/>
        </w:rPr>
        <w:t>[</w:t>
      </w:r>
      <w:r w:rsidR="00363A2C">
        <w:rPr>
          <w:rFonts w:ascii="Times New Roman" w:hAnsi="Times New Roman" w:cs="Times New Roman"/>
          <w:sz w:val="28"/>
          <w:szCs w:val="28"/>
        </w:rPr>
        <w:t>2</w:t>
      </w:r>
      <w:r w:rsidR="00590568">
        <w:rPr>
          <w:rFonts w:ascii="Times New Roman" w:hAnsi="Times New Roman" w:cs="Times New Roman"/>
          <w:sz w:val="28"/>
          <w:szCs w:val="28"/>
          <w:lang w:val="ru-RU"/>
        </w:rPr>
        <w:t>9</w:t>
      </w:r>
      <w:r w:rsidR="00363A2C">
        <w:rPr>
          <w:rFonts w:ascii="Times New Roman" w:hAnsi="Times New Roman" w:cs="Times New Roman"/>
          <w:sz w:val="28"/>
          <w:szCs w:val="28"/>
          <w:lang w:val="en-US"/>
        </w:rPr>
        <w:t>]</w:t>
      </w:r>
      <w:r w:rsidR="00363A2C">
        <w:rPr>
          <w:rFonts w:ascii="Times New Roman" w:hAnsi="Times New Roman" w:cs="Times New Roman"/>
          <w:sz w:val="28"/>
          <w:szCs w:val="28"/>
        </w:rPr>
        <w:t xml:space="preserve">. </w:t>
      </w:r>
      <w:r w:rsidR="000B6E2E">
        <w:rPr>
          <w:rFonts w:ascii="Times New Roman" w:hAnsi="Times New Roman" w:cs="Times New Roman"/>
          <w:sz w:val="28"/>
          <w:szCs w:val="28"/>
        </w:rPr>
        <w:t>За сумою в національній валюті частка безготівкових операцій в 2021 році від загальної суми всіх операцій за картками становила 61% від загальної суми, а в 2022 році – 68%. Зростання цих показників в 2022 році в умовах повномасштабної війни та атаки на енергосистему свідчать про те, що фактор розвитку безготівкових розрахунків в Україні має визначний вплив на подальший напрямок розвитку банківської системи в цілому. Це формує можливість для банку подальшого розвитку інтернет-банкінгу, властивостей платіжних карток та вкладу в розвиток безготівкових розрахунків України</w:t>
      </w:r>
      <w:r>
        <w:rPr>
          <w:rFonts w:ascii="Times New Roman" w:hAnsi="Times New Roman" w:cs="Times New Roman"/>
          <w:sz w:val="28"/>
          <w:szCs w:val="28"/>
        </w:rPr>
        <w:t>;</w:t>
      </w:r>
    </w:p>
    <w:p w14:paraId="5190A989" w14:textId="2336EE9C" w:rsidR="00A46DCE" w:rsidRDefault="003E6C7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A46DCE">
        <w:rPr>
          <w:rFonts w:ascii="Times New Roman" w:hAnsi="Times New Roman" w:cs="Times New Roman"/>
          <w:sz w:val="28"/>
          <w:szCs w:val="28"/>
        </w:rPr>
        <w:t>більшення кількості користувачів онлайн-банкінгу. В серпні 2022 року зросла кількість користувачів мобільного інтернет-банкінгу з 61% до 65%, а користувачів веб-версії онлайн банкінгу зросло з 32% до 38% порівняно з травнем 2022 року.  Серед зовнішніх переселенців найбільш популярним онлайн-банкінгом є його мобільна версія, кількість таких користувачів зросла 53% до 71%. Серед внутрішніх переселенців більшою популярністю користується веб-версія банкінгу, про що свідчить зростання користувачів з 26% до 38%</w:t>
      </w:r>
      <w:r w:rsidR="00104C01">
        <w:rPr>
          <w:rFonts w:ascii="Times New Roman" w:hAnsi="Times New Roman" w:cs="Times New Roman"/>
          <w:sz w:val="28"/>
          <w:szCs w:val="28"/>
        </w:rPr>
        <w:t xml:space="preserve"> </w:t>
      </w:r>
      <w:r w:rsidR="00104C01">
        <w:rPr>
          <w:rFonts w:ascii="Times New Roman" w:hAnsi="Times New Roman" w:cs="Times New Roman"/>
          <w:sz w:val="28"/>
          <w:szCs w:val="28"/>
          <w:lang w:val="en-US"/>
        </w:rPr>
        <w:t>[</w:t>
      </w:r>
      <w:r w:rsidR="00590568">
        <w:rPr>
          <w:rFonts w:ascii="Times New Roman" w:hAnsi="Times New Roman" w:cs="Times New Roman"/>
          <w:sz w:val="28"/>
          <w:szCs w:val="28"/>
          <w:lang w:val="ru-RU"/>
        </w:rPr>
        <w:t>30</w:t>
      </w:r>
      <w:r w:rsidR="00104C01">
        <w:rPr>
          <w:rFonts w:ascii="Times New Roman" w:hAnsi="Times New Roman" w:cs="Times New Roman"/>
          <w:sz w:val="28"/>
          <w:szCs w:val="28"/>
          <w:lang w:val="en-US"/>
        </w:rPr>
        <w:t>]</w:t>
      </w:r>
      <w:r w:rsidR="00A46DCE">
        <w:rPr>
          <w:rFonts w:ascii="Times New Roman" w:hAnsi="Times New Roman" w:cs="Times New Roman"/>
          <w:sz w:val="28"/>
          <w:szCs w:val="28"/>
        </w:rPr>
        <w:t xml:space="preserve">. Отже, як ми бачимо, онлайн-банкінг зараз є досить популярним </w:t>
      </w:r>
      <w:r w:rsidR="00132630">
        <w:rPr>
          <w:rFonts w:ascii="Times New Roman" w:hAnsi="Times New Roman" w:cs="Times New Roman"/>
          <w:sz w:val="28"/>
          <w:szCs w:val="28"/>
        </w:rPr>
        <w:t>серед споживачів ринку та має позитивну тенденцію до збільшення кількості користувачів.</w:t>
      </w:r>
    </w:p>
    <w:p w14:paraId="0AB8A1CE" w14:textId="1220CB6B" w:rsidR="00CA5000" w:rsidRDefault="00CA5000" w:rsidP="002B4DC8">
      <w:pPr>
        <w:pStyle w:val="a5"/>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Результати аналізу макросередовища сформуємо у вигляді таблиці 1.</w:t>
      </w:r>
      <w:r w:rsidR="00A724F2">
        <w:rPr>
          <w:rFonts w:ascii="Times New Roman" w:hAnsi="Times New Roman" w:cs="Times New Roman"/>
          <w:sz w:val="28"/>
          <w:szCs w:val="28"/>
        </w:rPr>
        <w:t>3.</w:t>
      </w:r>
    </w:p>
    <w:p w14:paraId="50A2DD99" w14:textId="77777777" w:rsidR="009F7C20" w:rsidRDefault="009F7C20" w:rsidP="002B4DC8">
      <w:pPr>
        <w:pStyle w:val="a5"/>
        <w:spacing w:after="0" w:line="360" w:lineRule="auto"/>
        <w:ind w:left="567"/>
        <w:jc w:val="both"/>
        <w:rPr>
          <w:rFonts w:ascii="Times New Roman" w:hAnsi="Times New Roman" w:cs="Times New Roman"/>
          <w:sz w:val="28"/>
          <w:szCs w:val="28"/>
        </w:rPr>
      </w:pPr>
    </w:p>
    <w:p w14:paraId="382DBE41" w14:textId="270E8DF5" w:rsidR="00CA5000" w:rsidRDefault="00CA5000" w:rsidP="002B4DC8">
      <w:pPr>
        <w:pStyle w:val="a5"/>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Таблиця 1.</w:t>
      </w:r>
      <w:r w:rsidR="00A724F2">
        <w:rPr>
          <w:rFonts w:ascii="Times New Roman" w:hAnsi="Times New Roman" w:cs="Times New Roman"/>
          <w:sz w:val="28"/>
          <w:szCs w:val="28"/>
        </w:rPr>
        <w:t>3.</w:t>
      </w:r>
      <w:r>
        <w:rPr>
          <w:rFonts w:ascii="Times New Roman" w:hAnsi="Times New Roman" w:cs="Times New Roman"/>
          <w:sz w:val="28"/>
          <w:szCs w:val="28"/>
        </w:rPr>
        <w:t xml:space="preserve"> – Таблиця факторів макросередовища АТ «Сенс Банк»</w:t>
      </w:r>
    </w:p>
    <w:tbl>
      <w:tblPr>
        <w:tblStyle w:val="ad"/>
        <w:tblW w:w="9926" w:type="dxa"/>
        <w:tblInd w:w="-5" w:type="dxa"/>
        <w:tblLook w:val="04A0" w:firstRow="1" w:lastRow="0" w:firstColumn="1" w:lastColumn="0" w:noHBand="0" w:noVBand="1"/>
      </w:tblPr>
      <w:tblGrid>
        <w:gridCol w:w="1836"/>
        <w:gridCol w:w="3856"/>
        <w:gridCol w:w="2216"/>
        <w:gridCol w:w="2018"/>
      </w:tblGrid>
      <w:tr w:rsidR="00131F1C" w:rsidRPr="00482B4F" w14:paraId="17EB3F5A" w14:textId="77777777" w:rsidTr="00C80A6A">
        <w:trPr>
          <w:trHeight w:val="433"/>
        </w:trPr>
        <w:tc>
          <w:tcPr>
            <w:tcW w:w="1836" w:type="dxa"/>
          </w:tcPr>
          <w:p w14:paraId="29183D36" w14:textId="4760E60A" w:rsidR="00CA5000" w:rsidRPr="002B4DC8" w:rsidRDefault="00CA5000" w:rsidP="003B1A9C">
            <w:pPr>
              <w:pStyle w:val="a5"/>
              <w:ind w:left="0"/>
              <w:jc w:val="center"/>
              <w:rPr>
                <w:rFonts w:ascii="Times New Roman" w:hAnsi="Times New Roman" w:cs="Times New Roman"/>
                <w:sz w:val="24"/>
                <w:szCs w:val="24"/>
              </w:rPr>
            </w:pPr>
            <w:r w:rsidRPr="002B4DC8">
              <w:rPr>
                <w:rFonts w:ascii="Times New Roman" w:hAnsi="Times New Roman" w:cs="Times New Roman"/>
                <w:sz w:val="24"/>
                <w:szCs w:val="24"/>
              </w:rPr>
              <w:t>№</w:t>
            </w:r>
            <w:r w:rsidR="00E355E1" w:rsidRPr="002B4DC8">
              <w:rPr>
                <w:rFonts w:ascii="Times New Roman" w:hAnsi="Times New Roman" w:cs="Times New Roman"/>
                <w:sz w:val="24"/>
                <w:szCs w:val="24"/>
              </w:rPr>
              <w:t xml:space="preserve"> з/</w:t>
            </w:r>
            <w:r w:rsidR="00E355E1" w:rsidRPr="002B4DC8">
              <w:rPr>
                <w:rFonts w:ascii="Times New Roman" w:hAnsi="Times New Roman" w:cs="Times New Roman"/>
                <w:sz w:val="24"/>
                <w:szCs w:val="24"/>
                <w:lang w:val="ru-RU"/>
              </w:rPr>
              <w:t>п</w:t>
            </w:r>
          </w:p>
        </w:tc>
        <w:tc>
          <w:tcPr>
            <w:tcW w:w="3856" w:type="dxa"/>
          </w:tcPr>
          <w:p w14:paraId="21F11164" w14:textId="6D49A585" w:rsidR="00CA5000" w:rsidRPr="002B4DC8" w:rsidRDefault="00CA5000" w:rsidP="003B1A9C">
            <w:pPr>
              <w:pStyle w:val="a5"/>
              <w:ind w:left="0"/>
              <w:jc w:val="center"/>
              <w:rPr>
                <w:rFonts w:ascii="Times New Roman" w:hAnsi="Times New Roman" w:cs="Times New Roman"/>
                <w:sz w:val="24"/>
                <w:szCs w:val="24"/>
              </w:rPr>
            </w:pPr>
            <w:r w:rsidRPr="002B4DC8">
              <w:rPr>
                <w:rFonts w:ascii="Times New Roman" w:hAnsi="Times New Roman" w:cs="Times New Roman"/>
                <w:sz w:val="24"/>
                <w:szCs w:val="24"/>
              </w:rPr>
              <w:t>Фактор</w:t>
            </w:r>
          </w:p>
        </w:tc>
        <w:tc>
          <w:tcPr>
            <w:tcW w:w="2216" w:type="dxa"/>
          </w:tcPr>
          <w:p w14:paraId="3834FBD3" w14:textId="67EBC6C8" w:rsidR="00CA5000" w:rsidRPr="002B4DC8" w:rsidRDefault="00CA5000" w:rsidP="003B1A9C">
            <w:pPr>
              <w:pStyle w:val="a5"/>
              <w:ind w:left="0"/>
              <w:jc w:val="center"/>
              <w:rPr>
                <w:rFonts w:ascii="Times New Roman" w:hAnsi="Times New Roman" w:cs="Times New Roman"/>
                <w:sz w:val="24"/>
                <w:szCs w:val="24"/>
              </w:rPr>
            </w:pPr>
            <w:r w:rsidRPr="002B4DC8">
              <w:rPr>
                <w:rFonts w:ascii="Times New Roman" w:hAnsi="Times New Roman" w:cs="Times New Roman"/>
                <w:sz w:val="24"/>
                <w:szCs w:val="24"/>
              </w:rPr>
              <w:t>Загроза</w:t>
            </w:r>
          </w:p>
        </w:tc>
        <w:tc>
          <w:tcPr>
            <w:tcW w:w="2018" w:type="dxa"/>
          </w:tcPr>
          <w:p w14:paraId="63ADA6F7" w14:textId="0E29A86D" w:rsidR="00CA5000" w:rsidRPr="002B4DC8" w:rsidRDefault="00CA5000" w:rsidP="003B1A9C">
            <w:pPr>
              <w:pStyle w:val="a5"/>
              <w:ind w:left="0"/>
              <w:jc w:val="center"/>
              <w:rPr>
                <w:rFonts w:ascii="Times New Roman" w:hAnsi="Times New Roman" w:cs="Times New Roman"/>
                <w:sz w:val="24"/>
                <w:szCs w:val="24"/>
              </w:rPr>
            </w:pPr>
            <w:r w:rsidRPr="002B4DC8">
              <w:rPr>
                <w:rFonts w:ascii="Times New Roman" w:hAnsi="Times New Roman" w:cs="Times New Roman"/>
                <w:sz w:val="24"/>
                <w:szCs w:val="24"/>
              </w:rPr>
              <w:t>Можливість</w:t>
            </w:r>
          </w:p>
        </w:tc>
      </w:tr>
      <w:tr w:rsidR="00E128D3" w:rsidRPr="00482B4F" w14:paraId="36C5C222" w14:textId="77777777" w:rsidTr="00C80A6A">
        <w:trPr>
          <w:trHeight w:val="101"/>
        </w:trPr>
        <w:tc>
          <w:tcPr>
            <w:tcW w:w="1836" w:type="dxa"/>
            <w:shd w:val="clear" w:color="auto" w:fill="auto"/>
          </w:tcPr>
          <w:p w14:paraId="58CBEB3D" w14:textId="4FBDBBA9" w:rsidR="00E128D3" w:rsidRPr="002B4DC8" w:rsidRDefault="003E6C7B" w:rsidP="003B1A9C">
            <w:pPr>
              <w:pStyle w:val="a5"/>
              <w:ind w:left="0"/>
              <w:jc w:val="center"/>
              <w:rPr>
                <w:rFonts w:ascii="Times New Roman" w:hAnsi="Times New Roman" w:cs="Times New Roman"/>
                <w:sz w:val="24"/>
                <w:szCs w:val="24"/>
              </w:rPr>
            </w:pPr>
            <w:r>
              <w:rPr>
                <w:rFonts w:ascii="Times New Roman" w:hAnsi="Times New Roman" w:cs="Times New Roman"/>
                <w:sz w:val="24"/>
                <w:szCs w:val="24"/>
              </w:rPr>
              <w:t>1</w:t>
            </w:r>
          </w:p>
        </w:tc>
        <w:tc>
          <w:tcPr>
            <w:tcW w:w="3856" w:type="dxa"/>
            <w:shd w:val="clear" w:color="auto" w:fill="auto"/>
          </w:tcPr>
          <w:p w14:paraId="220C70C8" w14:textId="568F0D4E" w:rsidR="00E128D3" w:rsidRPr="002B4DC8" w:rsidRDefault="00E128D3" w:rsidP="003B1A9C">
            <w:pPr>
              <w:pStyle w:val="a5"/>
              <w:ind w:left="0"/>
              <w:jc w:val="center"/>
              <w:rPr>
                <w:rFonts w:ascii="Times New Roman" w:hAnsi="Times New Roman" w:cs="Times New Roman"/>
                <w:sz w:val="24"/>
                <w:szCs w:val="24"/>
              </w:rPr>
            </w:pPr>
            <w:r>
              <w:rPr>
                <w:rFonts w:ascii="Times New Roman" w:hAnsi="Times New Roman" w:cs="Times New Roman"/>
                <w:sz w:val="24"/>
                <w:szCs w:val="24"/>
              </w:rPr>
              <w:t>2</w:t>
            </w:r>
          </w:p>
        </w:tc>
        <w:tc>
          <w:tcPr>
            <w:tcW w:w="2216" w:type="dxa"/>
            <w:shd w:val="clear" w:color="auto" w:fill="auto"/>
          </w:tcPr>
          <w:p w14:paraId="524F7887" w14:textId="48FE4606" w:rsidR="00E128D3" w:rsidRPr="002B4DC8" w:rsidRDefault="00E128D3" w:rsidP="003B1A9C">
            <w:pPr>
              <w:pStyle w:val="a5"/>
              <w:ind w:left="0"/>
              <w:jc w:val="center"/>
              <w:rPr>
                <w:rFonts w:ascii="Times New Roman" w:hAnsi="Times New Roman" w:cs="Times New Roman"/>
                <w:sz w:val="24"/>
                <w:szCs w:val="24"/>
              </w:rPr>
            </w:pPr>
            <w:r>
              <w:rPr>
                <w:rFonts w:ascii="Times New Roman" w:hAnsi="Times New Roman" w:cs="Times New Roman"/>
                <w:sz w:val="24"/>
                <w:szCs w:val="24"/>
              </w:rPr>
              <w:t>3</w:t>
            </w:r>
          </w:p>
        </w:tc>
        <w:tc>
          <w:tcPr>
            <w:tcW w:w="2018" w:type="dxa"/>
            <w:shd w:val="clear" w:color="auto" w:fill="auto"/>
          </w:tcPr>
          <w:p w14:paraId="4DCFC502" w14:textId="0FFE1F4E" w:rsidR="009F7C20" w:rsidRPr="003E6C7B" w:rsidRDefault="00E128D3" w:rsidP="003E6C7B">
            <w:pPr>
              <w:pStyle w:val="a5"/>
              <w:ind w:left="0"/>
              <w:jc w:val="center"/>
              <w:rPr>
                <w:rFonts w:ascii="Times New Roman" w:hAnsi="Times New Roman" w:cs="Times New Roman"/>
                <w:sz w:val="24"/>
                <w:szCs w:val="24"/>
              </w:rPr>
            </w:pPr>
            <w:r>
              <w:rPr>
                <w:rFonts w:ascii="Times New Roman" w:hAnsi="Times New Roman" w:cs="Times New Roman"/>
                <w:sz w:val="24"/>
                <w:szCs w:val="24"/>
              </w:rPr>
              <w:t>4</w:t>
            </w:r>
          </w:p>
        </w:tc>
      </w:tr>
      <w:tr w:rsidR="00131F1C" w:rsidRPr="00482B4F" w14:paraId="0EC38279" w14:textId="77777777" w:rsidTr="00C80A6A">
        <w:trPr>
          <w:trHeight w:val="2753"/>
        </w:trPr>
        <w:tc>
          <w:tcPr>
            <w:tcW w:w="1836" w:type="dxa"/>
          </w:tcPr>
          <w:p w14:paraId="36EA2F92" w14:textId="6F45FB65" w:rsidR="00CA5000" w:rsidRPr="002B4DC8" w:rsidRDefault="00E355E1" w:rsidP="002B4DC8">
            <w:pPr>
              <w:pStyle w:val="a5"/>
              <w:ind w:left="0"/>
              <w:jc w:val="both"/>
              <w:rPr>
                <w:rFonts w:ascii="Times New Roman" w:hAnsi="Times New Roman" w:cs="Times New Roman"/>
                <w:sz w:val="24"/>
                <w:szCs w:val="24"/>
              </w:rPr>
            </w:pPr>
            <w:r w:rsidRPr="002B4DC8">
              <w:rPr>
                <w:rFonts w:ascii="Times New Roman" w:hAnsi="Times New Roman" w:cs="Times New Roman"/>
                <w:sz w:val="24"/>
                <w:szCs w:val="24"/>
              </w:rPr>
              <w:t>1</w:t>
            </w:r>
            <w:bookmarkStart w:id="35" w:name="_Hlk129884376"/>
            <w:r w:rsidRPr="002B4DC8">
              <w:rPr>
                <w:rFonts w:ascii="Times New Roman" w:hAnsi="Times New Roman" w:cs="Times New Roman"/>
                <w:sz w:val="24"/>
                <w:szCs w:val="24"/>
              </w:rPr>
              <w:t xml:space="preserve">. </w:t>
            </w:r>
            <w:r w:rsidRPr="002B4DC8">
              <w:rPr>
                <w:rFonts w:ascii="Times New Roman" w:hAnsi="Times New Roman" w:cs="Times New Roman"/>
                <w:color w:val="000000" w:themeColor="text1"/>
                <w:sz w:val="24"/>
                <w:szCs w:val="24"/>
                <w:shd w:val="clear" w:color="auto" w:fill="FFFFFF"/>
              </w:rPr>
              <w:t>Зменшення купівельної спроможності населення України в національній валюті через зростаючий рівень інфляції.</w:t>
            </w:r>
            <w:bookmarkEnd w:id="35"/>
          </w:p>
        </w:tc>
        <w:tc>
          <w:tcPr>
            <w:tcW w:w="3856" w:type="dxa"/>
          </w:tcPr>
          <w:p w14:paraId="512FBFA4" w14:textId="31D263A8" w:rsidR="00CA5000" w:rsidRPr="002B4DC8" w:rsidRDefault="00E355E1" w:rsidP="002B4DC8">
            <w:pPr>
              <w:pStyle w:val="a5"/>
              <w:ind w:left="0"/>
              <w:jc w:val="both"/>
              <w:rPr>
                <w:rFonts w:ascii="Times New Roman" w:hAnsi="Times New Roman" w:cs="Times New Roman"/>
                <w:sz w:val="24"/>
                <w:szCs w:val="24"/>
              </w:rPr>
            </w:pPr>
            <w:r w:rsidRPr="002B4DC8">
              <w:rPr>
                <w:rFonts w:ascii="Times New Roman" w:hAnsi="Times New Roman" w:cs="Times New Roman"/>
                <w:color w:val="000000" w:themeColor="text1"/>
                <w:sz w:val="24"/>
                <w:szCs w:val="24"/>
                <w:shd w:val="clear" w:color="auto" w:fill="FFFFFF"/>
              </w:rPr>
              <w:t xml:space="preserve">Відповідно даним Державної Служби статистики  України, споживча інфляція  - є показником, в середньому за 2022 рік становила 26,6% та на послуги – 14,8% </w:t>
            </w:r>
            <w:r w:rsidRPr="002B4DC8">
              <w:rPr>
                <w:rFonts w:ascii="Times New Roman" w:hAnsi="Times New Roman" w:cs="Times New Roman"/>
                <w:color w:val="000000" w:themeColor="text1"/>
                <w:sz w:val="24"/>
                <w:szCs w:val="24"/>
                <w:shd w:val="clear" w:color="auto" w:fill="FFFFFF"/>
                <w:lang w:val="en-US"/>
              </w:rPr>
              <w:t>[1</w:t>
            </w:r>
            <w:r w:rsidR="00590568">
              <w:rPr>
                <w:rFonts w:ascii="Times New Roman" w:hAnsi="Times New Roman" w:cs="Times New Roman"/>
                <w:color w:val="000000" w:themeColor="text1"/>
                <w:sz w:val="24"/>
                <w:szCs w:val="24"/>
                <w:shd w:val="clear" w:color="auto" w:fill="FFFFFF"/>
                <w:lang w:val="ru-RU"/>
              </w:rPr>
              <w:t>8</w:t>
            </w:r>
            <w:r w:rsidRPr="002B4DC8">
              <w:rPr>
                <w:rFonts w:ascii="Times New Roman" w:hAnsi="Times New Roman" w:cs="Times New Roman"/>
                <w:color w:val="000000" w:themeColor="text1"/>
                <w:sz w:val="24"/>
                <w:szCs w:val="24"/>
                <w:shd w:val="clear" w:color="auto" w:fill="FFFFFF"/>
                <w:lang w:val="en-US"/>
              </w:rPr>
              <w:t>,1</w:t>
            </w:r>
            <w:r w:rsidR="00590568">
              <w:rPr>
                <w:rFonts w:ascii="Times New Roman" w:hAnsi="Times New Roman" w:cs="Times New Roman"/>
                <w:color w:val="000000" w:themeColor="text1"/>
                <w:sz w:val="24"/>
                <w:szCs w:val="24"/>
                <w:shd w:val="clear" w:color="auto" w:fill="FFFFFF"/>
                <w:lang w:val="ru-RU"/>
              </w:rPr>
              <w:t>9</w:t>
            </w:r>
            <w:r w:rsidRPr="002B4DC8">
              <w:rPr>
                <w:rFonts w:ascii="Times New Roman" w:hAnsi="Times New Roman" w:cs="Times New Roman"/>
                <w:color w:val="000000" w:themeColor="text1"/>
                <w:sz w:val="24"/>
                <w:szCs w:val="24"/>
                <w:shd w:val="clear" w:color="auto" w:fill="FFFFFF"/>
                <w:lang w:val="en-US"/>
              </w:rPr>
              <w:t>].</w:t>
            </w:r>
            <w:r w:rsidRPr="002B4DC8">
              <w:rPr>
                <w:rFonts w:ascii="Times New Roman" w:hAnsi="Times New Roman" w:cs="Times New Roman"/>
                <w:color w:val="000000" w:themeColor="text1"/>
                <w:sz w:val="24"/>
                <w:szCs w:val="24"/>
                <w:shd w:val="clear" w:color="auto" w:fill="FFFFFF"/>
              </w:rPr>
              <w:t xml:space="preserve">  </w:t>
            </w:r>
          </w:p>
        </w:tc>
        <w:tc>
          <w:tcPr>
            <w:tcW w:w="2216" w:type="dxa"/>
          </w:tcPr>
          <w:p w14:paraId="2FD7DAFC" w14:textId="31CBD7E9" w:rsidR="00CA5000" w:rsidRPr="002B4DC8" w:rsidRDefault="008C3AF0" w:rsidP="008C3AF0">
            <w:pPr>
              <w:jc w:val="both"/>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Зменшення попиту на зберігання коштів населення в банківських установах через зростаючий рівень інфляції.</w:t>
            </w:r>
          </w:p>
        </w:tc>
        <w:tc>
          <w:tcPr>
            <w:tcW w:w="2018" w:type="dxa"/>
          </w:tcPr>
          <w:p w14:paraId="06F8B850" w14:textId="40AA6F61" w:rsidR="00CA5000" w:rsidRPr="002B4DC8" w:rsidRDefault="008C3AF0" w:rsidP="002B4DC8">
            <w:pPr>
              <w:pStyle w:val="a5"/>
              <w:ind w:left="0"/>
              <w:jc w:val="both"/>
              <w:rPr>
                <w:rFonts w:ascii="Times New Roman" w:hAnsi="Times New Roman" w:cs="Times New Roman"/>
                <w:sz w:val="24"/>
                <w:szCs w:val="24"/>
              </w:rPr>
            </w:pPr>
            <w:r>
              <w:rPr>
                <w:rFonts w:ascii="Times New Roman" w:hAnsi="Times New Roman" w:cs="Times New Roman"/>
                <w:sz w:val="24"/>
                <w:szCs w:val="24"/>
              </w:rPr>
              <w:t>Зростання попиту на послугу споживчого кредитування через зростання рівня інфляції.</w:t>
            </w:r>
          </w:p>
        </w:tc>
      </w:tr>
    </w:tbl>
    <w:p w14:paraId="2D3FA5CE" w14:textId="7DC8A613" w:rsidR="00A724F2" w:rsidRDefault="00A724F2"/>
    <w:p w14:paraId="6F4F5426" w14:textId="77777777" w:rsidR="00C80A6A" w:rsidRDefault="00C80A6A">
      <w:pPr>
        <w:rPr>
          <w:rFonts w:ascii="Times New Roman" w:hAnsi="Times New Roman" w:cs="Times New Roman"/>
          <w:sz w:val="28"/>
          <w:szCs w:val="28"/>
        </w:rPr>
      </w:pPr>
      <w:r>
        <w:rPr>
          <w:rFonts w:ascii="Times New Roman" w:hAnsi="Times New Roman" w:cs="Times New Roman"/>
          <w:sz w:val="28"/>
          <w:szCs w:val="28"/>
        </w:rPr>
        <w:br w:type="page"/>
      </w:r>
    </w:p>
    <w:p w14:paraId="159829BB" w14:textId="624795EB" w:rsidR="00A724F2" w:rsidRPr="00A724F2" w:rsidRDefault="00A724F2" w:rsidP="00A724F2">
      <w:pPr>
        <w:ind w:firstLine="567"/>
        <w:rPr>
          <w:rFonts w:ascii="Times New Roman" w:hAnsi="Times New Roman" w:cs="Times New Roman"/>
          <w:sz w:val="28"/>
          <w:szCs w:val="28"/>
        </w:rPr>
      </w:pPr>
      <w:r w:rsidRPr="00A724F2">
        <w:rPr>
          <w:rFonts w:ascii="Times New Roman" w:hAnsi="Times New Roman" w:cs="Times New Roman"/>
          <w:sz w:val="28"/>
          <w:szCs w:val="28"/>
        </w:rPr>
        <w:lastRenderedPageBreak/>
        <w:t>Продовження таблиці 1.</w:t>
      </w:r>
      <w:r>
        <w:rPr>
          <w:rFonts w:ascii="Times New Roman" w:hAnsi="Times New Roman" w:cs="Times New Roman"/>
          <w:sz w:val="28"/>
          <w:szCs w:val="28"/>
        </w:rPr>
        <w:t>3</w:t>
      </w:r>
    </w:p>
    <w:tbl>
      <w:tblPr>
        <w:tblStyle w:val="ad"/>
        <w:tblW w:w="9964" w:type="dxa"/>
        <w:tblInd w:w="-5" w:type="dxa"/>
        <w:tblLook w:val="04A0" w:firstRow="1" w:lastRow="0" w:firstColumn="1" w:lastColumn="0" w:noHBand="0" w:noVBand="1"/>
      </w:tblPr>
      <w:tblGrid>
        <w:gridCol w:w="1843"/>
        <w:gridCol w:w="3870"/>
        <w:gridCol w:w="2225"/>
        <w:gridCol w:w="2026"/>
      </w:tblGrid>
      <w:tr w:rsidR="004A2BF5" w:rsidRPr="00482B4F" w14:paraId="0E79AF0F" w14:textId="77777777" w:rsidTr="004A2BF5">
        <w:trPr>
          <w:trHeight w:val="58"/>
        </w:trPr>
        <w:tc>
          <w:tcPr>
            <w:tcW w:w="1843" w:type="dxa"/>
            <w:vAlign w:val="center"/>
          </w:tcPr>
          <w:p w14:paraId="4228DA31" w14:textId="0319B911" w:rsidR="004A2BF5" w:rsidRPr="002B4DC8" w:rsidRDefault="004A2BF5" w:rsidP="004A2BF5">
            <w:pPr>
              <w:pStyle w:val="a5"/>
              <w:ind w:left="0"/>
              <w:jc w:val="center"/>
              <w:rPr>
                <w:rFonts w:ascii="Times New Roman" w:hAnsi="Times New Roman" w:cs="Times New Roman"/>
                <w:sz w:val="24"/>
                <w:szCs w:val="24"/>
              </w:rPr>
            </w:pPr>
            <w:r>
              <w:rPr>
                <w:rFonts w:ascii="Times New Roman" w:hAnsi="Times New Roman" w:cs="Times New Roman"/>
                <w:sz w:val="24"/>
                <w:szCs w:val="24"/>
              </w:rPr>
              <w:t>1</w:t>
            </w:r>
          </w:p>
        </w:tc>
        <w:tc>
          <w:tcPr>
            <w:tcW w:w="3870" w:type="dxa"/>
            <w:vAlign w:val="center"/>
          </w:tcPr>
          <w:p w14:paraId="34476FEE" w14:textId="0CDD6405" w:rsidR="004A2BF5" w:rsidRPr="002B4DC8" w:rsidRDefault="004A2BF5" w:rsidP="004A2BF5">
            <w:pPr>
              <w:pStyle w:val="a5"/>
              <w:ind w:left="0"/>
              <w:jc w:val="center"/>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2</w:t>
            </w:r>
          </w:p>
        </w:tc>
        <w:tc>
          <w:tcPr>
            <w:tcW w:w="2225" w:type="dxa"/>
            <w:vAlign w:val="center"/>
          </w:tcPr>
          <w:p w14:paraId="339DC70B" w14:textId="2452D90E" w:rsidR="004A2BF5" w:rsidRDefault="004A2BF5" w:rsidP="004A2BF5">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3</w:t>
            </w:r>
          </w:p>
        </w:tc>
        <w:tc>
          <w:tcPr>
            <w:tcW w:w="2026" w:type="dxa"/>
            <w:vAlign w:val="center"/>
          </w:tcPr>
          <w:p w14:paraId="46E9B2B5" w14:textId="195DB244" w:rsidR="004A2BF5" w:rsidRDefault="004A2BF5" w:rsidP="004A2BF5">
            <w:pPr>
              <w:pStyle w:val="a5"/>
              <w:ind w:left="0"/>
              <w:jc w:val="center"/>
              <w:rPr>
                <w:rFonts w:ascii="Times New Roman" w:hAnsi="Times New Roman" w:cs="Times New Roman"/>
                <w:sz w:val="24"/>
                <w:szCs w:val="24"/>
              </w:rPr>
            </w:pPr>
            <w:r>
              <w:rPr>
                <w:rFonts w:ascii="Times New Roman" w:hAnsi="Times New Roman" w:cs="Times New Roman"/>
                <w:sz w:val="24"/>
                <w:szCs w:val="24"/>
              </w:rPr>
              <w:t>4</w:t>
            </w:r>
          </w:p>
        </w:tc>
      </w:tr>
      <w:tr w:rsidR="004A2BF5" w:rsidRPr="00482B4F" w14:paraId="101A6937" w14:textId="77777777" w:rsidTr="00A724F2">
        <w:trPr>
          <w:trHeight w:val="538"/>
        </w:trPr>
        <w:tc>
          <w:tcPr>
            <w:tcW w:w="1843" w:type="dxa"/>
          </w:tcPr>
          <w:p w14:paraId="7D711247" w14:textId="370346C2" w:rsidR="004A2BF5" w:rsidRPr="002B4DC8" w:rsidRDefault="004A2BF5" w:rsidP="004A2BF5">
            <w:pPr>
              <w:pStyle w:val="a5"/>
              <w:ind w:left="0"/>
              <w:jc w:val="both"/>
              <w:rPr>
                <w:rFonts w:ascii="Times New Roman" w:hAnsi="Times New Roman" w:cs="Times New Roman"/>
                <w:sz w:val="24"/>
                <w:szCs w:val="24"/>
              </w:rPr>
            </w:pPr>
            <w:r w:rsidRPr="002B4DC8">
              <w:rPr>
                <w:rFonts w:ascii="Times New Roman" w:hAnsi="Times New Roman" w:cs="Times New Roman"/>
                <w:sz w:val="24"/>
                <w:szCs w:val="24"/>
              </w:rPr>
              <w:t xml:space="preserve">2. </w:t>
            </w:r>
            <w:bookmarkStart w:id="36" w:name="_Hlk129884428"/>
            <w:r w:rsidRPr="002B4DC8">
              <w:rPr>
                <w:rFonts w:ascii="Times New Roman" w:hAnsi="Times New Roman" w:cs="Times New Roman"/>
                <w:color w:val="000000" w:themeColor="text1"/>
                <w:sz w:val="24"/>
                <w:szCs w:val="24"/>
                <w:shd w:val="clear" w:color="auto" w:fill="FFFFFF"/>
              </w:rPr>
              <w:t>Зменшення кількості паперових грошей в обігу.</w:t>
            </w:r>
            <w:bookmarkEnd w:id="36"/>
          </w:p>
        </w:tc>
        <w:tc>
          <w:tcPr>
            <w:tcW w:w="3870" w:type="dxa"/>
          </w:tcPr>
          <w:p w14:paraId="75D72214" w14:textId="26F33410" w:rsidR="004A2BF5" w:rsidRPr="002B4DC8" w:rsidRDefault="004A2BF5" w:rsidP="004A2BF5">
            <w:pPr>
              <w:pStyle w:val="a5"/>
              <w:ind w:left="0"/>
              <w:jc w:val="both"/>
              <w:rPr>
                <w:rFonts w:ascii="Times New Roman" w:hAnsi="Times New Roman" w:cs="Times New Roman"/>
                <w:sz w:val="24"/>
                <w:szCs w:val="24"/>
              </w:rPr>
            </w:pPr>
            <w:r w:rsidRPr="002B4DC8">
              <w:rPr>
                <w:rFonts w:ascii="Times New Roman" w:hAnsi="Times New Roman" w:cs="Times New Roman"/>
                <w:color w:val="000000" w:themeColor="text1"/>
                <w:sz w:val="24"/>
                <w:szCs w:val="24"/>
                <w:shd w:val="clear" w:color="auto" w:fill="FFFFFF"/>
              </w:rPr>
              <w:t>За даними Національного банку України, на 1 червня 2022 року, НБУ зазначив, що кількість паперових грошей, яка перебуває в обігу, скоротилась майже на 2%, тобто на 11 млрд. грн</w:t>
            </w:r>
            <w:r w:rsidRPr="002B4DC8">
              <w:rPr>
                <w:rFonts w:ascii="Times New Roman" w:hAnsi="Times New Roman" w:cs="Times New Roman"/>
                <w:color w:val="000000" w:themeColor="text1"/>
                <w:sz w:val="24"/>
                <w:szCs w:val="24"/>
                <w:shd w:val="clear" w:color="auto" w:fill="FFFFFF"/>
                <w:lang w:val="en-US"/>
              </w:rPr>
              <w:t>.</w:t>
            </w:r>
          </w:p>
        </w:tc>
        <w:tc>
          <w:tcPr>
            <w:tcW w:w="2225" w:type="dxa"/>
          </w:tcPr>
          <w:p w14:paraId="594355DF" w14:textId="73BE9B4D" w:rsidR="004A2BF5" w:rsidRPr="002B4DC8" w:rsidRDefault="004A2BF5" w:rsidP="004A2BF5">
            <w:pPr>
              <w:jc w:val="center"/>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w:t>
            </w:r>
          </w:p>
        </w:tc>
        <w:tc>
          <w:tcPr>
            <w:tcW w:w="2026" w:type="dxa"/>
          </w:tcPr>
          <w:p w14:paraId="0742288D" w14:textId="14CB008F" w:rsidR="004A2BF5" w:rsidRPr="002B4DC8" w:rsidRDefault="004A2BF5" w:rsidP="004A2BF5">
            <w:pPr>
              <w:pStyle w:val="a5"/>
              <w:ind w:left="0"/>
              <w:jc w:val="both"/>
              <w:rPr>
                <w:rFonts w:ascii="Times New Roman" w:hAnsi="Times New Roman" w:cs="Times New Roman"/>
                <w:sz w:val="24"/>
                <w:szCs w:val="24"/>
              </w:rPr>
            </w:pPr>
            <w:bookmarkStart w:id="37" w:name="_Hlk129884450"/>
            <w:r>
              <w:rPr>
                <w:rFonts w:ascii="Times New Roman" w:hAnsi="Times New Roman" w:cs="Times New Roman"/>
                <w:sz w:val="24"/>
                <w:szCs w:val="24"/>
              </w:rPr>
              <w:t xml:space="preserve">Зростання попиту </w:t>
            </w:r>
            <w:bookmarkEnd w:id="37"/>
            <w:r>
              <w:rPr>
                <w:rFonts w:ascii="Times New Roman" w:hAnsi="Times New Roman" w:cs="Times New Roman"/>
                <w:sz w:val="24"/>
                <w:szCs w:val="24"/>
              </w:rPr>
              <w:t xml:space="preserve">онлайн-послуги через зменшення в обсягу паперових грошей в обігу. </w:t>
            </w:r>
          </w:p>
        </w:tc>
      </w:tr>
      <w:tr w:rsidR="004A2BF5" w:rsidRPr="00CF6FA9" w14:paraId="5136E018" w14:textId="77777777" w:rsidTr="00417A10">
        <w:trPr>
          <w:trHeight w:val="2094"/>
        </w:trPr>
        <w:tc>
          <w:tcPr>
            <w:tcW w:w="1843" w:type="dxa"/>
          </w:tcPr>
          <w:p w14:paraId="60431B1A" w14:textId="24C71D19" w:rsidR="004A2BF5" w:rsidRPr="002B4DC8" w:rsidRDefault="004A2BF5" w:rsidP="004A2BF5">
            <w:pPr>
              <w:pStyle w:val="a5"/>
              <w:ind w:left="0"/>
              <w:jc w:val="both"/>
              <w:rPr>
                <w:rFonts w:ascii="Times New Roman" w:hAnsi="Times New Roman" w:cs="Times New Roman"/>
                <w:sz w:val="24"/>
                <w:szCs w:val="24"/>
              </w:rPr>
            </w:pPr>
            <w:bookmarkStart w:id="38" w:name="_Hlk136335737"/>
            <w:r>
              <w:rPr>
                <w:rStyle w:val="street-address"/>
                <w:rFonts w:ascii="Times New Roman" w:hAnsi="Times New Roman" w:cs="Times New Roman"/>
                <w:sz w:val="24"/>
                <w:szCs w:val="24"/>
                <w:shd w:val="clear" w:color="auto" w:fill="FFFFFF"/>
              </w:rPr>
              <w:t>5</w:t>
            </w:r>
            <w:r w:rsidRPr="002B4DC8">
              <w:rPr>
                <w:rStyle w:val="street-address"/>
                <w:rFonts w:ascii="Times New Roman" w:hAnsi="Times New Roman" w:cs="Times New Roman"/>
                <w:sz w:val="24"/>
                <w:szCs w:val="24"/>
                <w:shd w:val="clear" w:color="auto" w:fill="FFFFFF"/>
              </w:rPr>
              <w:t>. Проведення реформи Національним банком України в банківському секторі в 2014 році.</w:t>
            </w:r>
          </w:p>
        </w:tc>
        <w:tc>
          <w:tcPr>
            <w:tcW w:w="3870" w:type="dxa"/>
          </w:tcPr>
          <w:p w14:paraId="09739029" w14:textId="3F115A62" w:rsidR="004A2BF5" w:rsidRPr="007D263F" w:rsidRDefault="004A2BF5" w:rsidP="004A2BF5">
            <w:pPr>
              <w:shd w:val="clear" w:color="auto" w:fill="FFFFFF" w:themeFill="background1"/>
              <w:jc w:val="both"/>
              <w:rPr>
                <w:rFonts w:ascii="Times New Roman" w:hAnsi="Times New Roman" w:cs="Times New Roman"/>
                <w:sz w:val="24"/>
                <w:szCs w:val="24"/>
                <w:shd w:val="clear" w:color="auto" w:fill="FFFFFF"/>
              </w:rPr>
            </w:pPr>
            <w:r w:rsidRPr="002B4DC8">
              <w:rPr>
                <w:rStyle w:val="street-address"/>
                <w:rFonts w:ascii="Times New Roman" w:hAnsi="Times New Roman" w:cs="Times New Roman"/>
                <w:sz w:val="24"/>
                <w:szCs w:val="24"/>
                <w:shd w:val="clear" w:color="auto" w:fill="FFFFFF"/>
              </w:rPr>
              <w:t>В 2014 році Національний банк України провів політику очищення банківського сектору від банківських установ з шахрайськими схемами ведення діяльності</w:t>
            </w:r>
            <w:r w:rsidR="00417A10">
              <w:rPr>
                <w:rStyle w:val="street-address"/>
                <w:rFonts w:ascii="Times New Roman" w:hAnsi="Times New Roman" w:cs="Times New Roman"/>
                <w:sz w:val="24"/>
                <w:szCs w:val="24"/>
                <w:shd w:val="clear" w:color="auto" w:fill="FFFFFF"/>
              </w:rPr>
              <w:t>,</w:t>
            </w:r>
            <w:r w:rsidR="00417A10">
              <w:rPr>
                <w:rStyle w:val="street-address"/>
                <w:sz w:val="24"/>
                <w:szCs w:val="24"/>
                <w:shd w:val="clear" w:color="auto" w:fill="FFFFFF"/>
              </w:rPr>
              <w:t xml:space="preserve"> </w:t>
            </w:r>
            <w:r w:rsidR="00417A10" w:rsidRPr="00417A10">
              <w:rPr>
                <w:rStyle w:val="street-address"/>
                <w:rFonts w:ascii="Times New Roman" w:hAnsi="Times New Roman" w:cs="Times New Roman"/>
                <w:sz w:val="24"/>
                <w:szCs w:val="24"/>
                <w:shd w:val="clear" w:color="auto" w:fill="FFFFFF"/>
              </w:rPr>
              <w:t>як наслідок,</w:t>
            </w:r>
            <w:r w:rsidRPr="00417A10">
              <w:rPr>
                <w:rStyle w:val="street-address"/>
                <w:rFonts w:ascii="Times New Roman" w:hAnsi="Times New Roman" w:cs="Times New Roman"/>
                <w:sz w:val="24"/>
                <w:szCs w:val="24"/>
                <w:shd w:val="clear" w:color="auto" w:fill="FFFFFF"/>
              </w:rPr>
              <w:t xml:space="preserve"> 180 банківських установ до 72 в 2021 </w:t>
            </w:r>
            <w:r w:rsidRPr="00417A10">
              <w:rPr>
                <w:rStyle w:val="street-address"/>
                <w:rFonts w:ascii="Times New Roman" w:hAnsi="Times New Roman" w:cs="Times New Roman"/>
                <w:sz w:val="24"/>
                <w:szCs w:val="24"/>
              </w:rPr>
              <w:t xml:space="preserve">році </w:t>
            </w:r>
            <w:r w:rsidRPr="00417A10">
              <w:rPr>
                <w:rStyle w:val="street-address"/>
                <w:rFonts w:ascii="Times New Roman" w:hAnsi="Times New Roman" w:cs="Times New Roman"/>
                <w:sz w:val="24"/>
                <w:szCs w:val="24"/>
                <w:lang w:val="en-US"/>
              </w:rPr>
              <w:t>[</w:t>
            </w:r>
            <w:r w:rsidRPr="00417A10">
              <w:rPr>
                <w:rStyle w:val="street-address"/>
                <w:rFonts w:ascii="Times New Roman" w:hAnsi="Times New Roman" w:cs="Times New Roman"/>
                <w:sz w:val="24"/>
                <w:szCs w:val="24"/>
              </w:rPr>
              <w:t>2</w:t>
            </w:r>
            <w:r w:rsidRPr="00417A10">
              <w:rPr>
                <w:rStyle w:val="street-address"/>
                <w:rFonts w:ascii="Times New Roman" w:hAnsi="Times New Roman" w:cs="Times New Roman"/>
                <w:sz w:val="24"/>
                <w:szCs w:val="24"/>
                <w:lang w:val="ru-RU"/>
              </w:rPr>
              <w:t>2</w:t>
            </w:r>
            <w:r w:rsidRPr="00417A10">
              <w:rPr>
                <w:rStyle w:val="street-address"/>
                <w:rFonts w:ascii="Times New Roman" w:hAnsi="Times New Roman" w:cs="Times New Roman"/>
                <w:sz w:val="24"/>
                <w:szCs w:val="24"/>
                <w:lang w:val="en-US"/>
              </w:rPr>
              <w:t>]</w:t>
            </w:r>
            <w:r w:rsidRPr="00417A10">
              <w:rPr>
                <w:rStyle w:val="street-address"/>
                <w:rFonts w:ascii="Times New Roman" w:hAnsi="Times New Roman" w:cs="Times New Roman"/>
                <w:sz w:val="24"/>
                <w:szCs w:val="24"/>
              </w:rPr>
              <w:t>.</w:t>
            </w:r>
            <w:r w:rsidRPr="002B4DC8">
              <w:rPr>
                <w:rStyle w:val="street-address"/>
                <w:rFonts w:ascii="Times New Roman" w:hAnsi="Times New Roman" w:cs="Times New Roman"/>
                <w:sz w:val="24"/>
                <w:szCs w:val="24"/>
                <w:shd w:val="clear" w:color="auto" w:fill="FFFFFF"/>
              </w:rPr>
              <w:t xml:space="preserve"> </w:t>
            </w:r>
          </w:p>
        </w:tc>
        <w:tc>
          <w:tcPr>
            <w:tcW w:w="2225" w:type="dxa"/>
          </w:tcPr>
          <w:p w14:paraId="316E34F6" w14:textId="7DC7AB37" w:rsidR="004A2BF5" w:rsidRPr="007D263F" w:rsidRDefault="004A2BF5" w:rsidP="004A2BF5">
            <w:pPr>
              <w:jc w:val="both"/>
              <w:rPr>
                <w:rFonts w:ascii="Times New Roman" w:hAnsi="Times New Roman" w:cs="Times New Roman"/>
                <w:sz w:val="24"/>
                <w:szCs w:val="24"/>
              </w:rPr>
            </w:pPr>
            <w:r w:rsidRPr="007D263F">
              <w:rPr>
                <w:rFonts w:ascii="Times New Roman" w:hAnsi="Times New Roman" w:cs="Times New Roman"/>
                <w:sz w:val="24"/>
                <w:szCs w:val="24"/>
              </w:rPr>
              <w:t>Зміна політики Національного банку щодо закриття банківських установ.</w:t>
            </w:r>
          </w:p>
        </w:tc>
        <w:tc>
          <w:tcPr>
            <w:tcW w:w="2026" w:type="dxa"/>
          </w:tcPr>
          <w:p w14:paraId="6BF28074" w14:textId="7000528A" w:rsidR="004A2BF5" w:rsidRPr="002B4DC8" w:rsidRDefault="004A2BF5" w:rsidP="004A2BF5">
            <w:pPr>
              <w:pStyle w:val="a5"/>
              <w:ind w:left="0"/>
              <w:jc w:val="both"/>
              <w:rPr>
                <w:rFonts w:ascii="Times New Roman" w:hAnsi="Times New Roman" w:cs="Times New Roman"/>
                <w:sz w:val="24"/>
                <w:szCs w:val="24"/>
              </w:rPr>
            </w:pPr>
            <w:r w:rsidRPr="002B4DC8">
              <w:rPr>
                <w:rFonts w:ascii="Times New Roman" w:hAnsi="Times New Roman" w:cs="Times New Roman"/>
                <w:color w:val="000000" w:themeColor="text1"/>
                <w:sz w:val="24"/>
                <w:szCs w:val="24"/>
              </w:rPr>
              <w:t>-</w:t>
            </w:r>
          </w:p>
        </w:tc>
      </w:tr>
      <w:bookmarkEnd w:id="38"/>
      <w:tr w:rsidR="004A2BF5" w:rsidRPr="00CF6FA9" w14:paraId="3D2496E2" w14:textId="77777777" w:rsidTr="00A724F2">
        <w:trPr>
          <w:trHeight w:val="654"/>
        </w:trPr>
        <w:tc>
          <w:tcPr>
            <w:tcW w:w="1843" w:type="dxa"/>
          </w:tcPr>
          <w:p w14:paraId="0B4256B9" w14:textId="0310D7B6" w:rsidR="004A2BF5" w:rsidRPr="002B4DC8" w:rsidRDefault="004A2BF5" w:rsidP="004A2BF5">
            <w:pPr>
              <w:pStyle w:val="a5"/>
              <w:ind w:left="0"/>
              <w:jc w:val="both"/>
              <w:rPr>
                <w:rFonts w:ascii="Times New Roman" w:hAnsi="Times New Roman" w:cs="Times New Roman"/>
                <w:sz w:val="24"/>
                <w:szCs w:val="24"/>
              </w:rPr>
            </w:pPr>
            <w:r>
              <w:rPr>
                <w:rFonts w:ascii="Times New Roman" w:hAnsi="Times New Roman" w:cs="Times New Roman"/>
                <w:sz w:val="24"/>
                <w:szCs w:val="24"/>
              </w:rPr>
              <w:t>4</w:t>
            </w:r>
            <w:r w:rsidRPr="002B4DC8">
              <w:rPr>
                <w:rFonts w:ascii="Times New Roman" w:hAnsi="Times New Roman" w:cs="Times New Roman"/>
                <w:sz w:val="24"/>
                <w:szCs w:val="24"/>
              </w:rPr>
              <w:t xml:space="preserve">. </w:t>
            </w:r>
            <w:bookmarkStart w:id="39" w:name="_Hlk129884459"/>
            <w:r w:rsidRPr="002B4DC8">
              <w:rPr>
                <w:rFonts w:ascii="Times New Roman" w:hAnsi="Times New Roman" w:cs="Times New Roman"/>
                <w:color w:val="000000" w:themeColor="text1"/>
                <w:sz w:val="24"/>
                <w:szCs w:val="24"/>
                <w:shd w:val="clear" w:color="auto" w:fill="FFFFFF"/>
              </w:rPr>
              <w:t>Прогнозоване зростання реального ВВП України на 0,3%.</w:t>
            </w:r>
            <w:bookmarkEnd w:id="39"/>
          </w:p>
        </w:tc>
        <w:tc>
          <w:tcPr>
            <w:tcW w:w="3870" w:type="dxa"/>
          </w:tcPr>
          <w:p w14:paraId="0B05AFC8" w14:textId="25CBD405" w:rsidR="004A2BF5" w:rsidRPr="002B4DC8" w:rsidRDefault="00417A10" w:rsidP="004A2BF5">
            <w:pPr>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НБУ </w:t>
            </w:r>
            <w:r w:rsidR="004A2BF5" w:rsidRPr="002B4DC8">
              <w:rPr>
                <w:rFonts w:ascii="Times New Roman" w:hAnsi="Times New Roman" w:cs="Times New Roman"/>
                <w:color w:val="000000" w:themeColor="text1"/>
                <w:sz w:val="24"/>
                <w:szCs w:val="24"/>
                <w:shd w:val="clear" w:color="auto" w:fill="FFFFFF"/>
              </w:rPr>
              <w:t xml:space="preserve">в своєму щорічному звіту опублікував дані, що реальний ВВП країни в 4 кварталі 2022 року впав на 35%, порівнюючи з аналогічним періодом минулого року. НБУ прогнозує, що за 2023 рік показник реального ВВП </w:t>
            </w:r>
            <w:r w:rsidR="004A2BF5" w:rsidRPr="002B4DC8">
              <w:rPr>
                <w:rFonts w:ascii="Times New Roman" w:hAnsi="Times New Roman" w:cs="Times New Roman"/>
                <w:sz w:val="24"/>
                <w:szCs w:val="24"/>
                <w:shd w:val="clear" w:color="auto" w:fill="FFFFFF"/>
              </w:rPr>
              <w:t xml:space="preserve">країни зросте на 0,3 порівняно з результатами, які були отримані за 2022 рік Прогнозованим значенням </w:t>
            </w:r>
            <w:r w:rsidR="004A2BF5" w:rsidRPr="002B4DC8">
              <w:rPr>
                <w:rFonts w:ascii="Times New Roman" w:hAnsi="Times New Roman" w:cs="Times New Roman"/>
                <w:color w:val="000000" w:themeColor="text1"/>
                <w:sz w:val="24"/>
                <w:szCs w:val="24"/>
                <w:shd w:val="clear" w:color="auto" w:fill="FFFFFF"/>
              </w:rPr>
              <w:t xml:space="preserve">на 2024 рік є зростання показника на 4,1%, а в 2025 році – на 6,4% </w:t>
            </w:r>
            <w:r w:rsidR="004A2BF5" w:rsidRPr="002B4DC8">
              <w:rPr>
                <w:rFonts w:ascii="Times New Roman" w:hAnsi="Times New Roman" w:cs="Times New Roman"/>
                <w:color w:val="000000" w:themeColor="text1"/>
                <w:sz w:val="24"/>
                <w:szCs w:val="24"/>
                <w:shd w:val="clear" w:color="auto" w:fill="FFFFFF"/>
                <w:lang w:val="en-US"/>
              </w:rPr>
              <w:t>[2</w:t>
            </w:r>
            <w:r w:rsidR="004A2BF5">
              <w:rPr>
                <w:rFonts w:ascii="Times New Roman" w:hAnsi="Times New Roman" w:cs="Times New Roman"/>
                <w:color w:val="000000" w:themeColor="text1"/>
                <w:sz w:val="24"/>
                <w:szCs w:val="24"/>
                <w:shd w:val="clear" w:color="auto" w:fill="FFFFFF"/>
                <w:lang w:val="ru-RU"/>
              </w:rPr>
              <w:t>1</w:t>
            </w:r>
            <w:r w:rsidR="004A2BF5" w:rsidRPr="002B4DC8">
              <w:rPr>
                <w:rFonts w:ascii="Times New Roman" w:hAnsi="Times New Roman" w:cs="Times New Roman"/>
                <w:color w:val="000000" w:themeColor="text1"/>
                <w:sz w:val="24"/>
                <w:szCs w:val="24"/>
                <w:shd w:val="clear" w:color="auto" w:fill="FFFFFF"/>
                <w:lang w:val="en-US"/>
              </w:rPr>
              <w:t>]</w:t>
            </w:r>
            <w:r w:rsidR="004A2BF5" w:rsidRPr="002B4DC8">
              <w:rPr>
                <w:rFonts w:ascii="Times New Roman" w:hAnsi="Times New Roman" w:cs="Times New Roman"/>
                <w:color w:val="000000" w:themeColor="text1"/>
                <w:sz w:val="24"/>
                <w:szCs w:val="24"/>
                <w:shd w:val="clear" w:color="auto" w:fill="FFFFFF"/>
              </w:rPr>
              <w:t xml:space="preserve">. </w:t>
            </w:r>
          </w:p>
        </w:tc>
        <w:tc>
          <w:tcPr>
            <w:tcW w:w="2225" w:type="dxa"/>
          </w:tcPr>
          <w:p w14:paraId="74354473" w14:textId="1A89FC42" w:rsidR="004A2BF5" w:rsidRPr="002B4DC8" w:rsidRDefault="004A2BF5" w:rsidP="004A2BF5">
            <w:pPr>
              <w:jc w:val="both"/>
              <w:rPr>
                <w:rFonts w:ascii="Times New Roman" w:hAnsi="Times New Roman" w:cs="Times New Roman"/>
                <w:sz w:val="24"/>
                <w:szCs w:val="24"/>
              </w:rPr>
            </w:pPr>
          </w:p>
        </w:tc>
        <w:tc>
          <w:tcPr>
            <w:tcW w:w="2026" w:type="dxa"/>
          </w:tcPr>
          <w:p w14:paraId="2E8FC943" w14:textId="77777777" w:rsidR="004A2BF5" w:rsidRPr="002B4DC8" w:rsidRDefault="004A2BF5" w:rsidP="004A2BF5">
            <w:pPr>
              <w:jc w:val="both"/>
              <w:rPr>
                <w:rFonts w:ascii="Times New Roman" w:hAnsi="Times New Roman" w:cs="Times New Roman"/>
                <w:sz w:val="24"/>
                <w:szCs w:val="24"/>
                <w:shd w:val="clear" w:color="auto" w:fill="FFFFFF"/>
              </w:rPr>
            </w:pPr>
            <w:bookmarkStart w:id="40" w:name="_Hlk129884469"/>
            <w:r w:rsidRPr="002B4DC8">
              <w:rPr>
                <w:rFonts w:ascii="Times New Roman" w:hAnsi="Times New Roman" w:cs="Times New Roman"/>
                <w:color w:val="000000" w:themeColor="text1"/>
                <w:sz w:val="24"/>
                <w:szCs w:val="24"/>
                <w:shd w:val="clear" w:color="auto" w:fill="FFFFFF"/>
              </w:rPr>
              <w:t>Збільшення ділової активності  банк</w:t>
            </w:r>
            <w:r>
              <w:rPr>
                <w:rFonts w:ascii="Times New Roman" w:hAnsi="Times New Roman" w:cs="Times New Roman"/>
                <w:color w:val="000000" w:themeColor="text1"/>
                <w:sz w:val="24"/>
                <w:szCs w:val="24"/>
                <w:shd w:val="clear" w:color="auto" w:fill="FFFFFF"/>
              </w:rPr>
              <w:t>івських установ</w:t>
            </w:r>
            <w:r w:rsidRPr="002B4DC8">
              <w:rPr>
                <w:rFonts w:ascii="Times New Roman" w:hAnsi="Times New Roman" w:cs="Times New Roman"/>
                <w:color w:val="000000" w:themeColor="text1"/>
                <w:sz w:val="24"/>
                <w:szCs w:val="24"/>
                <w:shd w:val="clear" w:color="auto" w:fill="FFFFFF"/>
              </w:rPr>
              <w:t xml:space="preserve"> через зростання купівельної спроможності населення. </w:t>
            </w:r>
          </w:p>
          <w:bookmarkEnd w:id="40"/>
          <w:p w14:paraId="3A8FE3D8" w14:textId="23BCBC21" w:rsidR="004A2BF5" w:rsidRPr="002B4DC8" w:rsidRDefault="004A2BF5" w:rsidP="004A2BF5">
            <w:pPr>
              <w:jc w:val="center"/>
              <w:rPr>
                <w:rFonts w:ascii="Times New Roman" w:hAnsi="Times New Roman" w:cs="Times New Roman"/>
                <w:color w:val="000000" w:themeColor="text1"/>
                <w:sz w:val="24"/>
                <w:szCs w:val="24"/>
              </w:rPr>
            </w:pPr>
          </w:p>
        </w:tc>
      </w:tr>
      <w:tr w:rsidR="004A2BF5" w:rsidRPr="00CF6FA9" w14:paraId="15D920A7" w14:textId="77777777" w:rsidTr="00A724F2">
        <w:trPr>
          <w:trHeight w:val="654"/>
        </w:trPr>
        <w:tc>
          <w:tcPr>
            <w:tcW w:w="1843" w:type="dxa"/>
          </w:tcPr>
          <w:p w14:paraId="413FDF98" w14:textId="4D06A872" w:rsidR="004A2BF5" w:rsidRPr="002B4DC8" w:rsidRDefault="004A2BF5" w:rsidP="004A2BF5">
            <w:pPr>
              <w:pStyle w:val="a5"/>
              <w:ind w:left="0"/>
              <w:jc w:val="both"/>
              <w:rPr>
                <w:rFonts w:ascii="Times New Roman" w:hAnsi="Times New Roman" w:cs="Times New Roman"/>
                <w:sz w:val="24"/>
                <w:szCs w:val="24"/>
              </w:rPr>
            </w:pPr>
            <w:bookmarkStart w:id="41" w:name="_Hlk129884501"/>
            <w:r w:rsidRPr="002B4DC8">
              <w:rPr>
                <w:rFonts w:ascii="Times New Roman" w:hAnsi="Times New Roman" w:cs="Times New Roman"/>
                <w:sz w:val="24"/>
                <w:szCs w:val="24"/>
              </w:rPr>
              <w:t xml:space="preserve">5. </w:t>
            </w:r>
            <w:r w:rsidRPr="002B4DC8">
              <w:rPr>
                <w:rStyle w:val="street-address"/>
                <w:rFonts w:ascii="Times New Roman" w:hAnsi="Times New Roman" w:cs="Times New Roman"/>
                <w:sz w:val="24"/>
                <w:szCs w:val="24"/>
                <w:shd w:val="clear" w:color="auto" w:fill="FFFFFF"/>
              </w:rPr>
              <w:t>Зміна політичних поглядів населення України.</w:t>
            </w:r>
            <w:bookmarkEnd w:id="41"/>
          </w:p>
        </w:tc>
        <w:tc>
          <w:tcPr>
            <w:tcW w:w="3870" w:type="dxa"/>
          </w:tcPr>
          <w:p w14:paraId="4A71B31E" w14:textId="47EFAC7D" w:rsidR="004A2BF5" w:rsidRPr="007D263F" w:rsidRDefault="004A2BF5" w:rsidP="004A2BF5">
            <w:pPr>
              <w:jc w:val="both"/>
              <w:rPr>
                <w:rFonts w:ascii="Times New Roman" w:hAnsi="Times New Roman" w:cs="Times New Roman"/>
                <w:i/>
                <w:iCs/>
                <w:color w:val="000000" w:themeColor="text1"/>
                <w:sz w:val="24"/>
                <w:szCs w:val="24"/>
                <w:shd w:val="clear" w:color="auto" w:fill="FFFFFF"/>
              </w:rPr>
            </w:pPr>
            <w:r w:rsidRPr="002B4DC8">
              <w:rPr>
                <w:rStyle w:val="street-address"/>
                <w:rFonts w:ascii="Times New Roman" w:hAnsi="Times New Roman" w:cs="Times New Roman"/>
                <w:sz w:val="24"/>
                <w:szCs w:val="24"/>
                <w:shd w:val="clear" w:color="auto" w:fill="FFFFFF"/>
              </w:rPr>
              <w:t xml:space="preserve">Відповідно до даних Київського міжнародного інституту соціології, </w:t>
            </w:r>
            <w:r w:rsidRPr="002B4DC8">
              <w:rPr>
                <w:rStyle w:val="ae"/>
                <w:rFonts w:ascii="Times New Roman" w:hAnsi="Times New Roman" w:cs="Times New Roman"/>
                <w:i w:val="0"/>
                <w:iCs w:val="0"/>
                <w:color w:val="000000" w:themeColor="text1"/>
                <w:sz w:val="24"/>
                <w:szCs w:val="24"/>
                <w:shd w:val="clear" w:color="auto" w:fill="FFFFFF"/>
              </w:rPr>
              <w:t xml:space="preserve">92% громадян України ставляться до </w:t>
            </w:r>
            <w:proofErr w:type="spellStart"/>
            <w:r w:rsidRPr="002B4DC8">
              <w:rPr>
                <w:rStyle w:val="ae"/>
                <w:rFonts w:ascii="Times New Roman" w:hAnsi="Times New Roman" w:cs="Times New Roman"/>
                <w:i w:val="0"/>
                <w:iCs w:val="0"/>
                <w:color w:val="000000" w:themeColor="text1"/>
                <w:sz w:val="24"/>
                <w:szCs w:val="24"/>
                <w:shd w:val="clear" w:color="auto" w:fill="FFFFFF"/>
              </w:rPr>
              <w:t>росії</w:t>
            </w:r>
            <w:proofErr w:type="spellEnd"/>
            <w:r w:rsidRPr="002B4DC8">
              <w:rPr>
                <w:rStyle w:val="ae"/>
                <w:rFonts w:ascii="Times New Roman" w:hAnsi="Times New Roman" w:cs="Times New Roman"/>
                <w:i w:val="0"/>
                <w:iCs w:val="0"/>
                <w:color w:val="000000" w:themeColor="text1"/>
                <w:sz w:val="24"/>
                <w:szCs w:val="24"/>
                <w:shd w:val="clear" w:color="auto" w:fill="FFFFFF"/>
              </w:rPr>
              <w:t xml:space="preserve"> погано, а 2% - позитивно [</w:t>
            </w:r>
            <w:r>
              <w:rPr>
                <w:rStyle w:val="ae"/>
                <w:rFonts w:ascii="Times New Roman" w:hAnsi="Times New Roman" w:cs="Times New Roman"/>
                <w:i w:val="0"/>
                <w:iCs w:val="0"/>
                <w:color w:val="000000" w:themeColor="text1"/>
                <w:sz w:val="24"/>
                <w:szCs w:val="24"/>
                <w:shd w:val="clear" w:color="auto" w:fill="FFFFFF"/>
              </w:rPr>
              <w:t>2</w:t>
            </w:r>
            <w:r>
              <w:rPr>
                <w:rStyle w:val="ae"/>
                <w:rFonts w:ascii="Times New Roman" w:hAnsi="Times New Roman" w:cs="Times New Roman"/>
                <w:i w:val="0"/>
                <w:iCs w:val="0"/>
                <w:color w:val="000000" w:themeColor="text1"/>
                <w:sz w:val="24"/>
                <w:szCs w:val="24"/>
                <w:shd w:val="clear" w:color="auto" w:fill="FFFFFF"/>
                <w:lang w:val="ru-RU"/>
              </w:rPr>
              <w:t>7</w:t>
            </w:r>
            <w:r>
              <w:rPr>
                <w:rStyle w:val="ae"/>
                <w:rFonts w:ascii="Times New Roman" w:hAnsi="Times New Roman" w:cs="Times New Roman"/>
                <w:i w:val="0"/>
                <w:iCs w:val="0"/>
                <w:color w:val="000000" w:themeColor="text1"/>
                <w:sz w:val="24"/>
                <w:szCs w:val="24"/>
                <w:shd w:val="clear" w:color="auto" w:fill="FFFFFF"/>
              </w:rPr>
              <w:t>,2</w:t>
            </w:r>
            <w:r>
              <w:rPr>
                <w:rStyle w:val="ae"/>
                <w:rFonts w:ascii="Times New Roman" w:hAnsi="Times New Roman" w:cs="Times New Roman"/>
                <w:i w:val="0"/>
                <w:iCs w:val="0"/>
                <w:color w:val="000000" w:themeColor="text1"/>
                <w:sz w:val="24"/>
                <w:szCs w:val="24"/>
                <w:shd w:val="clear" w:color="auto" w:fill="FFFFFF"/>
                <w:lang w:val="ru-RU"/>
              </w:rPr>
              <w:t>8</w:t>
            </w:r>
            <w:r w:rsidRPr="002B4DC8">
              <w:rPr>
                <w:rStyle w:val="ae"/>
                <w:rFonts w:ascii="Times New Roman" w:hAnsi="Times New Roman" w:cs="Times New Roman"/>
                <w:i w:val="0"/>
                <w:iCs w:val="0"/>
                <w:color w:val="000000" w:themeColor="text1"/>
                <w:sz w:val="24"/>
                <w:szCs w:val="24"/>
                <w:shd w:val="clear" w:color="auto" w:fill="FFFFFF"/>
              </w:rPr>
              <w:t xml:space="preserve">]. </w:t>
            </w:r>
          </w:p>
        </w:tc>
        <w:tc>
          <w:tcPr>
            <w:tcW w:w="2225" w:type="dxa"/>
          </w:tcPr>
          <w:p w14:paraId="06F16B21" w14:textId="7725B7A7" w:rsidR="004A2BF5" w:rsidRPr="008A2080" w:rsidRDefault="004A2BF5" w:rsidP="004A2BF5">
            <w:pPr>
              <w:pStyle w:val="a5"/>
              <w:ind w:left="0"/>
              <w:jc w:val="both"/>
              <w:rPr>
                <w:rFonts w:ascii="Times New Roman" w:hAnsi="Times New Roman" w:cs="Times New Roman"/>
                <w:sz w:val="24"/>
                <w:szCs w:val="24"/>
              </w:rPr>
            </w:pPr>
            <w:r>
              <w:rPr>
                <w:rFonts w:ascii="Times New Roman" w:hAnsi="Times New Roman" w:cs="Times New Roman"/>
                <w:sz w:val="24"/>
                <w:szCs w:val="24"/>
              </w:rPr>
              <w:t xml:space="preserve">Зменшення кількості клієнтів банківських установ, які пов’язані з </w:t>
            </w:r>
            <w:proofErr w:type="spellStart"/>
            <w:r>
              <w:rPr>
                <w:rFonts w:ascii="Times New Roman" w:hAnsi="Times New Roman" w:cs="Times New Roman"/>
                <w:sz w:val="24"/>
                <w:szCs w:val="24"/>
              </w:rPr>
              <w:t>росією</w:t>
            </w:r>
            <w:proofErr w:type="spellEnd"/>
            <w:r>
              <w:rPr>
                <w:rFonts w:ascii="Times New Roman" w:hAnsi="Times New Roman" w:cs="Times New Roman"/>
                <w:sz w:val="24"/>
                <w:szCs w:val="24"/>
              </w:rPr>
              <w:t>.</w:t>
            </w:r>
          </w:p>
        </w:tc>
        <w:tc>
          <w:tcPr>
            <w:tcW w:w="2026" w:type="dxa"/>
          </w:tcPr>
          <w:p w14:paraId="76A793AC" w14:textId="302E3086" w:rsidR="004A2BF5" w:rsidRPr="002B4DC8" w:rsidRDefault="004A2BF5" w:rsidP="004A2BF5">
            <w:pPr>
              <w:pStyle w:val="a5"/>
              <w:numPr>
                <w:ilvl w:val="0"/>
                <w:numId w:val="2"/>
              </w:numPr>
              <w:jc w:val="both"/>
              <w:rPr>
                <w:rFonts w:ascii="Times New Roman" w:hAnsi="Times New Roman" w:cs="Times New Roman"/>
                <w:sz w:val="24"/>
                <w:szCs w:val="24"/>
              </w:rPr>
            </w:pPr>
          </w:p>
        </w:tc>
      </w:tr>
      <w:tr w:rsidR="004A2BF5" w:rsidRPr="00CF6FA9" w14:paraId="5396785F" w14:textId="77777777" w:rsidTr="00417A10">
        <w:trPr>
          <w:trHeight w:val="2287"/>
        </w:trPr>
        <w:tc>
          <w:tcPr>
            <w:tcW w:w="1843" w:type="dxa"/>
          </w:tcPr>
          <w:p w14:paraId="18C3334C" w14:textId="010D4AAA" w:rsidR="004A2BF5" w:rsidRPr="002B4DC8" w:rsidRDefault="004A2BF5" w:rsidP="004A2BF5">
            <w:pPr>
              <w:pStyle w:val="a5"/>
              <w:ind w:left="0"/>
              <w:jc w:val="both"/>
              <w:rPr>
                <w:rFonts w:ascii="Times New Roman" w:hAnsi="Times New Roman" w:cs="Times New Roman"/>
                <w:sz w:val="24"/>
                <w:szCs w:val="24"/>
              </w:rPr>
            </w:pPr>
            <w:r>
              <w:rPr>
                <w:rFonts w:ascii="Times New Roman" w:hAnsi="Times New Roman" w:cs="Times New Roman"/>
                <w:sz w:val="24"/>
                <w:szCs w:val="24"/>
              </w:rPr>
              <w:t>6</w:t>
            </w:r>
            <w:r w:rsidRPr="002B4DC8">
              <w:rPr>
                <w:rFonts w:ascii="Times New Roman" w:hAnsi="Times New Roman" w:cs="Times New Roman"/>
                <w:sz w:val="24"/>
                <w:szCs w:val="24"/>
              </w:rPr>
              <w:t xml:space="preserve">. </w:t>
            </w:r>
            <w:r w:rsidRPr="002B4DC8">
              <w:rPr>
                <w:rFonts w:ascii="Times New Roman" w:hAnsi="Times New Roman" w:cs="Times New Roman"/>
                <w:color w:val="000000" w:themeColor="text1"/>
                <w:sz w:val="24"/>
                <w:szCs w:val="24"/>
                <w:shd w:val="clear" w:color="auto" w:fill="FFFFFF"/>
              </w:rPr>
              <w:t>Зміна різниці у збільшенні номінальних доходів українців та у одночасному зменшенні реальних доходів.</w:t>
            </w:r>
          </w:p>
        </w:tc>
        <w:tc>
          <w:tcPr>
            <w:tcW w:w="3870" w:type="dxa"/>
          </w:tcPr>
          <w:p w14:paraId="1393B22B" w14:textId="50B90FD3" w:rsidR="004A2BF5" w:rsidRPr="002B4DC8" w:rsidRDefault="004A2BF5" w:rsidP="004A2BF5">
            <w:pPr>
              <w:jc w:val="both"/>
              <w:rPr>
                <w:rStyle w:val="street-address"/>
                <w:rFonts w:ascii="Times New Roman" w:hAnsi="Times New Roman" w:cs="Times New Roman"/>
                <w:color w:val="000000" w:themeColor="text1"/>
                <w:sz w:val="24"/>
                <w:szCs w:val="24"/>
                <w:shd w:val="clear" w:color="auto" w:fill="FFFFFF"/>
              </w:rPr>
            </w:pPr>
            <w:r w:rsidRPr="002B4DC8">
              <w:rPr>
                <w:rFonts w:ascii="Times New Roman" w:hAnsi="Times New Roman" w:cs="Times New Roman"/>
                <w:color w:val="000000" w:themeColor="text1"/>
                <w:sz w:val="24"/>
                <w:szCs w:val="24"/>
                <w:shd w:val="clear" w:color="auto" w:fill="FFFFFF"/>
              </w:rPr>
              <w:t xml:space="preserve">Рівень середньої </w:t>
            </w:r>
            <w:r w:rsidRPr="002B4DC8">
              <w:rPr>
                <w:rFonts w:ascii="Times New Roman" w:hAnsi="Times New Roman" w:cs="Times New Roman"/>
                <w:color w:val="000000" w:themeColor="text1"/>
                <w:sz w:val="24"/>
                <w:szCs w:val="24"/>
                <w:shd w:val="clear" w:color="auto" w:fill="FFFFFF"/>
                <w:lang w:val="ru-RU"/>
              </w:rPr>
              <w:t>ном</w:t>
            </w:r>
            <w:proofErr w:type="spellStart"/>
            <w:r w:rsidRPr="002B4DC8">
              <w:rPr>
                <w:rFonts w:ascii="Times New Roman" w:hAnsi="Times New Roman" w:cs="Times New Roman"/>
                <w:color w:val="000000" w:themeColor="text1"/>
                <w:sz w:val="24"/>
                <w:szCs w:val="24"/>
                <w:shd w:val="clear" w:color="auto" w:fill="FFFFFF"/>
              </w:rPr>
              <w:t>інальної</w:t>
            </w:r>
            <w:proofErr w:type="spellEnd"/>
            <w:r w:rsidRPr="002B4DC8">
              <w:rPr>
                <w:rFonts w:ascii="Times New Roman" w:hAnsi="Times New Roman" w:cs="Times New Roman"/>
                <w:color w:val="000000" w:themeColor="text1"/>
                <w:sz w:val="24"/>
                <w:szCs w:val="24"/>
                <w:shd w:val="clear" w:color="auto" w:fill="FFFFFF"/>
              </w:rPr>
              <w:t xml:space="preserve"> заробітної плати в Україні в період 2019-2023 року зріс </w:t>
            </w:r>
            <w:r w:rsidRPr="002B4DC8">
              <w:rPr>
                <w:rFonts w:ascii="Times New Roman" w:hAnsi="Times New Roman" w:cs="Times New Roman"/>
                <w:color w:val="000000" w:themeColor="text1"/>
                <w:sz w:val="24"/>
                <w:szCs w:val="24"/>
                <w:shd w:val="clear" w:color="auto" w:fill="FFFFFF"/>
                <w:lang w:val="en-US"/>
              </w:rPr>
              <w:t>[2</w:t>
            </w:r>
            <w:r>
              <w:rPr>
                <w:rFonts w:ascii="Times New Roman" w:hAnsi="Times New Roman" w:cs="Times New Roman"/>
                <w:color w:val="000000" w:themeColor="text1"/>
                <w:sz w:val="24"/>
                <w:szCs w:val="24"/>
                <w:shd w:val="clear" w:color="auto" w:fill="FFFFFF"/>
                <w:lang w:val="ru-RU"/>
              </w:rPr>
              <w:t>5</w:t>
            </w:r>
            <w:r w:rsidRPr="002B4DC8">
              <w:rPr>
                <w:rFonts w:ascii="Times New Roman" w:hAnsi="Times New Roman" w:cs="Times New Roman"/>
                <w:color w:val="000000" w:themeColor="text1"/>
                <w:sz w:val="24"/>
                <w:szCs w:val="24"/>
                <w:shd w:val="clear" w:color="auto" w:fill="FFFFFF"/>
                <w:lang w:val="en-US"/>
              </w:rPr>
              <w:t>]</w:t>
            </w:r>
            <w:r w:rsidRPr="002B4DC8">
              <w:rPr>
                <w:rFonts w:ascii="Times New Roman" w:hAnsi="Times New Roman" w:cs="Times New Roman"/>
                <w:color w:val="000000" w:themeColor="text1"/>
                <w:sz w:val="24"/>
                <w:szCs w:val="24"/>
                <w:shd w:val="clear" w:color="auto" w:fill="FFFFFF"/>
                <w:lang w:val="ru-RU"/>
              </w:rPr>
              <w:t xml:space="preserve">. </w:t>
            </w:r>
            <w:r w:rsidRPr="002B4DC8">
              <w:rPr>
                <w:rFonts w:ascii="Times New Roman" w:hAnsi="Times New Roman" w:cs="Times New Roman"/>
                <w:color w:val="000000" w:themeColor="text1"/>
                <w:sz w:val="24"/>
                <w:szCs w:val="24"/>
                <w:shd w:val="clear" w:color="auto" w:fill="FFFFFF"/>
              </w:rPr>
              <w:t xml:space="preserve">Середній рівень інфляції за 2022 рік дорівнював 28,4%, що на 1,6% більше, ніж рівень зростання </w:t>
            </w:r>
            <w:r w:rsidRPr="00A724F2">
              <w:rPr>
                <w:rFonts w:ascii="Times New Roman" w:hAnsi="Times New Roman" w:cs="Times New Roman"/>
                <w:color w:val="000000" w:themeColor="text1"/>
                <w:sz w:val="24"/>
                <w:szCs w:val="24"/>
              </w:rPr>
              <w:t>номінальних доходів населення. Тобто реальна заробітна плата українця скоротилась на 1,6%.</w:t>
            </w:r>
          </w:p>
        </w:tc>
        <w:tc>
          <w:tcPr>
            <w:tcW w:w="2225" w:type="dxa"/>
          </w:tcPr>
          <w:p w14:paraId="2426E102" w14:textId="1E59E87E" w:rsidR="004A2BF5" w:rsidRPr="002B4DC8" w:rsidRDefault="004A2BF5" w:rsidP="004A2BF5">
            <w:pPr>
              <w:pStyle w:val="a5"/>
              <w:ind w:left="0"/>
              <w:jc w:val="both"/>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Зменшення попиту на зберігання коштів населення в банківських установах через скорочення реальної заробітної плати.</w:t>
            </w:r>
          </w:p>
        </w:tc>
        <w:tc>
          <w:tcPr>
            <w:tcW w:w="2026" w:type="dxa"/>
          </w:tcPr>
          <w:p w14:paraId="0292C4D9" w14:textId="7A38E4BD" w:rsidR="004A2BF5" w:rsidRPr="002B4DC8" w:rsidRDefault="004A2BF5" w:rsidP="004A2BF5">
            <w:pPr>
              <w:jc w:val="both"/>
              <w:rPr>
                <w:rFonts w:ascii="Times New Roman" w:hAnsi="Times New Roman" w:cs="Times New Roman"/>
                <w:sz w:val="24"/>
                <w:szCs w:val="24"/>
              </w:rPr>
            </w:pPr>
            <w:r>
              <w:rPr>
                <w:rFonts w:ascii="Times New Roman" w:hAnsi="Times New Roman" w:cs="Times New Roman"/>
                <w:sz w:val="24"/>
                <w:szCs w:val="24"/>
              </w:rPr>
              <w:t>Зростання попиту на послугу споживчого кредитування через</w:t>
            </w:r>
            <w:r>
              <w:rPr>
                <w:rFonts w:ascii="Times New Roman" w:hAnsi="Times New Roman" w:cs="Times New Roman"/>
                <w:color w:val="000000" w:themeColor="text1"/>
                <w:sz w:val="24"/>
                <w:szCs w:val="24"/>
                <w:shd w:val="clear" w:color="auto" w:fill="FFFFFF"/>
              </w:rPr>
              <w:t xml:space="preserve"> скорочення реальної заробітної плати.</w:t>
            </w:r>
          </w:p>
        </w:tc>
      </w:tr>
      <w:tr w:rsidR="004A2BF5" w:rsidRPr="00CF6FA9" w14:paraId="598D1742" w14:textId="77777777" w:rsidTr="00A724F2">
        <w:trPr>
          <w:trHeight w:val="538"/>
        </w:trPr>
        <w:tc>
          <w:tcPr>
            <w:tcW w:w="1843" w:type="dxa"/>
          </w:tcPr>
          <w:p w14:paraId="60AE8053" w14:textId="51B31B2B" w:rsidR="004A2BF5" w:rsidRPr="002B4DC8" w:rsidRDefault="004A2BF5" w:rsidP="004A2BF5">
            <w:pPr>
              <w:pStyle w:val="a5"/>
              <w:ind w:left="0"/>
              <w:jc w:val="both"/>
              <w:rPr>
                <w:rFonts w:ascii="Times New Roman" w:hAnsi="Times New Roman" w:cs="Times New Roman"/>
                <w:sz w:val="24"/>
                <w:szCs w:val="24"/>
              </w:rPr>
            </w:pPr>
            <w:bookmarkStart w:id="42" w:name="_Hlk129884549"/>
            <w:r>
              <w:rPr>
                <w:rFonts w:ascii="Times New Roman" w:hAnsi="Times New Roman" w:cs="Times New Roman"/>
                <w:sz w:val="24"/>
                <w:szCs w:val="24"/>
              </w:rPr>
              <w:t>7</w:t>
            </w:r>
            <w:r w:rsidRPr="002B4DC8">
              <w:rPr>
                <w:rFonts w:ascii="Times New Roman" w:hAnsi="Times New Roman" w:cs="Times New Roman"/>
                <w:sz w:val="24"/>
                <w:szCs w:val="24"/>
              </w:rPr>
              <w:t xml:space="preserve">. </w:t>
            </w:r>
            <w:r w:rsidRPr="002B4DC8">
              <w:rPr>
                <w:rStyle w:val="street-address"/>
                <w:rFonts w:ascii="Times New Roman" w:hAnsi="Times New Roman" w:cs="Times New Roman"/>
                <w:color w:val="000000" w:themeColor="text1"/>
                <w:sz w:val="24"/>
                <w:szCs w:val="24"/>
                <w:shd w:val="clear" w:color="auto" w:fill="FFFFFF"/>
              </w:rPr>
              <w:t>Зростання кількості внутрішньо переміщених осіб з початком 2022 року.</w:t>
            </w:r>
            <w:bookmarkEnd w:id="42"/>
          </w:p>
        </w:tc>
        <w:tc>
          <w:tcPr>
            <w:tcW w:w="3870" w:type="dxa"/>
          </w:tcPr>
          <w:p w14:paraId="217DEB1D" w14:textId="10A3C65B" w:rsidR="004A2BF5" w:rsidRPr="002B4DC8" w:rsidRDefault="004A2BF5" w:rsidP="004A2BF5">
            <w:pPr>
              <w:jc w:val="both"/>
              <w:rPr>
                <w:rStyle w:val="street-address"/>
                <w:rFonts w:ascii="Times New Roman" w:hAnsi="Times New Roman" w:cs="Times New Roman"/>
                <w:color w:val="000000" w:themeColor="text1"/>
                <w:sz w:val="24"/>
                <w:szCs w:val="24"/>
                <w:shd w:val="clear" w:color="auto" w:fill="FFFFFF"/>
              </w:rPr>
            </w:pPr>
            <w:r w:rsidRPr="002B4DC8">
              <w:rPr>
                <w:rStyle w:val="street-address"/>
                <w:rFonts w:ascii="Times New Roman" w:hAnsi="Times New Roman" w:cs="Times New Roman"/>
                <w:color w:val="000000" w:themeColor="text1"/>
                <w:sz w:val="24"/>
                <w:szCs w:val="24"/>
                <w:shd w:val="clear" w:color="auto" w:fill="FFFFFF"/>
              </w:rPr>
              <w:t xml:space="preserve">За даними </w:t>
            </w:r>
            <w:r w:rsidRPr="002B4DC8">
              <w:rPr>
                <w:rFonts w:ascii="Times New Roman" w:hAnsi="Times New Roman" w:cs="Times New Roman"/>
                <w:color w:val="000000" w:themeColor="text1"/>
                <w:sz w:val="24"/>
                <w:szCs w:val="24"/>
              </w:rPr>
              <w:t>Міжнародної організації з міграції, кількість зареєстрованих внутрішньо переміщених осіб в Україні станом на 26 серпня 2022 року становила 6,9 мільйонів осіб [</w:t>
            </w:r>
            <w:r>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lang w:val="ru-RU"/>
              </w:rPr>
              <w:t>3</w:t>
            </w:r>
            <w:r w:rsidRPr="002B4DC8">
              <w:rPr>
                <w:rFonts w:ascii="Times New Roman" w:hAnsi="Times New Roman" w:cs="Times New Roman"/>
                <w:color w:val="000000" w:themeColor="text1"/>
                <w:sz w:val="24"/>
                <w:szCs w:val="24"/>
              </w:rPr>
              <w:t>]. За статистикою, яку отримала організація найбільша кількість людей виїздило саме з Донецької та Харківської областей (по 21%</w:t>
            </w:r>
            <w:r w:rsidR="00417A10">
              <w:rPr>
                <w:rFonts w:ascii="Times New Roman" w:hAnsi="Times New Roman" w:cs="Times New Roman"/>
                <w:color w:val="000000" w:themeColor="text1"/>
                <w:sz w:val="24"/>
                <w:szCs w:val="24"/>
              </w:rPr>
              <w:t xml:space="preserve">) </w:t>
            </w:r>
            <w:r w:rsidRPr="002B4DC8">
              <w:rPr>
                <w:rFonts w:ascii="Times New Roman" w:hAnsi="Times New Roman" w:cs="Times New Roman"/>
                <w:color w:val="000000" w:themeColor="text1"/>
                <w:sz w:val="24"/>
                <w:szCs w:val="24"/>
                <w:lang w:val="en-US"/>
              </w:rPr>
              <w:t>[2</w:t>
            </w:r>
            <w:r>
              <w:rPr>
                <w:rFonts w:ascii="Times New Roman" w:hAnsi="Times New Roman" w:cs="Times New Roman"/>
                <w:color w:val="000000" w:themeColor="text1"/>
                <w:sz w:val="24"/>
                <w:szCs w:val="24"/>
                <w:lang w:val="ru-RU"/>
              </w:rPr>
              <w:t>4</w:t>
            </w:r>
            <w:r w:rsidRPr="002B4DC8">
              <w:rPr>
                <w:rFonts w:ascii="Times New Roman" w:hAnsi="Times New Roman" w:cs="Times New Roman"/>
                <w:color w:val="000000" w:themeColor="text1"/>
                <w:sz w:val="24"/>
                <w:szCs w:val="24"/>
                <w:lang w:val="en-US"/>
              </w:rPr>
              <w:t>].</w:t>
            </w:r>
          </w:p>
        </w:tc>
        <w:tc>
          <w:tcPr>
            <w:tcW w:w="2225" w:type="dxa"/>
          </w:tcPr>
          <w:p w14:paraId="76B16DC8" w14:textId="76A6A19A" w:rsidR="004A2BF5" w:rsidRPr="002713CC" w:rsidRDefault="004A2BF5" w:rsidP="004A2BF5">
            <w:pPr>
              <w:jc w:val="both"/>
              <w:rPr>
                <w:rFonts w:ascii="Times New Roman" w:hAnsi="Times New Roman" w:cs="Times New Roman"/>
                <w:sz w:val="24"/>
                <w:szCs w:val="24"/>
              </w:rPr>
            </w:pPr>
            <w:r>
              <w:rPr>
                <w:rFonts w:ascii="Times New Roman" w:hAnsi="Times New Roman" w:cs="Times New Roman"/>
                <w:sz w:val="24"/>
                <w:szCs w:val="24"/>
              </w:rPr>
              <w:t xml:space="preserve">Зниження рентабельності банківських відділень в областях з найбільшим показником міграції населення. </w:t>
            </w:r>
          </w:p>
        </w:tc>
        <w:tc>
          <w:tcPr>
            <w:tcW w:w="2026" w:type="dxa"/>
          </w:tcPr>
          <w:p w14:paraId="0FCD7EFB" w14:textId="71927E30" w:rsidR="004A2BF5" w:rsidRPr="002B4DC8" w:rsidRDefault="004A2BF5" w:rsidP="004A2BF5">
            <w:pPr>
              <w:pStyle w:val="a5"/>
              <w:ind w:left="0"/>
              <w:jc w:val="both"/>
              <w:rPr>
                <w:rFonts w:ascii="Times New Roman" w:hAnsi="Times New Roman" w:cs="Times New Roman"/>
                <w:sz w:val="24"/>
                <w:szCs w:val="24"/>
              </w:rPr>
            </w:pPr>
            <w:r>
              <w:rPr>
                <w:rFonts w:ascii="Times New Roman" w:hAnsi="Times New Roman" w:cs="Times New Roman"/>
                <w:sz w:val="24"/>
                <w:szCs w:val="24"/>
              </w:rPr>
              <w:t>Збільшення кількості користувачів інтернет-банкінгу через зростання внутрішньо переміщених осіб.</w:t>
            </w:r>
          </w:p>
        </w:tc>
      </w:tr>
    </w:tbl>
    <w:p w14:paraId="7D036F49" w14:textId="01CA85C4" w:rsidR="00417A10" w:rsidRPr="00417A10" w:rsidRDefault="00417A10" w:rsidP="00417A10">
      <w:pPr>
        <w:ind w:firstLine="567"/>
        <w:rPr>
          <w:rFonts w:ascii="Times New Roman" w:hAnsi="Times New Roman" w:cs="Times New Roman"/>
          <w:sz w:val="28"/>
          <w:szCs w:val="28"/>
        </w:rPr>
      </w:pPr>
      <w:r w:rsidRPr="00A724F2">
        <w:rPr>
          <w:rFonts w:ascii="Times New Roman" w:hAnsi="Times New Roman" w:cs="Times New Roman"/>
          <w:sz w:val="28"/>
          <w:szCs w:val="28"/>
        </w:rPr>
        <w:lastRenderedPageBreak/>
        <w:t>Продовження таблиці 1.</w:t>
      </w:r>
      <w:r>
        <w:rPr>
          <w:rFonts w:ascii="Times New Roman" w:hAnsi="Times New Roman" w:cs="Times New Roman"/>
          <w:sz w:val="28"/>
          <w:szCs w:val="28"/>
        </w:rPr>
        <w:t>3</w:t>
      </w:r>
    </w:p>
    <w:tbl>
      <w:tblPr>
        <w:tblStyle w:val="ad"/>
        <w:tblW w:w="9964" w:type="dxa"/>
        <w:tblInd w:w="-5" w:type="dxa"/>
        <w:tblLook w:val="04A0" w:firstRow="1" w:lastRow="0" w:firstColumn="1" w:lastColumn="0" w:noHBand="0" w:noVBand="1"/>
      </w:tblPr>
      <w:tblGrid>
        <w:gridCol w:w="1843"/>
        <w:gridCol w:w="3870"/>
        <w:gridCol w:w="2225"/>
        <w:gridCol w:w="2026"/>
      </w:tblGrid>
      <w:tr w:rsidR="00417A10" w:rsidRPr="00CF6FA9" w14:paraId="0D683AB6" w14:textId="77777777" w:rsidTr="00417A10">
        <w:trPr>
          <w:trHeight w:val="58"/>
        </w:trPr>
        <w:tc>
          <w:tcPr>
            <w:tcW w:w="1843" w:type="dxa"/>
            <w:vAlign w:val="center"/>
          </w:tcPr>
          <w:p w14:paraId="786956B0" w14:textId="0AECF6C3" w:rsidR="00417A10" w:rsidRDefault="00417A10" w:rsidP="00417A10">
            <w:pPr>
              <w:pStyle w:val="a5"/>
              <w:ind w:left="0"/>
              <w:jc w:val="center"/>
              <w:rPr>
                <w:rFonts w:ascii="Times New Roman" w:hAnsi="Times New Roman" w:cs="Times New Roman"/>
                <w:sz w:val="24"/>
                <w:szCs w:val="24"/>
              </w:rPr>
            </w:pPr>
            <w:r>
              <w:rPr>
                <w:rFonts w:ascii="Times New Roman" w:hAnsi="Times New Roman" w:cs="Times New Roman"/>
                <w:sz w:val="24"/>
                <w:szCs w:val="24"/>
              </w:rPr>
              <w:t>1</w:t>
            </w:r>
          </w:p>
        </w:tc>
        <w:tc>
          <w:tcPr>
            <w:tcW w:w="3870" w:type="dxa"/>
            <w:vAlign w:val="center"/>
          </w:tcPr>
          <w:p w14:paraId="7C2FA734" w14:textId="3FC33EB4" w:rsidR="00417A10" w:rsidRPr="002B4DC8" w:rsidRDefault="00417A10" w:rsidP="00417A10">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2</w:t>
            </w:r>
          </w:p>
        </w:tc>
        <w:tc>
          <w:tcPr>
            <w:tcW w:w="2225" w:type="dxa"/>
            <w:vAlign w:val="center"/>
          </w:tcPr>
          <w:p w14:paraId="4B2E6D1A" w14:textId="40494B25" w:rsidR="00417A10" w:rsidRDefault="00417A10" w:rsidP="00417A10">
            <w:pPr>
              <w:pStyle w:val="a5"/>
              <w:ind w:left="1070"/>
              <w:jc w:val="center"/>
              <w:rPr>
                <w:rFonts w:ascii="Times New Roman" w:hAnsi="Times New Roman" w:cs="Times New Roman"/>
                <w:sz w:val="24"/>
                <w:szCs w:val="24"/>
              </w:rPr>
            </w:pPr>
            <w:r>
              <w:rPr>
                <w:rFonts w:ascii="Times New Roman" w:hAnsi="Times New Roman" w:cs="Times New Roman"/>
                <w:sz w:val="24"/>
                <w:szCs w:val="24"/>
              </w:rPr>
              <w:t>3</w:t>
            </w:r>
          </w:p>
        </w:tc>
        <w:tc>
          <w:tcPr>
            <w:tcW w:w="2026" w:type="dxa"/>
            <w:vAlign w:val="center"/>
          </w:tcPr>
          <w:p w14:paraId="4F1C57FC" w14:textId="56D4966B" w:rsidR="00417A10" w:rsidRPr="002B4DC8" w:rsidRDefault="00417A10" w:rsidP="00417A10">
            <w:pPr>
              <w:pStyle w:val="a5"/>
              <w:ind w:left="0"/>
              <w:jc w:val="center"/>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4</w:t>
            </w:r>
          </w:p>
        </w:tc>
      </w:tr>
      <w:tr w:rsidR="00417A10" w:rsidRPr="00CF6FA9" w14:paraId="0D3FD5F0" w14:textId="77777777" w:rsidTr="00A724F2">
        <w:trPr>
          <w:trHeight w:val="538"/>
        </w:trPr>
        <w:tc>
          <w:tcPr>
            <w:tcW w:w="1843" w:type="dxa"/>
          </w:tcPr>
          <w:p w14:paraId="482C6AB1" w14:textId="7F276A48" w:rsidR="00417A10" w:rsidRPr="002B4DC8" w:rsidRDefault="00417A10" w:rsidP="00417A10">
            <w:pPr>
              <w:pStyle w:val="a5"/>
              <w:ind w:left="0"/>
              <w:jc w:val="both"/>
              <w:rPr>
                <w:rFonts w:ascii="Times New Roman" w:hAnsi="Times New Roman" w:cs="Times New Roman"/>
                <w:sz w:val="24"/>
                <w:szCs w:val="24"/>
              </w:rPr>
            </w:pPr>
            <w:bookmarkStart w:id="43" w:name="_Hlk129884630"/>
            <w:r>
              <w:rPr>
                <w:rFonts w:ascii="Times New Roman" w:hAnsi="Times New Roman" w:cs="Times New Roman"/>
                <w:sz w:val="24"/>
                <w:szCs w:val="24"/>
              </w:rPr>
              <w:t>8</w:t>
            </w:r>
            <w:r w:rsidRPr="002B4DC8">
              <w:rPr>
                <w:rFonts w:ascii="Times New Roman" w:hAnsi="Times New Roman" w:cs="Times New Roman"/>
                <w:sz w:val="24"/>
                <w:szCs w:val="24"/>
              </w:rPr>
              <w:t xml:space="preserve">. </w:t>
            </w:r>
            <w:r w:rsidRPr="002B4DC8">
              <w:rPr>
                <w:rFonts w:ascii="Times New Roman" w:hAnsi="Times New Roman" w:cs="Times New Roman"/>
                <w:color w:val="000000" w:themeColor="text1"/>
                <w:sz w:val="24"/>
                <w:szCs w:val="24"/>
                <w:shd w:val="clear" w:color="auto" w:fill="FFFFFF"/>
              </w:rPr>
              <w:t>Зміна пріоритетів на витрати серед українців.</w:t>
            </w:r>
            <w:bookmarkEnd w:id="43"/>
          </w:p>
        </w:tc>
        <w:tc>
          <w:tcPr>
            <w:tcW w:w="3870" w:type="dxa"/>
          </w:tcPr>
          <w:p w14:paraId="6B05D639" w14:textId="17B45426" w:rsidR="00417A10" w:rsidRPr="002B4DC8" w:rsidRDefault="00417A10" w:rsidP="00417A10">
            <w:pPr>
              <w:jc w:val="both"/>
              <w:rPr>
                <w:rFonts w:ascii="Times New Roman" w:hAnsi="Times New Roman" w:cs="Times New Roman"/>
                <w:color w:val="000000" w:themeColor="text1"/>
                <w:sz w:val="24"/>
                <w:szCs w:val="24"/>
                <w:shd w:val="clear" w:color="auto" w:fill="FFFFFF"/>
              </w:rPr>
            </w:pPr>
            <w:r w:rsidRPr="002B4DC8">
              <w:rPr>
                <w:rFonts w:ascii="Times New Roman" w:hAnsi="Times New Roman" w:cs="Times New Roman"/>
                <w:color w:val="000000" w:themeColor="text1"/>
                <w:sz w:val="24"/>
                <w:szCs w:val="24"/>
                <w:shd w:val="clear" w:color="auto" w:fill="FFFFFF"/>
              </w:rPr>
              <w:t xml:space="preserve">За </w:t>
            </w:r>
            <w:proofErr w:type="spellStart"/>
            <w:r w:rsidRPr="002B4DC8">
              <w:rPr>
                <w:rFonts w:ascii="Times New Roman" w:hAnsi="Times New Roman" w:cs="Times New Roman"/>
                <w:color w:val="000000" w:themeColor="text1"/>
                <w:sz w:val="24"/>
                <w:szCs w:val="24"/>
                <w:shd w:val="clear" w:color="auto" w:fill="FFFFFF"/>
              </w:rPr>
              <w:t>результами</w:t>
            </w:r>
            <w:proofErr w:type="spellEnd"/>
            <w:r w:rsidRPr="002B4DC8">
              <w:rPr>
                <w:rFonts w:ascii="Times New Roman" w:hAnsi="Times New Roman" w:cs="Times New Roman"/>
                <w:color w:val="000000" w:themeColor="text1"/>
                <w:sz w:val="24"/>
                <w:szCs w:val="24"/>
                <w:shd w:val="clear" w:color="auto" w:fill="FFFFFF"/>
              </w:rPr>
              <w:t xml:space="preserve"> проведеного дослідження </w:t>
            </w:r>
            <w:proofErr w:type="spellStart"/>
            <w:r w:rsidRPr="002B4DC8">
              <w:rPr>
                <w:rFonts w:ascii="Times New Roman" w:hAnsi="Times New Roman" w:cs="Times New Roman"/>
                <w:color w:val="000000" w:themeColor="text1"/>
                <w:sz w:val="24"/>
                <w:szCs w:val="24"/>
                <w:shd w:val="clear" w:color="auto" w:fill="FFFFFF"/>
              </w:rPr>
              <w:t>Mass</w:t>
            </w:r>
            <w:proofErr w:type="spellEnd"/>
            <w:r w:rsidRPr="002B4DC8">
              <w:rPr>
                <w:rFonts w:ascii="Times New Roman" w:hAnsi="Times New Roman" w:cs="Times New Roman"/>
                <w:color w:val="000000" w:themeColor="text1"/>
                <w:sz w:val="24"/>
                <w:szCs w:val="24"/>
                <w:shd w:val="clear" w:color="auto" w:fill="FFFFFF"/>
              </w:rPr>
              <w:t xml:space="preserve"> </w:t>
            </w:r>
            <w:proofErr w:type="spellStart"/>
            <w:r w:rsidRPr="002B4DC8">
              <w:rPr>
                <w:rFonts w:ascii="Times New Roman" w:hAnsi="Times New Roman" w:cs="Times New Roman"/>
                <w:color w:val="000000" w:themeColor="text1"/>
                <w:sz w:val="24"/>
                <w:szCs w:val="24"/>
                <w:shd w:val="clear" w:color="auto" w:fill="FFFFFF"/>
              </w:rPr>
              <w:t>Active</w:t>
            </w:r>
            <w:proofErr w:type="spellEnd"/>
            <w:r w:rsidRPr="002B4DC8">
              <w:rPr>
                <w:rFonts w:ascii="Times New Roman" w:hAnsi="Times New Roman" w:cs="Times New Roman"/>
                <w:color w:val="000000" w:themeColor="text1"/>
                <w:sz w:val="24"/>
                <w:szCs w:val="24"/>
                <w:shd w:val="clear" w:color="auto" w:fill="FFFFFF"/>
              </w:rPr>
              <w:t xml:space="preserve">, в якому опитали українців, було з’ясовано, що українці в середньому розподіляють доходи на 3 категорії: 59% сімейного доходу витрачається на товари першої необхідності, 22% - на всі інші групи товарів та 12% - на заощадження. </w:t>
            </w:r>
            <w:r>
              <w:rPr>
                <w:rFonts w:ascii="Times New Roman" w:hAnsi="Times New Roman" w:cs="Times New Roman"/>
                <w:color w:val="000000" w:themeColor="text1"/>
                <w:sz w:val="24"/>
                <w:szCs w:val="24"/>
                <w:shd w:val="clear" w:color="auto" w:fill="FFFFFF"/>
                <w:lang w:val="en-US"/>
              </w:rPr>
              <w:t>[2</w:t>
            </w:r>
            <w:r>
              <w:rPr>
                <w:rFonts w:ascii="Times New Roman" w:hAnsi="Times New Roman" w:cs="Times New Roman"/>
                <w:color w:val="000000" w:themeColor="text1"/>
                <w:sz w:val="24"/>
                <w:szCs w:val="24"/>
                <w:shd w:val="clear" w:color="auto" w:fill="FFFFFF"/>
                <w:lang w:val="ru-RU"/>
              </w:rPr>
              <w:t>6</w:t>
            </w:r>
            <w:r>
              <w:rPr>
                <w:rFonts w:ascii="Times New Roman" w:hAnsi="Times New Roman" w:cs="Times New Roman"/>
                <w:color w:val="000000" w:themeColor="text1"/>
                <w:sz w:val="24"/>
                <w:szCs w:val="24"/>
                <w:shd w:val="clear" w:color="auto" w:fill="FFFFFF"/>
                <w:lang w:val="en-US"/>
              </w:rPr>
              <w:t>].</w:t>
            </w:r>
          </w:p>
        </w:tc>
        <w:tc>
          <w:tcPr>
            <w:tcW w:w="2225" w:type="dxa"/>
          </w:tcPr>
          <w:p w14:paraId="59F84550" w14:textId="6F298D38" w:rsidR="00417A10" w:rsidRPr="002B4DC8" w:rsidRDefault="00417A10" w:rsidP="00417A10">
            <w:pPr>
              <w:pStyle w:val="a5"/>
              <w:ind w:left="1070"/>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2026" w:type="dxa"/>
          </w:tcPr>
          <w:p w14:paraId="2487EA9A" w14:textId="7F90D9B3" w:rsidR="00417A10" w:rsidRPr="002B4DC8" w:rsidRDefault="00417A10" w:rsidP="00417A10">
            <w:pPr>
              <w:pStyle w:val="a5"/>
              <w:ind w:left="0"/>
              <w:jc w:val="both"/>
              <w:rPr>
                <w:rFonts w:ascii="Times New Roman" w:hAnsi="Times New Roman" w:cs="Times New Roman"/>
                <w:sz w:val="24"/>
                <w:szCs w:val="24"/>
              </w:rPr>
            </w:pPr>
            <w:bookmarkStart w:id="44" w:name="_Hlk129884642"/>
            <w:r w:rsidRPr="002B4DC8">
              <w:rPr>
                <w:rFonts w:ascii="Times New Roman" w:hAnsi="Times New Roman" w:cs="Times New Roman"/>
                <w:color w:val="000000" w:themeColor="text1"/>
                <w:sz w:val="24"/>
                <w:szCs w:val="24"/>
                <w:shd w:val="clear" w:color="auto" w:fill="FFFFFF"/>
              </w:rPr>
              <w:t>Збільшення попиту на споживчий кредит та кредитні картки серед населення, особливо серед внутрішньо переміщених осіб.</w:t>
            </w:r>
            <w:bookmarkEnd w:id="44"/>
          </w:p>
        </w:tc>
      </w:tr>
      <w:tr w:rsidR="00417A10" w:rsidRPr="00CF6FA9" w14:paraId="00BDC15F" w14:textId="77777777" w:rsidTr="00A724F2">
        <w:trPr>
          <w:trHeight w:val="538"/>
        </w:trPr>
        <w:tc>
          <w:tcPr>
            <w:tcW w:w="1843" w:type="dxa"/>
          </w:tcPr>
          <w:p w14:paraId="2EDD805F" w14:textId="5306F02A" w:rsidR="00417A10" w:rsidRPr="002B4DC8" w:rsidRDefault="00417A10" w:rsidP="00417A10">
            <w:pPr>
              <w:pStyle w:val="a5"/>
              <w:ind w:left="0"/>
              <w:jc w:val="both"/>
              <w:rPr>
                <w:rFonts w:ascii="Times New Roman" w:hAnsi="Times New Roman" w:cs="Times New Roman"/>
                <w:sz w:val="24"/>
                <w:szCs w:val="24"/>
              </w:rPr>
            </w:pPr>
            <w:bookmarkStart w:id="45" w:name="_Hlk129884660"/>
            <w:r>
              <w:rPr>
                <w:rFonts w:ascii="Times New Roman" w:hAnsi="Times New Roman" w:cs="Times New Roman"/>
                <w:sz w:val="24"/>
                <w:szCs w:val="24"/>
              </w:rPr>
              <w:t>9</w:t>
            </w:r>
            <w:r w:rsidRPr="002B4DC8">
              <w:rPr>
                <w:rFonts w:ascii="Times New Roman" w:hAnsi="Times New Roman" w:cs="Times New Roman"/>
                <w:sz w:val="24"/>
                <w:szCs w:val="24"/>
              </w:rPr>
              <w:t>. Розвиток безготівкових операцій за платіжними картками.</w:t>
            </w:r>
            <w:bookmarkEnd w:id="45"/>
          </w:p>
        </w:tc>
        <w:tc>
          <w:tcPr>
            <w:tcW w:w="3870" w:type="dxa"/>
          </w:tcPr>
          <w:p w14:paraId="02929BE6" w14:textId="7F8EE714" w:rsidR="00417A10" w:rsidRPr="002B4DC8" w:rsidRDefault="00417A10" w:rsidP="00417A10">
            <w:pPr>
              <w:pStyle w:val="a5"/>
              <w:ind w:left="0"/>
              <w:jc w:val="both"/>
              <w:rPr>
                <w:rFonts w:ascii="Times New Roman" w:hAnsi="Times New Roman" w:cs="Times New Roman"/>
                <w:color w:val="000000" w:themeColor="text1"/>
                <w:sz w:val="24"/>
                <w:szCs w:val="24"/>
                <w:shd w:val="clear" w:color="auto" w:fill="FFFFFF"/>
              </w:rPr>
            </w:pPr>
            <w:r w:rsidRPr="002B4DC8">
              <w:rPr>
                <w:rFonts w:ascii="Times New Roman" w:hAnsi="Times New Roman" w:cs="Times New Roman"/>
                <w:sz w:val="24"/>
                <w:szCs w:val="24"/>
              </w:rPr>
              <w:t xml:space="preserve">За даними Національного банку України </w:t>
            </w:r>
            <w:r w:rsidRPr="002B4DC8">
              <w:rPr>
                <w:rFonts w:ascii="Times New Roman" w:hAnsi="Times New Roman" w:cs="Times New Roman"/>
                <w:sz w:val="24"/>
                <w:szCs w:val="24"/>
                <w:lang w:val="en-US"/>
              </w:rPr>
              <w:t>[</w:t>
            </w:r>
            <w:r>
              <w:rPr>
                <w:rFonts w:ascii="Times New Roman" w:hAnsi="Times New Roman" w:cs="Times New Roman"/>
                <w:sz w:val="24"/>
                <w:szCs w:val="24"/>
              </w:rPr>
              <w:t>2</w:t>
            </w:r>
            <w:r>
              <w:rPr>
                <w:rFonts w:ascii="Times New Roman" w:hAnsi="Times New Roman" w:cs="Times New Roman"/>
                <w:sz w:val="24"/>
                <w:szCs w:val="24"/>
                <w:lang w:val="ru-RU"/>
              </w:rPr>
              <w:t>9</w:t>
            </w:r>
            <w:r w:rsidRPr="002B4DC8">
              <w:rPr>
                <w:rFonts w:ascii="Times New Roman" w:hAnsi="Times New Roman" w:cs="Times New Roman"/>
                <w:sz w:val="24"/>
                <w:szCs w:val="24"/>
                <w:lang w:val="en-US"/>
              </w:rPr>
              <w:t>]</w:t>
            </w:r>
            <w:r w:rsidRPr="002B4DC8">
              <w:rPr>
                <w:rFonts w:ascii="Times New Roman" w:hAnsi="Times New Roman" w:cs="Times New Roman"/>
                <w:sz w:val="24"/>
                <w:szCs w:val="24"/>
              </w:rPr>
              <w:t>, частка безготівкових розрахунків</w:t>
            </w:r>
            <w:r>
              <w:rPr>
                <w:rFonts w:ascii="Times New Roman" w:hAnsi="Times New Roman" w:cs="Times New Roman"/>
                <w:sz w:val="24"/>
                <w:szCs w:val="24"/>
              </w:rPr>
              <w:t xml:space="preserve"> </w:t>
            </w:r>
            <w:r w:rsidRPr="002B4DC8">
              <w:rPr>
                <w:rFonts w:ascii="Times New Roman" w:hAnsi="Times New Roman" w:cs="Times New Roman"/>
                <w:sz w:val="24"/>
                <w:szCs w:val="24"/>
              </w:rPr>
              <w:t xml:space="preserve"> на кінець 3 кварталу 2022 року –93%. За сумою в національній валюті частка безготівкових операцій в 2021 році від загальної суми всіх операцій за картками становила 61% від загальної суми, а в 2022 році – 68%.</w:t>
            </w:r>
          </w:p>
        </w:tc>
        <w:tc>
          <w:tcPr>
            <w:tcW w:w="2225" w:type="dxa"/>
          </w:tcPr>
          <w:p w14:paraId="4D7382CC" w14:textId="77777777" w:rsidR="00417A10" w:rsidRPr="002B4DC8" w:rsidRDefault="00417A10" w:rsidP="00417A10">
            <w:pPr>
              <w:pStyle w:val="a5"/>
              <w:numPr>
                <w:ilvl w:val="0"/>
                <w:numId w:val="2"/>
              </w:numPr>
              <w:jc w:val="both"/>
              <w:rPr>
                <w:rFonts w:ascii="Times New Roman" w:hAnsi="Times New Roman" w:cs="Times New Roman"/>
                <w:sz w:val="24"/>
                <w:szCs w:val="24"/>
              </w:rPr>
            </w:pPr>
          </w:p>
        </w:tc>
        <w:tc>
          <w:tcPr>
            <w:tcW w:w="2026" w:type="dxa"/>
          </w:tcPr>
          <w:p w14:paraId="636DA773" w14:textId="50CA8EFA" w:rsidR="00417A10" w:rsidRPr="002B4DC8" w:rsidRDefault="00417A10" w:rsidP="00417A10">
            <w:pPr>
              <w:pStyle w:val="a5"/>
              <w:ind w:left="0"/>
              <w:jc w:val="both"/>
              <w:rPr>
                <w:rFonts w:ascii="Times New Roman" w:hAnsi="Times New Roman" w:cs="Times New Roman"/>
                <w:sz w:val="24"/>
                <w:szCs w:val="24"/>
              </w:rPr>
            </w:pPr>
            <w:bookmarkStart w:id="46" w:name="_Hlk129884681"/>
            <w:r w:rsidRPr="002B4DC8">
              <w:rPr>
                <w:rFonts w:ascii="Times New Roman" w:hAnsi="Times New Roman" w:cs="Times New Roman"/>
                <w:sz w:val="24"/>
                <w:szCs w:val="24"/>
              </w:rPr>
              <w:t>Покращення  властивостей платіжних карток та вклад банку в розвиток безготівкових розрахунків України.</w:t>
            </w:r>
            <w:bookmarkEnd w:id="46"/>
          </w:p>
        </w:tc>
      </w:tr>
      <w:tr w:rsidR="00417A10" w:rsidRPr="00CF6FA9" w14:paraId="7A40B54A" w14:textId="77777777" w:rsidTr="00A724F2">
        <w:trPr>
          <w:trHeight w:val="538"/>
        </w:trPr>
        <w:tc>
          <w:tcPr>
            <w:tcW w:w="1843" w:type="dxa"/>
          </w:tcPr>
          <w:p w14:paraId="12AF8142" w14:textId="7A7D5A73" w:rsidR="00417A10" w:rsidRPr="002B4DC8" w:rsidRDefault="00417A10" w:rsidP="00417A10">
            <w:pPr>
              <w:pStyle w:val="a5"/>
              <w:ind w:left="0"/>
              <w:jc w:val="both"/>
              <w:rPr>
                <w:rFonts w:ascii="Times New Roman" w:hAnsi="Times New Roman" w:cs="Times New Roman"/>
                <w:sz w:val="24"/>
                <w:szCs w:val="24"/>
              </w:rPr>
            </w:pPr>
            <w:bookmarkStart w:id="47" w:name="_Hlk129884688"/>
            <w:r w:rsidRPr="002B4DC8">
              <w:rPr>
                <w:rFonts w:ascii="Times New Roman" w:hAnsi="Times New Roman" w:cs="Times New Roman"/>
                <w:sz w:val="24"/>
                <w:szCs w:val="24"/>
              </w:rPr>
              <w:t>1</w:t>
            </w:r>
            <w:r>
              <w:rPr>
                <w:rFonts w:ascii="Times New Roman" w:hAnsi="Times New Roman" w:cs="Times New Roman"/>
                <w:sz w:val="24"/>
                <w:szCs w:val="24"/>
              </w:rPr>
              <w:t>0</w:t>
            </w:r>
            <w:r w:rsidRPr="002B4DC8">
              <w:rPr>
                <w:rFonts w:ascii="Times New Roman" w:hAnsi="Times New Roman" w:cs="Times New Roman"/>
                <w:sz w:val="24"/>
                <w:szCs w:val="24"/>
              </w:rPr>
              <w:t>. Збільшення кількості користувачів онлайн-банкінгу.</w:t>
            </w:r>
            <w:bookmarkEnd w:id="47"/>
          </w:p>
        </w:tc>
        <w:tc>
          <w:tcPr>
            <w:tcW w:w="3870" w:type="dxa"/>
          </w:tcPr>
          <w:p w14:paraId="71FE6FCE" w14:textId="0C984B18" w:rsidR="00417A10" w:rsidRPr="002B4DC8" w:rsidRDefault="00417A10" w:rsidP="00417A10">
            <w:pPr>
              <w:pStyle w:val="a5"/>
              <w:ind w:left="0"/>
              <w:jc w:val="both"/>
              <w:rPr>
                <w:rFonts w:ascii="Times New Roman" w:hAnsi="Times New Roman" w:cs="Times New Roman"/>
                <w:sz w:val="24"/>
                <w:szCs w:val="24"/>
              </w:rPr>
            </w:pPr>
            <w:r w:rsidRPr="002B4DC8">
              <w:rPr>
                <w:rFonts w:ascii="Times New Roman" w:hAnsi="Times New Roman" w:cs="Times New Roman"/>
                <w:sz w:val="24"/>
                <w:szCs w:val="24"/>
              </w:rPr>
              <w:t>В серпні 2022 року зросла кількість користувачів мобільного інтернет-банкінгу з 61% до 65%, а користувачів веб-версії онлайн банкінгу зросло з 32% до 38% порівняно з травнем 2022 року</w:t>
            </w:r>
            <w:r>
              <w:rPr>
                <w:rFonts w:ascii="Times New Roman" w:hAnsi="Times New Roman" w:cs="Times New Roman"/>
                <w:sz w:val="24"/>
                <w:szCs w:val="24"/>
              </w:rPr>
              <w:t xml:space="preserve"> </w:t>
            </w:r>
            <w:r>
              <w:rPr>
                <w:rFonts w:ascii="Times New Roman" w:hAnsi="Times New Roman" w:cs="Times New Roman"/>
                <w:sz w:val="24"/>
                <w:szCs w:val="24"/>
                <w:lang w:val="en-US"/>
              </w:rPr>
              <w:t>[</w:t>
            </w:r>
            <w:r>
              <w:rPr>
                <w:rFonts w:ascii="Times New Roman" w:hAnsi="Times New Roman" w:cs="Times New Roman"/>
                <w:sz w:val="24"/>
                <w:szCs w:val="24"/>
                <w:lang w:val="ru-RU"/>
              </w:rPr>
              <w:t>30</w:t>
            </w:r>
            <w:r w:rsidRPr="002B4DC8">
              <w:rPr>
                <w:rFonts w:ascii="Times New Roman" w:hAnsi="Times New Roman" w:cs="Times New Roman"/>
                <w:sz w:val="24"/>
                <w:szCs w:val="24"/>
                <w:lang w:val="en-US"/>
              </w:rPr>
              <w:t>]</w:t>
            </w:r>
            <w:r w:rsidRPr="002B4DC8">
              <w:rPr>
                <w:rFonts w:ascii="Times New Roman" w:hAnsi="Times New Roman" w:cs="Times New Roman"/>
                <w:sz w:val="24"/>
                <w:szCs w:val="24"/>
              </w:rPr>
              <w:t>.</w:t>
            </w:r>
          </w:p>
        </w:tc>
        <w:tc>
          <w:tcPr>
            <w:tcW w:w="2225" w:type="dxa"/>
          </w:tcPr>
          <w:p w14:paraId="49141FD5" w14:textId="73536B5C" w:rsidR="00417A10" w:rsidRPr="002B4DC8" w:rsidRDefault="00417A10" w:rsidP="00417A10">
            <w:pPr>
              <w:jc w:val="both"/>
              <w:rPr>
                <w:rFonts w:ascii="Times New Roman" w:hAnsi="Times New Roman" w:cs="Times New Roman"/>
                <w:sz w:val="24"/>
                <w:szCs w:val="24"/>
              </w:rPr>
            </w:pPr>
            <w:r>
              <w:rPr>
                <w:rFonts w:ascii="Times New Roman" w:hAnsi="Times New Roman" w:cs="Times New Roman"/>
                <w:sz w:val="24"/>
                <w:szCs w:val="24"/>
              </w:rPr>
              <w:t>Зменшення кількості відвідувачів у відділеннях через збільшення кількості користувачів інтернет-банкінгу.</w:t>
            </w:r>
          </w:p>
        </w:tc>
        <w:tc>
          <w:tcPr>
            <w:tcW w:w="2026" w:type="dxa"/>
          </w:tcPr>
          <w:p w14:paraId="2415FABC" w14:textId="2C6321AF" w:rsidR="00417A10" w:rsidRPr="002B4DC8" w:rsidRDefault="00417A10" w:rsidP="00417A10">
            <w:pPr>
              <w:pStyle w:val="a5"/>
              <w:ind w:left="0"/>
              <w:jc w:val="both"/>
              <w:rPr>
                <w:rFonts w:ascii="Times New Roman" w:hAnsi="Times New Roman" w:cs="Times New Roman"/>
                <w:sz w:val="24"/>
                <w:szCs w:val="24"/>
              </w:rPr>
            </w:pPr>
            <w:r>
              <w:rPr>
                <w:rFonts w:ascii="Times New Roman" w:hAnsi="Times New Roman" w:cs="Times New Roman"/>
                <w:sz w:val="24"/>
                <w:szCs w:val="24"/>
              </w:rPr>
              <w:t>Залучення споживачів широким асортиментом онлайн-послуг.</w:t>
            </w:r>
          </w:p>
        </w:tc>
      </w:tr>
    </w:tbl>
    <w:p w14:paraId="53755DFC" w14:textId="35C18654" w:rsidR="00CA5000" w:rsidRDefault="00CF6FA9" w:rsidP="002B4DC8">
      <w:pPr>
        <w:pStyle w:val="a5"/>
        <w:spacing w:after="0" w:line="360" w:lineRule="auto"/>
        <w:ind w:left="567"/>
        <w:jc w:val="both"/>
        <w:rPr>
          <w:rFonts w:ascii="Times New Roman" w:hAnsi="Times New Roman" w:cs="Times New Roman"/>
          <w:i/>
          <w:iCs/>
          <w:sz w:val="24"/>
          <w:szCs w:val="24"/>
        </w:rPr>
      </w:pPr>
      <w:r w:rsidRPr="007D263F">
        <w:rPr>
          <w:rFonts w:ascii="Times New Roman" w:hAnsi="Times New Roman" w:cs="Times New Roman"/>
          <w:i/>
          <w:iCs/>
          <w:sz w:val="24"/>
          <w:szCs w:val="24"/>
        </w:rPr>
        <w:t>Джерело: створено автором</w:t>
      </w:r>
      <w:r w:rsidR="00856F07" w:rsidRPr="007D263F">
        <w:rPr>
          <w:rFonts w:ascii="Times New Roman" w:hAnsi="Times New Roman" w:cs="Times New Roman"/>
          <w:i/>
          <w:iCs/>
          <w:sz w:val="24"/>
          <w:szCs w:val="24"/>
        </w:rPr>
        <w:t xml:space="preserve"> на основі аналізу факторів макросередовища</w:t>
      </w:r>
    </w:p>
    <w:p w14:paraId="5C4B27F2" w14:textId="77777777" w:rsidR="004A2BF5" w:rsidRPr="007D263F" w:rsidRDefault="004A2BF5" w:rsidP="002B4DC8">
      <w:pPr>
        <w:pStyle w:val="a5"/>
        <w:spacing w:after="0" w:line="360" w:lineRule="auto"/>
        <w:ind w:left="567"/>
        <w:jc w:val="both"/>
        <w:rPr>
          <w:rFonts w:ascii="Times New Roman" w:hAnsi="Times New Roman" w:cs="Times New Roman"/>
          <w:i/>
          <w:iCs/>
          <w:sz w:val="24"/>
          <w:szCs w:val="24"/>
        </w:rPr>
      </w:pPr>
    </w:p>
    <w:p w14:paraId="4823986E" w14:textId="52528354" w:rsidR="00DF2759" w:rsidRPr="002B4DC8" w:rsidRDefault="00DF2759" w:rsidP="00BA5E27">
      <w:pPr>
        <w:pStyle w:val="a5"/>
        <w:spacing w:after="0" w:line="360" w:lineRule="auto"/>
        <w:ind w:left="0" w:firstLine="567"/>
        <w:jc w:val="both"/>
        <w:rPr>
          <w:rFonts w:ascii="Times New Roman" w:hAnsi="Times New Roman" w:cs="Times New Roman"/>
          <w:sz w:val="28"/>
          <w:szCs w:val="28"/>
        </w:rPr>
      </w:pPr>
      <w:r w:rsidRPr="002B4DC8">
        <w:rPr>
          <w:rFonts w:ascii="Times New Roman" w:hAnsi="Times New Roman" w:cs="Times New Roman"/>
          <w:sz w:val="28"/>
          <w:szCs w:val="28"/>
        </w:rPr>
        <w:t>Отже</w:t>
      </w:r>
      <w:r w:rsidR="00BA5E27">
        <w:rPr>
          <w:rFonts w:ascii="Times New Roman" w:hAnsi="Times New Roman" w:cs="Times New Roman"/>
          <w:sz w:val="28"/>
          <w:szCs w:val="28"/>
        </w:rPr>
        <w:t xml:space="preserve">, в </w:t>
      </w:r>
      <w:r w:rsidRPr="002B4DC8">
        <w:rPr>
          <w:rFonts w:ascii="Times New Roman" w:hAnsi="Times New Roman" w:cs="Times New Roman"/>
          <w:sz w:val="28"/>
          <w:szCs w:val="28"/>
        </w:rPr>
        <w:t>таблиці 1.</w:t>
      </w:r>
      <w:r w:rsidR="004A2BF5">
        <w:rPr>
          <w:rFonts w:ascii="Times New Roman" w:hAnsi="Times New Roman" w:cs="Times New Roman"/>
          <w:sz w:val="28"/>
          <w:szCs w:val="28"/>
        </w:rPr>
        <w:t>3</w:t>
      </w:r>
      <w:r w:rsidRPr="002B4DC8">
        <w:rPr>
          <w:rFonts w:ascii="Times New Roman" w:hAnsi="Times New Roman" w:cs="Times New Roman"/>
          <w:sz w:val="28"/>
          <w:szCs w:val="28"/>
        </w:rPr>
        <w:t xml:space="preserve"> </w:t>
      </w:r>
      <w:r w:rsidR="00BA5E27">
        <w:rPr>
          <w:rFonts w:ascii="Times New Roman" w:hAnsi="Times New Roman" w:cs="Times New Roman"/>
          <w:sz w:val="28"/>
          <w:szCs w:val="28"/>
        </w:rPr>
        <w:t>був проведений узагальнений аналіз факторів макросередовища та виділені можливі ринкові загрози та можливості для банківської установи, яка здійснює свою діяльність на території України.</w:t>
      </w:r>
    </w:p>
    <w:p w14:paraId="10F34BA3" w14:textId="579817C5" w:rsidR="00BC73D1" w:rsidRPr="007D263F" w:rsidRDefault="00BC73D1" w:rsidP="002B4DC8">
      <w:pPr>
        <w:spacing w:after="0" w:line="360" w:lineRule="auto"/>
        <w:ind w:left="567"/>
        <w:jc w:val="both"/>
        <w:rPr>
          <w:rFonts w:ascii="Times New Roman" w:hAnsi="Times New Roman" w:cs="Times New Roman"/>
          <w:sz w:val="28"/>
          <w:szCs w:val="28"/>
        </w:rPr>
      </w:pPr>
      <w:r w:rsidRPr="007D263F">
        <w:rPr>
          <w:rFonts w:ascii="Times New Roman" w:hAnsi="Times New Roman" w:cs="Times New Roman"/>
          <w:sz w:val="28"/>
          <w:szCs w:val="28"/>
        </w:rPr>
        <w:t xml:space="preserve">Аналіз </w:t>
      </w:r>
      <w:proofErr w:type="spellStart"/>
      <w:r w:rsidRPr="007D263F">
        <w:rPr>
          <w:rFonts w:ascii="Times New Roman" w:hAnsi="Times New Roman" w:cs="Times New Roman"/>
          <w:sz w:val="28"/>
          <w:szCs w:val="28"/>
        </w:rPr>
        <w:t>мезосередовища</w:t>
      </w:r>
      <w:proofErr w:type="spellEnd"/>
      <w:r w:rsidRPr="007D263F">
        <w:rPr>
          <w:rFonts w:ascii="Times New Roman" w:hAnsi="Times New Roman" w:cs="Times New Roman"/>
          <w:sz w:val="28"/>
          <w:szCs w:val="28"/>
        </w:rPr>
        <w:t xml:space="preserve"> АТ «Сенс Банку»</w:t>
      </w:r>
    </w:p>
    <w:p w14:paraId="54AFFBA0" w14:textId="453FD1F4" w:rsidR="000178AB" w:rsidRPr="002B4DC8" w:rsidRDefault="000178AB" w:rsidP="002B4DC8">
      <w:pPr>
        <w:spacing w:after="0" w:line="360" w:lineRule="auto"/>
        <w:ind w:firstLine="567"/>
        <w:jc w:val="both"/>
        <w:rPr>
          <w:rFonts w:ascii="Times New Roman" w:hAnsi="Times New Roman" w:cs="Times New Roman"/>
          <w:sz w:val="28"/>
          <w:szCs w:val="28"/>
        </w:rPr>
      </w:pPr>
      <w:r w:rsidRPr="002B4DC8">
        <w:rPr>
          <w:rFonts w:ascii="Times New Roman" w:hAnsi="Times New Roman" w:cs="Times New Roman"/>
          <w:sz w:val="28"/>
          <w:szCs w:val="28"/>
        </w:rPr>
        <w:t xml:space="preserve">Наступним кроком аналізу маркетингового середовища банку є аналіз </w:t>
      </w:r>
      <w:proofErr w:type="spellStart"/>
      <w:r w:rsidRPr="002B4DC8">
        <w:rPr>
          <w:rFonts w:ascii="Times New Roman" w:hAnsi="Times New Roman" w:cs="Times New Roman"/>
          <w:sz w:val="28"/>
          <w:szCs w:val="28"/>
        </w:rPr>
        <w:t>мезосередовища</w:t>
      </w:r>
      <w:proofErr w:type="spellEnd"/>
      <w:r w:rsidRPr="002B4DC8">
        <w:rPr>
          <w:rFonts w:ascii="Times New Roman" w:hAnsi="Times New Roman" w:cs="Times New Roman"/>
          <w:sz w:val="28"/>
          <w:szCs w:val="28"/>
        </w:rPr>
        <w:t xml:space="preserve"> банк, тобто аналіз банківського сектору, в межах якого здійснює свою підприємницьку діяльність АТ «Сенс Банк».</w:t>
      </w:r>
    </w:p>
    <w:p w14:paraId="642F8A67" w14:textId="3A129FF3" w:rsidR="000178AB" w:rsidRPr="002B4DC8" w:rsidRDefault="000178AB" w:rsidP="002B4DC8">
      <w:pPr>
        <w:spacing w:after="0" w:line="360" w:lineRule="auto"/>
        <w:ind w:firstLine="567"/>
        <w:jc w:val="both"/>
        <w:rPr>
          <w:rFonts w:ascii="Times New Roman" w:hAnsi="Times New Roman" w:cs="Times New Roman"/>
          <w:sz w:val="28"/>
          <w:szCs w:val="28"/>
        </w:rPr>
      </w:pPr>
      <w:r w:rsidRPr="002B4DC8">
        <w:rPr>
          <w:rFonts w:ascii="Times New Roman" w:hAnsi="Times New Roman" w:cs="Times New Roman"/>
          <w:sz w:val="28"/>
          <w:szCs w:val="28"/>
        </w:rPr>
        <w:t>Банківський сектор України –</w:t>
      </w:r>
      <w:r w:rsidR="002D30D1" w:rsidRPr="002B4DC8">
        <w:rPr>
          <w:rFonts w:ascii="Times New Roman" w:hAnsi="Times New Roman" w:cs="Times New Roman"/>
          <w:sz w:val="28"/>
          <w:szCs w:val="28"/>
        </w:rPr>
        <w:t xml:space="preserve"> це складова фінансової системи держави, яка скалатається з надавачів банківських послуг, тобто банків, різної форми власності, споживачів ринку, до яких відноситься населення країни, фізичні особи-</w:t>
      </w:r>
      <w:r w:rsidR="002D30D1" w:rsidRPr="002B4DC8">
        <w:rPr>
          <w:rFonts w:ascii="Times New Roman" w:hAnsi="Times New Roman" w:cs="Times New Roman"/>
          <w:sz w:val="28"/>
          <w:szCs w:val="28"/>
        </w:rPr>
        <w:lastRenderedPageBreak/>
        <w:t>підприємці, юридичні особи, та регулюючого органу, тобто Національного банку України</w:t>
      </w:r>
      <w:r w:rsidR="003D0C4C" w:rsidRPr="002B4DC8">
        <w:rPr>
          <w:rFonts w:ascii="Times New Roman" w:hAnsi="Times New Roman" w:cs="Times New Roman"/>
          <w:sz w:val="28"/>
          <w:szCs w:val="28"/>
        </w:rPr>
        <w:t xml:space="preserve"> </w:t>
      </w:r>
      <w:r w:rsidR="003D0C4C" w:rsidRPr="002B4DC8">
        <w:rPr>
          <w:rFonts w:ascii="Times New Roman" w:hAnsi="Times New Roman" w:cs="Times New Roman"/>
          <w:sz w:val="28"/>
          <w:szCs w:val="28"/>
          <w:lang w:val="en-US"/>
        </w:rPr>
        <w:t>[3</w:t>
      </w:r>
      <w:r w:rsidR="00536E3A">
        <w:rPr>
          <w:rFonts w:ascii="Times New Roman" w:hAnsi="Times New Roman" w:cs="Times New Roman"/>
          <w:sz w:val="28"/>
          <w:szCs w:val="28"/>
        </w:rPr>
        <w:t>0</w:t>
      </w:r>
      <w:r w:rsidR="003D0C4C" w:rsidRPr="002B4DC8">
        <w:rPr>
          <w:rFonts w:ascii="Times New Roman" w:hAnsi="Times New Roman" w:cs="Times New Roman"/>
          <w:sz w:val="28"/>
          <w:szCs w:val="28"/>
          <w:lang w:val="en-US"/>
        </w:rPr>
        <w:t>]</w:t>
      </w:r>
      <w:r w:rsidR="002D30D1" w:rsidRPr="002B4DC8">
        <w:rPr>
          <w:rFonts w:ascii="Times New Roman" w:hAnsi="Times New Roman" w:cs="Times New Roman"/>
          <w:sz w:val="28"/>
          <w:szCs w:val="28"/>
        </w:rPr>
        <w:t xml:space="preserve">. </w:t>
      </w:r>
    </w:p>
    <w:p w14:paraId="69AE154F" w14:textId="0B7A02E8" w:rsidR="003D0C4C" w:rsidRDefault="003D0C4C" w:rsidP="00BA5E27">
      <w:pPr>
        <w:spacing w:after="0" w:line="360" w:lineRule="auto"/>
        <w:ind w:firstLine="567"/>
        <w:jc w:val="both"/>
        <w:rPr>
          <w:rFonts w:ascii="Times New Roman" w:hAnsi="Times New Roman" w:cs="Times New Roman"/>
          <w:sz w:val="28"/>
          <w:szCs w:val="28"/>
        </w:rPr>
      </w:pPr>
      <w:r w:rsidRPr="002B4DC8">
        <w:rPr>
          <w:rFonts w:ascii="Times New Roman" w:hAnsi="Times New Roman" w:cs="Times New Roman"/>
          <w:sz w:val="28"/>
          <w:szCs w:val="28"/>
        </w:rPr>
        <w:t xml:space="preserve">На основі даних Мінфіну </w:t>
      </w:r>
      <w:r w:rsidRPr="002B4DC8">
        <w:rPr>
          <w:rFonts w:ascii="Times New Roman" w:hAnsi="Times New Roman" w:cs="Times New Roman"/>
          <w:sz w:val="28"/>
          <w:szCs w:val="28"/>
          <w:lang w:val="en-US"/>
        </w:rPr>
        <w:t>[3</w:t>
      </w:r>
      <w:r w:rsidR="00590568">
        <w:rPr>
          <w:rFonts w:ascii="Times New Roman" w:hAnsi="Times New Roman" w:cs="Times New Roman"/>
          <w:sz w:val="28"/>
          <w:szCs w:val="28"/>
          <w:lang w:val="ru-RU"/>
        </w:rPr>
        <w:t>2</w:t>
      </w:r>
      <w:r w:rsidRPr="002B4DC8">
        <w:rPr>
          <w:rFonts w:ascii="Times New Roman" w:hAnsi="Times New Roman" w:cs="Times New Roman"/>
          <w:sz w:val="28"/>
          <w:szCs w:val="28"/>
          <w:lang w:val="en-US"/>
        </w:rPr>
        <w:t>]</w:t>
      </w:r>
      <w:r w:rsidRPr="002B4DC8">
        <w:rPr>
          <w:rFonts w:ascii="Times New Roman" w:hAnsi="Times New Roman" w:cs="Times New Roman"/>
          <w:sz w:val="28"/>
          <w:szCs w:val="28"/>
          <w:lang w:val="ru-RU"/>
        </w:rPr>
        <w:t>, на рис.1.</w:t>
      </w:r>
      <w:r w:rsidR="004A2BF5">
        <w:rPr>
          <w:rFonts w:ascii="Times New Roman" w:hAnsi="Times New Roman" w:cs="Times New Roman"/>
          <w:sz w:val="28"/>
          <w:szCs w:val="28"/>
          <w:lang w:val="ru-RU"/>
        </w:rPr>
        <w:t>1</w:t>
      </w:r>
      <w:r w:rsidRPr="002B4DC8">
        <w:rPr>
          <w:rFonts w:ascii="Times New Roman" w:hAnsi="Times New Roman" w:cs="Times New Roman"/>
          <w:sz w:val="28"/>
          <w:szCs w:val="28"/>
          <w:lang w:val="ru-RU"/>
        </w:rPr>
        <w:t>. наведено дина</w:t>
      </w:r>
      <w:proofErr w:type="spellStart"/>
      <w:r w:rsidRPr="002B4DC8">
        <w:rPr>
          <w:rFonts w:ascii="Times New Roman" w:hAnsi="Times New Roman" w:cs="Times New Roman"/>
          <w:sz w:val="28"/>
          <w:szCs w:val="28"/>
        </w:rPr>
        <w:t>міку</w:t>
      </w:r>
      <w:proofErr w:type="spellEnd"/>
      <w:r w:rsidRPr="002B4DC8">
        <w:rPr>
          <w:rFonts w:ascii="Times New Roman" w:hAnsi="Times New Roman" w:cs="Times New Roman"/>
          <w:sz w:val="28"/>
          <w:szCs w:val="28"/>
        </w:rPr>
        <w:t xml:space="preserve"> зміни кількості діючих банків різних форм власності на території України за період 14 років, тобто від 2008 року по 2022 рік. </w:t>
      </w:r>
    </w:p>
    <w:p w14:paraId="62CE3607" w14:textId="00D622ED" w:rsidR="004A2BF5" w:rsidRPr="004A2BF5" w:rsidRDefault="004A2BF5" w:rsidP="004A2BF5">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Відповідно до рис. 1.</w:t>
      </w:r>
      <w:r w:rsidR="008C617B">
        <w:rPr>
          <w:rFonts w:ascii="Times New Roman" w:hAnsi="Times New Roman" w:cs="Times New Roman"/>
          <w:sz w:val="28"/>
          <w:szCs w:val="28"/>
        </w:rPr>
        <w:t>1</w:t>
      </w:r>
      <w:r>
        <w:rPr>
          <w:rFonts w:ascii="Times New Roman" w:hAnsi="Times New Roman" w:cs="Times New Roman"/>
          <w:sz w:val="28"/>
          <w:szCs w:val="28"/>
        </w:rPr>
        <w:t xml:space="preserve">. бачимо, що починаючи з 2014 року кількість діючих банків на території України скоротилась майже в 2,6 рази. Причиною цих змін слугувало введення </w:t>
      </w:r>
      <w:r>
        <w:rPr>
          <w:rFonts w:ascii="Times New Roman" w:hAnsi="Times New Roman" w:cs="Times New Roman"/>
          <w:sz w:val="28"/>
          <w:szCs w:val="28"/>
          <w:lang w:val="ru-RU"/>
        </w:rPr>
        <w:t xml:space="preserve">в 2014 </w:t>
      </w:r>
      <w:proofErr w:type="spellStart"/>
      <w:r>
        <w:rPr>
          <w:rFonts w:ascii="Times New Roman" w:hAnsi="Times New Roman" w:cs="Times New Roman"/>
          <w:sz w:val="28"/>
          <w:szCs w:val="28"/>
          <w:lang w:val="ru-RU"/>
        </w:rPr>
        <w:t>роц</w:t>
      </w:r>
      <w:proofErr w:type="spellEnd"/>
      <w:r>
        <w:rPr>
          <w:rFonts w:ascii="Times New Roman" w:hAnsi="Times New Roman" w:cs="Times New Roman"/>
          <w:sz w:val="28"/>
          <w:szCs w:val="28"/>
        </w:rPr>
        <w:t xml:space="preserve">і Національним банком політики очищення банківського сектору від неплатоспроможних, непрозорих, шахрайських банків з метою покращення функціонування банківської системи </w:t>
      </w:r>
      <w:r>
        <w:rPr>
          <w:rFonts w:ascii="Times New Roman" w:hAnsi="Times New Roman" w:cs="Times New Roman"/>
          <w:sz w:val="28"/>
          <w:szCs w:val="28"/>
          <w:lang w:val="en-US"/>
        </w:rPr>
        <w:t>[</w:t>
      </w:r>
      <w:r>
        <w:rPr>
          <w:rFonts w:ascii="Times New Roman" w:hAnsi="Times New Roman" w:cs="Times New Roman"/>
          <w:sz w:val="28"/>
          <w:szCs w:val="28"/>
        </w:rPr>
        <w:t>2</w:t>
      </w:r>
      <w:r>
        <w:rPr>
          <w:rFonts w:ascii="Times New Roman" w:hAnsi="Times New Roman" w:cs="Times New Roman"/>
          <w:sz w:val="28"/>
          <w:szCs w:val="28"/>
          <w:lang w:val="ru-RU"/>
        </w:rPr>
        <w:t>2</w:t>
      </w:r>
      <w:r>
        <w:rPr>
          <w:rFonts w:ascii="Times New Roman" w:hAnsi="Times New Roman" w:cs="Times New Roman"/>
          <w:sz w:val="28"/>
          <w:szCs w:val="28"/>
          <w:lang w:val="en-US"/>
        </w:rPr>
        <w:t>].</w:t>
      </w:r>
    </w:p>
    <w:p w14:paraId="29421DFB" w14:textId="77777777" w:rsidR="007D263F" w:rsidRDefault="007D263F" w:rsidP="00BA5E27">
      <w:pPr>
        <w:spacing w:after="0" w:line="360" w:lineRule="auto"/>
        <w:ind w:firstLine="567"/>
        <w:jc w:val="both"/>
        <w:rPr>
          <w:rFonts w:ascii="Times New Roman" w:hAnsi="Times New Roman" w:cs="Times New Roman"/>
          <w:sz w:val="28"/>
          <w:szCs w:val="28"/>
        </w:rPr>
      </w:pPr>
    </w:p>
    <w:p w14:paraId="6A4B6DAD" w14:textId="467DD213" w:rsidR="003D0C4C" w:rsidRDefault="003D0C4C" w:rsidP="002B4DC8">
      <w:pPr>
        <w:spacing w:after="0" w:line="360" w:lineRule="auto"/>
        <w:ind w:firstLine="567"/>
        <w:jc w:val="both"/>
        <w:rPr>
          <w:rFonts w:ascii="Times New Roman" w:hAnsi="Times New Roman" w:cs="Times New Roman"/>
          <w:color w:val="000000" w:themeColor="text1"/>
          <w:sz w:val="28"/>
          <w:szCs w:val="28"/>
          <w:lang w:val="en-US"/>
        </w:rPr>
      </w:pPr>
      <w:r>
        <w:rPr>
          <w:noProof/>
        </w:rPr>
        <w:drawing>
          <wp:inline distT="0" distB="0" distL="0" distR="0" wp14:anchorId="411F56A2" wp14:editId="40BDF7FE">
            <wp:extent cx="5680363" cy="2757054"/>
            <wp:effectExtent l="0" t="0" r="15875" b="5715"/>
            <wp:docPr id="4" name="Диаграмма 4">
              <a:extLst xmlns:a="http://schemas.openxmlformats.org/drawingml/2006/main">
                <a:ext uri="{FF2B5EF4-FFF2-40B4-BE49-F238E27FC236}">
                  <a16:creationId xmlns:a16="http://schemas.microsoft.com/office/drawing/2014/main" id="{CAE464E7-B824-42E1-B6EB-538A802872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ABB641B" w14:textId="6E01CF7A" w:rsidR="003D0C4C" w:rsidRDefault="003D0C4C" w:rsidP="002B4DC8">
      <w:pPr>
        <w:spacing w:after="0"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w:t>
      </w:r>
      <w:r w:rsidR="00425E6E">
        <w:rPr>
          <w:rFonts w:ascii="Times New Roman" w:hAnsi="Times New Roman" w:cs="Times New Roman"/>
          <w:color w:val="000000" w:themeColor="text1"/>
          <w:sz w:val="28"/>
          <w:szCs w:val="28"/>
        </w:rPr>
        <w:t>унок</w:t>
      </w:r>
      <w:r>
        <w:rPr>
          <w:rFonts w:ascii="Times New Roman" w:hAnsi="Times New Roman" w:cs="Times New Roman"/>
          <w:color w:val="000000" w:themeColor="text1"/>
          <w:sz w:val="28"/>
          <w:szCs w:val="28"/>
        </w:rPr>
        <w:t>. 1</w:t>
      </w:r>
      <w:r w:rsidR="004A2BF5">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rPr>
        <w:t xml:space="preserve"> – Динаміка зміни кількості </w:t>
      </w:r>
      <w:r w:rsidR="008C617B" w:rsidRPr="002B4DC8">
        <w:rPr>
          <w:rFonts w:ascii="Times New Roman" w:hAnsi="Times New Roman" w:cs="Times New Roman"/>
          <w:sz w:val="28"/>
          <w:szCs w:val="28"/>
        </w:rPr>
        <w:t>діючих банків різних форм власності на території України</w:t>
      </w:r>
    </w:p>
    <w:p w14:paraId="31FC4CFB" w14:textId="5E9FD329" w:rsidR="003D0C4C" w:rsidRDefault="003D0C4C" w:rsidP="002B4DC8">
      <w:pPr>
        <w:spacing w:after="0" w:line="360" w:lineRule="auto"/>
        <w:ind w:firstLine="567"/>
        <w:jc w:val="center"/>
        <w:rPr>
          <w:rFonts w:ascii="Times New Roman" w:hAnsi="Times New Roman" w:cs="Times New Roman"/>
          <w:i/>
          <w:iCs/>
          <w:sz w:val="24"/>
          <w:szCs w:val="24"/>
          <w:lang w:val="en-US"/>
        </w:rPr>
      </w:pPr>
      <w:r>
        <w:rPr>
          <w:rFonts w:ascii="Times New Roman" w:hAnsi="Times New Roman" w:cs="Times New Roman"/>
          <w:i/>
          <w:iCs/>
          <w:color w:val="000000" w:themeColor="text1"/>
          <w:sz w:val="24"/>
          <w:szCs w:val="24"/>
        </w:rPr>
        <w:t>Джерело: створено автором</w:t>
      </w:r>
      <w:r w:rsidR="006424F2">
        <w:rPr>
          <w:rFonts w:ascii="Times New Roman" w:hAnsi="Times New Roman" w:cs="Times New Roman"/>
          <w:i/>
          <w:iCs/>
          <w:color w:val="000000" w:themeColor="text1"/>
          <w:sz w:val="24"/>
          <w:szCs w:val="24"/>
        </w:rPr>
        <w:t xml:space="preserve"> на </w:t>
      </w:r>
      <w:r w:rsidR="006424F2" w:rsidRPr="006424F2">
        <w:rPr>
          <w:rFonts w:ascii="Times New Roman" w:hAnsi="Times New Roman" w:cs="Times New Roman"/>
          <w:i/>
          <w:iCs/>
          <w:color w:val="000000" w:themeColor="text1"/>
          <w:sz w:val="24"/>
          <w:szCs w:val="24"/>
        </w:rPr>
        <w:t xml:space="preserve">основі </w:t>
      </w:r>
      <w:r w:rsidR="006424F2" w:rsidRPr="006424F2">
        <w:rPr>
          <w:rFonts w:ascii="Times New Roman" w:hAnsi="Times New Roman" w:cs="Times New Roman"/>
          <w:i/>
          <w:iCs/>
          <w:sz w:val="24"/>
          <w:szCs w:val="24"/>
          <w:lang w:val="en-US"/>
        </w:rPr>
        <w:t>[3</w:t>
      </w:r>
      <w:r w:rsidR="00590568">
        <w:rPr>
          <w:rFonts w:ascii="Times New Roman" w:hAnsi="Times New Roman" w:cs="Times New Roman"/>
          <w:i/>
          <w:iCs/>
          <w:sz w:val="24"/>
          <w:szCs w:val="24"/>
          <w:lang w:val="ru-RU"/>
        </w:rPr>
        <w:t>4</w:t>
      </w:r>
      <w:r w:rsidR="006424F2" w:rsidRPr="006424F2">
        <w:rPr>
          <w:rFonts w:ascii="Times New Roman" w:hAnsi="Times New Roman" w:cs="Times New Roman"/>
          <w:i/>
          <w:iCs/>
          <w:sz w:val="24"/>
          <w:szCs w:val="24"/>
          <w:lang w:val="en-US"/>
        </w:rPr>
        <w:t>]</w:t>
      </w:r>
    </w:p>
    <w:p w14:paraId="2A1DB376" w14:textId="77777777" w:rsidR="009F7C20" w:rsidRPr="006424F2" w:rsidRDefault="009F7C20" w:rsidP="002B4DC8">
      <w:pPr>
        <w:spacing w:after="0" w:line="360" w:lineRule="auto"/>
        <w:ind w:firstLine="567"/>
        <w:jc w:val="center"/>
        <w:rPr>
          <w:rFonts w:ascii="Times New Roman" w:hAnsi="Times New Roman" w:cs="Times New Roman"/>
          <w:i/>
          <w:iCs/>
          <w:color w:val="000000" w:themeColor="text1"/>
          <w:sz w:val="24"/>
          <w:szCs w:val="24"/>
          <w:lang w:val="en-US"/>
        </w:rPr>
      </w:pPr>
    </w:p>
    <w:p w14:paraId="48F87AD4" w14:textId="23598772" w:rsidR="003D0C4C" w:rsidRDefault="003D0C4C" w:rsidP="002B4DC8">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На рис. 1.</w:t>
      </w:r>
      <w:r w:rsidR="004A2BF5">
        <w:rPr>
          <w:rFonts w:ascii="Times New Roman" w:hAnsi="Times New Roman" w:cs="Times New Roman"/>
          <w:sz w:val="28"/>
          <w:szCs w:val="28"/>
        </w:rPr>
        <w:t>1</w:t>
      </w:r>
      <w:r>
        <w:rPr>
          <w:rFonts w:ascii="Times New Roman" w:hAnsi="Times New Roman" w:cs="Times New Roman"/>
          <w:sz w:val="28"/>
          <w:szCs w:val="28"/>
        </w:rPr>
        <w:t>. бачимо, що починаючи з 2014 року кількість діючих банків на території України скоротилась майже в 2,6 рази</w:t>
      </w:r>
      <w:r w:rsidR="009B3946">
        <w:rPr>
          <w:rFonts w:ascii="Times New Roman" w:hAnsi="Times New Roman" w:cs="Times New Roman"/>
          <w:sz w:val="28"/>
          <w:szCs w:val="28"/>
        </w:rPr>
        <w:t xml:space="preserve">. Причиною цих змін слугувало введення </w:t>
      </w:r>
      <w:r w:rsidR="009B3946">
        <w:rPr>
          <w:rFonts w:ascii="Times New Roman" w:hAnsi="Times New Roman" w:cs="Times New Roman"/>
          <w:sz w:val="28"/>
          <w:szCs w:val="28"/>
          <w:lang w:val="ru-RU"/>
        </w:rPr>
        <w:t xml:space="preserve">в 2014 </w:t>
      </w:r>
      <w:proofErr w:type="spellStart"/>
      <w:r w:rsidR="009B3946">
        <w:rPr>
          <w:rFonts w:ascii="Times New Roman" w:hAnsi="Times New Roman" w:cs="Times New Roman"/>
          <w:sz w:val="28"/>
          <w:szCs w:val="28"/>
          <w:lang w:val="ru-RU"/>
        </w:rPr>
        <w:t>роц</w:t>
      </w:r>
      <w:proofErr w:type="spellEnd"/>
      <w:r w:rsidR="009B3946">
        <w:rPr>
          <w:rFonts w:ascii="Times New Roman" w:hAnsi="Times New Roman" w:cs="Times New Roman"/>
          <w:sz w:val="28"/>
          <w:szCs w:val="28"/>
        </w:rPr>
        <w:t xml:space="preserve">і Національним банком політики очищення банківського сектору від неплатоспроможних, непрозорих, шахрайських банків з метою покращення функціонування банківської системи </w:t>
      </w:r>
      <w:r w:rsidR="009B3946">
        <w:rPr>
          <w:rFonts w:ascii="Times New Roman" w:hAnsi="Times New Roman" w:cs="Times New Roman"/>
          <w:sz w:val="28"/>
          <w:szCs w:val="28"/>
          <w:lang w:val="en-US"/>
        </w:rPr>
        <w:t>[</w:t>
      </w:r>
      <w:r w:rsidR="00536E3A">
        <w:rPr>
          <w:rFonts w:ascii="Times New Roman" w:hAnsi="Times New Roman" w:cs="Times New Roman"/>
          <w:sz w:val="28"/>
          <w:szCs w:val="28"/>
        </w:rPr>
        <w:t>2</w:t>
      </w:r>
      <w:r w:rsidR="00590568">
        <w:rPr>
          <w:rFonts w:ascii="Times New Roman" w:hAnsi="Times New Roman" w:cs="Times New Roman"/>
          <w:sz w:val="28"/>
          <w:szCs w:val="28"/>
          <w:lang w:val="ru-RU"/>
        </w:rPr>
        <w:t>2</w:t>
      </w:r>
      <w:r w:rsidR="009B3946">
        <w:rPr>
          <w:rFonts w:ascii="Times New Roman" w:hAnsi="Times New Roman" w:cs="Times New Roman"/>
          <w:sz w:val="28"/>
          <w:szCs w:val="28"/>
          <w:lang w:val="en-US"/>
        </w:rPr>
        <w:t>].</w:t>
      </w:r>
    </w:p>
    <w:p w14:paraId="034A816D" w14:textId="0C2ACA82" w:rsidR="00B55D6E" w:rsidRPr="00B55D6E" w:rsidRDefault="00B55D6E" w:rsidP="00B55D6E">
      <w:pPr>
        <w:spacing w:after="0" w:line="360" w:lineRule="auto"/>
        <w:ind w:firstLine="567"/>
        <w:jc w:val="both"/>
        <w:rPr>
          <w:rFonts w:ascii="Times New Roman" w:hAnsi="Times New Roman" w:cs="Times New Roman"/>
          <w:sz w:val="28"/>
          <w:szCs w:val="28"/>
        </w:rPr>
      </w:pPr>
      <w:r w:rsidRPr="002B4DC8">
        <w:rPr>
          <w:rFonts w:ascii="Times New Roman" w:hAnsi="Times New Roman" w:cs="Times New Roman"/>
          <w:sz w:val="28"/>
          <w:szCs w:val="28"/>
        </w:rPr>
        <w:lastRenderedPageBreak/>
        <w:t>Структура банківського сектору станом на 1 жовтня 2022 року складалась з 67 діючих банків різних форм власності. 15 банків із 67 мають державну форму власності, 30 банків – мають частку іноземного вкладу інвестора від загального обсягу капіталу установи, 20 банків – 100% іноземний капітал банку</w:t>
      </w:r>
      <w:r w:rsidRPr="002B4DC8">
        <w:rPr>
          <w:rFonts w:ascii="Times New Roman" w:hAnsi="Times New Roman" w:cs="Times New Roman"/>
          <w:sz w:val="28"/>
          <w:szCs w:val="28"/>
          <w:lang w:val="en-US"/>
        </w:rPr>
        <w:t xml:space="preserve"> [3</w:t>
      </w:r>
      <w:r w:rsidR="00590568">
        <w:rPr>
          <w:rFonts w:ascii="Times New Roman" w:hAnsi="Times New Roman" w:cs="Times New Roman"/>
          <w:sz w:val="28"/>
          <w:szCs w:val="28"/>
          <w:lang w:val="ru-RU"/>
        </w:rPr>
        <w:t>2</w:t>
      </w:r>
      <w:r w:rsidRPr="002B4DC8">
        <w:rPr>
          <w:rFonts w:ascii="Times New Roman" w:hAnsi="Times New Roman" w:cs="Times New Roman"/>
          <w:sz w:val="28"/>
          <w:szCs w:val="28"/>
          <w:lang w:val="en-US"/>
        </w:rPr>
        <w:t>]</w:t>
      </w:r>
      <w:r w:rsidRPr="002B4DC8">
        <w:rPr>
          <w:rFonts w:ascii="Times New Roman" w:hAnsi="Times New Roman" w:cs="Times New Roman"/>
          <w:sz w:val="28"/>
          <w:szCs w:val="28"/>
        </w:rPr>
        <w:t>. За 10 місяців 2022 року Національним банком України 4 банківських установи було віднесено до категорії неплатоспроможних та виведено з ринку України.</w:t>
      </w:r>
    </w:p>
    <w:p w14:paraId="735F37CF" w14:textId="3CADE6C6" w:rsidR="009F7C20" w:rsidRPr="004A2BF5" w:rsidRDefault="00193087" w:rsidP="004A2BF5">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Лідерами ринку являються 10 найбільших банків за розміром своїх активів. Відповідно до даних Національного банку України</w:t>
      </w:r>
      <w:r w:rsidR="00667299">
        <w:rPr>
          <w:rFonts w:ascii="Times New Roman" w:hAnsi="Times New Roman" w:cs="Times New Roman"/>
          <w:sz w:val="28"/>
          <w:szCs w:val="28"/>
          <w:lang w:val="en-US"/>
        </w:rPr>
        <w:t xml:space="preserve"> [3</w:t>
      </w:r>
      <w:r w:rsidR="00536E3A">
        <w:rPr>
          <w:rFonts w:ascii="Times New Roman" w:hAnsi="Times New Roman" w:cs="Times New Roman"/>
          <w:sz w:val="28"/>
          <w:szCs w:val="28"/>
        </w:rPr>
        <w:t>0</w:t>
      </w:r>
      <w:r w:rsidR="00667299">
        <w:rPr>
          <w:rFonts w:ascii="Times New Roman" w:hAnsi="Times New Roman" w:cs="Times New Roman"/>
          <w:sz w:val="28"/>
          <w:szCs w:val="28"/>
          <w:lang w:val="en-US"/>
        </w:rPr>
        <w:t>]</w:t>
      </w:r>
      <w:r>
        <w:rPr>
          <w:rFonts w:ascii="Times New Roman" w:hAnsi="Times New Roman" w:cs="Times New Roman"/>
          <w:sz w:val="28"/>
          <w:szCs w:val="28"/>
        </w:rPr>
        <w:t xml:space="preserve">, на 1 вересня 2022 року до 10 найбільших банків за розміром своїх активів увійшли такі банки: «Приватбанк», «Ощадбанк», </w:t>
      </w:r>
      <w:r w:rsidR="00667299">
        <w:rPr>
          <w:rFonts w:ascii="Times New Roman" w:hAnsi="Times New Roman" w:cs="Times New Roman"/>
          <w:sz w:val="28"/>
          <w:szCs w:val="28"/>
        </w:rPr>
        <w:t>«Укрексімбанк», «</w:t>
      </w:r>
      <w:proofErr w:type="spellStart"/>
      <w:r w:rsidR="00667299">
        <w:rPr>
          <w:rFonts w:ascii="Times New Roman" w:hAnsi="Times New Roman" w:cs="Times New Roman"/>
          <w:sz w:val="28"/>
          <w:szCs w:val="28"/>
        </w:rPr>
        <w:t>Райффейзен</w:t>
      </w:r>
      <w:proofErr w:type="spellEnd"/>
      <w:r w:rsidR="00667299">
        <w:rPr>
          <w:rFonts w:ascii="Times New Roman" w:hAnsi="Times New Roman" w:cs="Times New Roman"/>
          <w:sz w:val="28"/>
          <w:szCs w:val="28"/>
        </w:rPr>
        <w:t xml:space="preserve"> Банк», «</w:t>
      </w:r>
      <w:proofErr w:type="spellStart"/>
      <w:r w:rsidR="00667299">
        <w:rPr>
          <w:rFonts w:ascii="Times New Roman" w:hAnsi="Times New Roman" w:cs="Times New Roman"/>
          <w:sz w:val="28"/>
          <w:szCs w:val="28"/>
        </w:rPr>
        <w:t>Укргазбанк</w:t>
      </w:r>
      <w:proofErr w:type="spellEnd"/>
      <w:r w:rsidR="00667299">
        <w:rPr>
          <w:rFonts w:ascii="Times New Roman" w:hAnsi="Times New Roman" w:cs="Times New Roman"/>
          <w:sz w:val="28"/>
          <w:szCs w:val="28"/>
        </w:rPr>
        <w:t>», «ПУМБ», «</w:t>
      </w:r>
      <w:proofErr w:type="spellStart"/>
      <w:r w:rsidR="00667299">
        <w:rPr>
          <w:rFonts w:ascii="Times New Roman" w:hAnsi="Times New Roman" w:cs="Times New Roman"/>
          <w:sz w:val="28"/>
          <w:szCs w:val="28"/>
        </w:rPr>
        <w:t>Укрсибббанк</w:t>
      </w:r>
      <w:proofErr w:type="spellEnd"/>
      <w:r w:rsidR="00667299">
        <w:rPr>
          <w:rFonts w:ascii="Times New Roman" w:hAnsi="Times New Roman" w:cs="Times New Roman"/>
          <w:sz w:val="28"/>
          <w:szCs w:val="28"/>
        </w:rPr>
        <w:t xml:space="preserve">», «Сенс Банк», «ОТР </w:t>
      </w:r>
      <w:r w:rsidR="00667299">
        <w:rPr>
          <w:rFonts w:ascii="Times New Roman" w:hAnsi="Times New Roman" w:cs="Times New Roman"/>
          <w:sz w:val="28"/>
          <w:szCs w:val="28"/>
          <w:lang w:val="en-US"/>
        </w:rPr>
        <w:t>Bank</w:t>
      </w:r>
      <w:r w:rsidR="00667299">
        <w:rPr>
          <w:rFonts w:ascii="Times New Roman" w:hAnsi="Times New Roman" w:cs="Times New Roman"/>
          <w:sz w:val="28"/>
          <w:szCs w:val="28"/>
        </w:rPr>
        <w:t>»</w:t>
      </w:r>
      <w:r w:rsidR="00667299">
        <w:rPr>
          <w:rFonts w:ascii="Times New Roman" w:hAnsi="Times New Roman" w:cs="Times New Roman"/>
          <w:sz w:val="28"/>
          <w:szCs w:val="28"/>
          <w:lang w:val="ru-RU"/>
        </w:rPr>
        <w:t xml:space="preserve">, </w:t>
      </w:r>
      <w:r w:rsidR="00667299">
        <w:rPr>
          <w:rFonts w:ascii="Times New Roman" w:hAnsi="Times New Roman" w:cs="Times New Roman"/>
          <w:sz w:val="28"/>
          <w:szCs w:val="28"/>
        </w:rPr>
        <w:t xml:space="preserve">«Універсал Банк». </w:t>
      </w:r>
      <w:r w:rsidR="000971FA">
        <w:rPr>
          <w:rFonts w:ascii="Times New Roman" w:hAnsi="Times New Roman" w:cs="Times New Roman"/>
          <w:sz w:val="28"/>
          <w:szCs w:val="28"/>
        </w:rPr>
        <w:t>Відповідно до рейтингу НБУ, АТ</w:t>
      </w:r>
      <w:r w:rsidR="000971FA" w:rsidRPr="000971FA">
        <w:rPr>
          <w:rFonts w:ascii="Times New Roman" w:hAnsi="Times New Roman" w:cs="Times New Roman"/>
          <w:sz w:val="28"/>
          <w:szCs w:val="28"/>
        </w:rPr>
        <w:t xml:space="preserve"> «Сенс Банк» займає 8 місце за розмір своїх активів, які складають 53 858,36 млн. грн. </w:t>
      </w:r>
      <w:r w:rsidR="000971FA" w:rsidRPr="000971FA">
        <w:rPr>
          <w:rFonts w:ascii="Times New Roman" w:hAnsi="Times New Roman" w:cs="Times New Roman"/>
          <w:sz w:val="28"/>
          <w:szCs w:val="28"/>
          <w:lang w:val="en-US"/>
        </w:rPr>
        <w:t>[31].</w:t>
      </w:r>
    </w:p>
    <w:p w14:paraId="709A83B5" w14:textId="635692BB" w:rsidR="00667299" w:rsidRDefault="00287F4D" w:rsidP="002B4DC8">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Бар’єри входу та виходу встановлює та регулює Національний банк України, як регулюючий орган банківського сектору України. Од</w:t>
      </w:r>
      <w:r w:rsidR="00B25306">
        <w:rPr>
          <w:rFonts w:ascii="Times New Roman" w:hAnsi="Times New Roman" w:cs="Times New Roman"/>
          <w:sz w:val="28"/>
          <w:szCs w:val="28"/>
        </w:rPr>
        <w:t>н</w:t>
      </w:r>
      <w:r>
        <w:rPr>
          <w:rFonts w:ascii="Times New Roman" w:hAnsi="Times New Roman" w:cs="Times New Roman"/>
          <w:sz w:val="28"/>
          <w:szCs w:val="28"/>
        </w:rPr>
        <w:t xml:space="preserve">им </w:t>
      </w:r>
      <w:r w:rsidR="00B25306">
        <w:rPr>
          <w:rFonts w:ascii="Times New Roman" w:hAnsi="Times New Roman" w:cs="Times New Roman"/>
          <w:sz w:val="28"/>
          <w:szCs w:val="28"/>
        </w:rPr>
        <w:t>і</w:t>
      </w:r>
      <w:r>
        <w:rPr>
          <w:rFonts w:ascii="Times New Roman" w:hAnsi="Times New Roman" w:cs="Times New Roman"/>
          <w:sz w:val="28"/>
          <w:szCs w:val="28"/>
        </w:rPr>
        <w:t xml:space="preserve">з бар’єрів являється обов’язкове отримання відповідної банківської ліценції від Національного банку </w:t>
      </w:r>
      <w:r w:rsidR="00B25306">
        <w:rPr>
          <w:rFonts w:ascii="Times New Roman" w:hAnsi="Times New Roman" w:cs="Times New Roman"/>
          <w:sz w:val="28"/>
          <w:szCs w:val="28"/>
        </w:rPr>
        <w:t xml:space="preserve">фінансовою установою, яка хоче здійснювати свою діяльність на території країни. Головною умовою отримання банківської ліцензії є відповідна форма власності юридичної особи, а саме акціонерне товариство, та розмір статутного капіталу фінансової установи не менше, ніж 500 000 000 грн. Банк зобов’язаний проходити перевірку на оновлення банківської ліцензії у випадку зміни своєї назви. Відповідно до </w:t>
      </w:r>
      <w:r w:rsidR="00B25306" w:rsidRPr="00531932">
        <w:rPr>
          <w:rFonts w:ascii="Times New Roman" w:hAnsi="Times New Roman" w:cs="Times New Roman"/>
          <w:color w:val="000000"/>
          <w:sz w:val="28"/>
          <w:szCs w:val="28"/>
          <w:shd w:val="clear" w:color="auto" w:fill="FFFFFF"/>
        </w:rPr>
        <w:t>ст. 77 Закону України "Про банки та банківську діяльність"</w:t>
      </w:r>
      <w:r w:rsidR="00960FB0">
        <w:rPr>
          <w:rFonts w:ascii="Times New Roman" w:hAnsi="Times New Roman" w:cs="Times New Roman"/>
          <w:color w:val="000000"/>
          <w:sz w:val="28"/>
          <w:szCs w:val="28"/>
          <w:shd w:val="clear" w:color="auto" w:fill="FFFFFF"/>
          <w:lang w:val="en-US"/>
        </w:rPr>
        <w:t xml:space="preserve"> [</w:t>
      </w:r>
      <w:r w:rsidR="00B15357">
        <w:rPr>
          <w:rFonts w:ascii="Times New Roman" w:hAnsi="Times New Roman" w:cs="Times New Roman"/>
          <w:color w:val="000000"/>
          <w:sz w:val="28"/>
          <w:szCs w:val="28"/>
          <w:shd w:val="clear" w:color="auto" w:fill="FFFFFF"/>
          <w:lang w:val="en-US"/>
        </w:rPr>
        <w:t>13,</w:t>
      </w:r>
      <w:r w:rsidR="00960FB0">
        <w:rPr>
          <w:rFonts w:ascii="Times New Roman" w:hAnsi="Times New Roman" w:cs="Times New Roman"/>
          <w:color w:val="000000"/>
          <w:sz w:val="28"/>
          <w:szCs w:val="28"/>
          <w:shd w:val="clear" w:color="auto" w:fill="FFFFFF"/>
          <w:lang w:val="en-US"/>
        </w:rPr>
        <w:t>3</w:t>
      </w:r>
      <w:r w:rsidR="00590568">
        <w:rPr>
          <w:rFonts w:ascii="Times New Roman" w:hAnsi="Times New Roman" w:cs="Times New Roman"/>
          <w:color w:val="000000"/>
          <w:sz w:val="28"/>
          <w:szCs w:val="28"/>
          <w:shd w:val="clear" w:color="auto" w:fill="FFFFFF"/>
          <w:lang w:val="ru-RU"/>
        </w:rPr>
        <w:t>3</w:t>
      </w:r>
      <w:r w:rsidR="00960FB0">
        <w:rPr>
          <w:rFonts w:ascii="Times New Roman" w:hAnsi="Times New Roman" w:cs="Times New Roman"/>
          <w:color w:val="000000"/>
          <w:sz w:val="28"/>
          <w:szCs w:val="28"/>
          <w:shd w:val="clear" w:color="auto" w:fill="FFFFFF"/>
          <w:lang w:val="en-US"/>
        </w:rPr>
        <w:t>]</w:t>
      </w:r>
      <w:r w:rsidR="00B25306">
        <w:rPr>
          <w:rFonts w:ascii="Times New Roman" w:hAnsi="Times New Roman" w:cs="Times New Roman"/>
          <w:color w:val="000000"/>
          <w:sz w:val="28"/>
          <w:szCs w:val="28"/>
          <w:shd w:val="clear" w:color="auto" w:fill="FFFFFF"/>
        </w:rPr>
        <w:t>, в</w:t>
      </w:r>
      <w:r w:rsidR="00B25306">
        <w:rPr>
          <w:rFonts w:ascii="Times New Roman" w:hAnsi="Times New Roman" w:cs="Times New Roman"/>
          <w:sz w:val="28"/>
          <w:szCs w:val="28"/>
        </w:rPr>
        <w:t>ивести певну банківську установу з ринку можна за допомогою двох шляхів – закриття банку за рішенням власника або ліквідування банку Національним банком України, у разі визнання його неплатоспроможності</w:t>
      </w:r>
      <w:r w:rsidR="00960FB0">
        <w:rPr>
          <w:rFonts w:ascii="Times New Roman" w:hAnsi="Times New Roman" w:cs="Times New Roman"/>
          <w:sz w:val="28"/>
          <w:szCs w:val="28"/>
          <w:lang w:val="en-US"/>
        </w:rPr>
        <w:t xml:space="preserve">. </w:t>
      </w:r>
    </w:p>
    <w:p w14:paraId="0C085CE8" w14:textId="14853A04" w:rsidR="00877B6C" w:rsidRDefault="00877B6C" w:rsidP="002B4D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29 листопада 2022 року Національний банк оприлюднив аналітичний огляд банківського сектору за третій квартал 2022 року</w:t>
      </w:r>
      <w:r w:rsidR="00BE1964">
        <w:rPr>
          <w:rFonts w:ascii="Times New Roman" w:hAnsi="Times New Roman" w:cs="Times New Roman"/>
          <w:sz w:val="28"/>
          <w:szCs w:val="28"/>
        </w:rPr>
        <w:t xml:space="preserve"> </w:t>
      </w:r>
      <w:r w:rsidR="00BE1964">
        <w:rPr>
          <w:rFonts w:ascii="Times New Roman" w:hAnsi="Times New Roman" w:cs="Times New Roman"/>
          <w:sz w:val="28"/>
          <w:szCs w:val="28"/>
          <w:lang w:val="en-US"/>
        </w:rPr>
        <w:t>[3</w:t>
      </w:r>
      <w:r w:rsidR="00590568">
        <w:rPr>
          <w:rFonts w:ascii="Times New Roman" w:hAnsi="Times New Roman" w:cs="Times New Roman"/>
          <w:sz w:val="28"/>
          <w:szCs w:val="28"/>
          <w:lang w:val="ru-RU"/>
        </w:rPr>
        <w:t>4</w:t>
      </w:r>
      <w:r w:rsidR="00BE1964">
        <w:rPr>
          <w:rFonts w:ascii="Times New Roman" w:hAnsi="Times New Roman" w:cs="Times New Roman"/>
          <w:sz w:val="28"/>
          <w:szCs w:val="28"/>
          <w:lang w:val="en-US"/>
        </w:rPr>
        <w:t>]</w:t>
      </w:r>
      <w:r>
        <w:rPr>
          <w:rFonts w:ascii="Times New Roman" w:hAnsi="Times New Roman" w:cs="Times New Roman"/>
          <w:sz w:val="28"/>
          <w:szCs w:val="28"/>
        </w:rPr>
        <w:t>.</w:t>
      </w:r>
      <w:r w:rsidR="00B84949">
        <w:rPr>
          <w:rFonts w:ascii="Times New Roman" w:hAnsi="Times New Roman" w:cs="Times New Roman"/>
          <w:sz w:val="28"/>
          <w:szCs w:val="28"/>
          <w:lang w:val="en-US"/>
        </w:rPr>
        <w:t xml:space="preserve"> </w:t>
      </w:r>
      <w:r w:rsidR="00B84949">
        <w:rPr>
          <w:rFonts w:ascii="Times New Roman" w:hAnsi="Times New Roman" w:cs="Times New Roman"/>
          <w:sz w:val="28"/>
          <w:szCs w:val="28"/>
        </w:rPr>
        <w:t>Узагальнені тенденції банківського сектору</w:t>
      </w:r>
      <w:r>
        <w:rPr>
          <w:rFonts w:ascii="Times New Roman" w:hAnsi="Times New Roman" w:cs="Times New Roman"/>
          <w:sz w:val="28"/>
          <w:szCs w:val="28"/>
        </w:rPr>
        <w:t xml:space="preserve"> зроблені на основі аналізу </w:t>
      </w:r>
      <w:r w:rsidR="00B84949">
        <w:rPr>
          <w:rFonts w:ascii="Times New Roman" w:hAnsi="Times New Roman" w:cs="Times New Roman"/>
          <w:sz w:val="28"/>
          <w:szCs w:val="28"/>
        </w:rPr>
        <w:t xml:space="preserve">його </w:t>
      </w:r>
      <w:r>
        <w:rPr>
          <w:rFonts w:ascii="Times New Roman" w:hAnsi="Times New Roman" w:cs="Times New Roman"/>
          <w:sz w:val="28"/>
          <w:szCs w:val="28"/>
        </w:rPr>
        <w:t>огляду:</w:t>
      </w:r>
    </w:p>
    <w:p w14:paraId="088D2F2B" w14:textId="4DE9404C" w:rsidR="003D3337" w:rsidRDefault="003E6AD0"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w:t>
      </w:r>
      <w:r w:rsidR="00877B6C">
        <w:rPr>
          <w:rFonts w:ascii="Times New Roman" w:hAnsi="Times New Roman" w:cs="Times New Roman"/>
          <w:sz w:val="28"/>
          <w:szCs w:val="28"/>
        </w:rPr>
        <w:t xml:space="preserve">ктиви банків: загалом розмір активів платоспроможних банків зв третій квартал 2022 року зріс 7,5% порівняно з попереднім загалом за рахунок збільшення </w:t>
      </w:r>
      <w:r w:rsidR="00877B6C">
        <w:rPr>
          <w:rFonts w:ascii="Times New Roman" w:hAnsi="Times New Roman" w:cs="Times New Roman"/>
          <w:sz w:val="28"/>
          <w:szCs w:val="28"/>
        </w:rPr>
        <w:lastRenderedPageBreak/>
        <w:t>обсягів депозитних сертифікатів від Національного банку, а також коштів</w:t>
      </w:r>
      <w:r w:rsidR="003D3337">
        <w:rPr>
          <w:rFonts w:ascii="Times New Roman" w:hAnsi="Times New Roman" w:cs="Times New Roman"/>
          <w:sz w:val="28"/>
          <w:szCs w:val="28"/>
        </w:rPr>
        <w:t xml:space="preserve"> банківських установ</w:t>
      </w:r>
      <w:r w:rsidR="00877B6C">
        <w:rPr>
          <w:rFonts w:ascii="Times New Roman" w:hAnsi="Times New Roman" w:cs="Times New Roman"/>
          <w:sz w:val="28"/>
          <w:szCs w:val="28"/>
        </w:rPr>
        <w:t xml:space="preserve"> на рахунках </w:t>
      </w:r>
      <w:r w:rsidR="003D3337">
        <w:rPr>
          <w:rFonts w:ascii="Times New Roman" w:hAnsi="Times New Roman" w:cs="Times New Roman"/>
          <w:sz w:val="28"/>
          <w:szCs w:val="28"/>
        </w:rPr>
        <w:t>інших банків через зміну валютного курсу</w:t>
      </w:r>
      <w:r w:rsidR="00B55D6E">
        <w:rPr>
          <w:rFonts w:ascii="Times New Roman" w:hAnsi="Times New Roman" w:cs="Times New Roman"/>
          <w:sz w:val="28"/>
          <w:szCs w:val="28"/>
        </w:rPr>
        <w:t>;</w:t>
      </w:r>
    </w:p>
    <w:p w14:paraId="3AA74C19" w14:textId="58A324F0" w:rsidR="00877B6C" w:rsidRPr="00B55D6E" w:rsidRDefault="00B55D6E" w:rsidP="002B4DC8">
      <w:pPr>
        <w:pStyle w:val="a5"/>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о</w:t>
      </w:r>
      <w:r w:rsidR="003D3337" w:rsidRPr="003D3337">
        <w:rPr>
          <w:rFonts w:ascii="Times New Roman" w:hAnsi="Times New Roman" w:cs="Times New Roman"/>
          <w:sz w:val="28"/>
          <w:szCs w:val="28"/>
        </w:rPr>
        <w:t>бсяг чистих кредитів населенню, тобто кредитні портфелі банків без урахування резервів, знизився у гривні на 2,2%, а у валюті – на 10%. Якщо обраховувати динаміку зміни обсягу чистого корпоративного кредитного портфелю банків у річному вимірі, то у гривні він зріс на 10,2% порівняно з 2021 роком, а в іноземній валюті він зменшився на 13,6%</w:t>
      </w:r>
      <w:r>
        <w:rPr>
          <w:rFonts w:ascii="Times New Roman" w:hAnsi="Times New Roman" w:cs="Times New Roman"/>
          <w:sz w:val="28"/>
          <w:szCs w:val="28"/>
        </w:rPr>
        <w:t>;</w:t>
      </w:r>
    </w:p>
    <w:p w14:paraId="1B484B83" w14:textId="3216F3A6" w:rsidR="003D3337" w:rsidRDefault="00B55D6E" w:rsidP="002B4DC8">
      <w:pPr>
        <w:pStyle w:val="a5"/>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щ</w:t>
      </w:r>
      <w:r w:rsidR="00050884">
        <w:rPr>
          <w:rFonts w:ascii="Times New Roman" w:hAnsi="Times New Roman" w:cs="Times New Roman"/>
          <w:sz w:val="28"/>
          <w:szCs w:val="28"/>
        </w:rPr>
        <w:t>одо чистого роздрібного кредитного портфелю, тобто кредитам населенню, за загалом за 3 квартал 2022 року його обсяг скоротився на 13,8%. Як зазначає Національний банк, в іноземних та корпоративних банках така від’ємна динаміка пов’язана зі зменшенням кредитування населення та збільшення резервів під кредити</w:t>
      </w:r>
      <w:r>
        <w:rPr>
          <w:rFonts w:ascii="Times New Roman" w:hAnsi="Times New Roman" w:cs="Times New Roman"/>
          <w:sz w:val="28"/>
          <w:szCs w:val="28"/>
        </w:rPr>
        <w:t>;</w:t>
      </w:r>
    </w:p>
    <w:p w14:paraId="255E3A4D" w14:textId="73D5136B" w:rsidR="00050884" w:rsidRPr="003D3337" w:rsidRDefault="00B55D6E" w:rsidP="002B4DC8">
      <w:pPr>
        <w:pStyle w:val="a5"/>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к</w:t>
      </w:r>
      <w:r w:rsidR="00050884">
        <w:rPr>
          <w:rFonts w:ascii="Times New Roman" w:hAnsi="Times New Roman" w:cs="Times New Roman"/>
          <w:sz w:val="28"/>
          <w:szCs w:val="28"/>
        </w:rPr>
        <w:t>ількість непрацюючих кредитів, а точніше їх питома вага, за квартал зросла до 33,6%. В першу чергу зросла кількість непрацюючих кредитів фізичним особам через прострочення сплати боргу перед банком</w:t>
      </w:r>
      <w:r w:rsidR="003E6AD0">
        <w:rPr>
          <w:rFonts w:ascii="Times New Roman" w:hAnsi="Times New Roman" w:cs="Times New Roman"/>
          <w:sz w:val="28"/>
          <w:szCs w:val="28"/>
        </w:rPr>
        <w:t>;</w:t>
      </w:r>
    </w:p>
    <w:p w14:paraId="72F7D9F8" w14:textId="49509528" w:rsidR="00C17CF3" w:rsidRDefault="003E6AD0" w:rsidP="00F76B59">
      <w:pPr>
        <w:pStyle w:val="a5"/>
        <w:numPr>
          <w:ilvl w:val="0"/>
          <w:numId w:val="2"/>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ф</w:t>
      </w:r>
      <w:r w:rsidR="00050884">
        <w:rPr>
          <w:rFonts w:ascii="Times New Roman" w:hAnsi="Times New Roman" w:cs="Times New Roman"/>
          <w:sz w:val="28"/>
          <w:szCs w:val="28"/>
        </w:rPr>
        <w:t>ондування</w:t>
      </w:r>
      <w:proofErr w:type="spellEnd"/>
      <w:r w:rsidR="00050884">
        <w:rPr>
          <w:rFonts w:ascii="Times New Roman" w:hAnsi="Times New Roman" w:cs="Times New Roman"/>
          <w:sz w:val="28"/>
          <w:szCs w:val="28"/>
        </w:rPr>
        <w:t xml:space="preserve"> банків, тобто обсяг залучених ресурсів для забезпечення здійснення підприємницької діяльності банком. 86,8% від загального обсягу зобов’язань банку явля</w:t>
      </w:r>
      <w:r w:rsidR="00C17CF3">
        <w:rPr>
          <w:rFonts w:ascii="Times New Roman" w:hAnsi="Times New Roman" w:cs="Times New Roman"/>
          <w:sz w:val="28"/>
          <w:szCs w:val="28"/>
        </w:rPr>
        <w:t>є</w:t>
      </w:r>
      <w:r w:rsidR="00050884">
        <w:rPr>
          <w:rFonts w:ascii="Times New Roman" w:hAnsi="Times New Roman" w:cs="Times New Roman"/>
          <w:sz w:val="28"/>
          <w:szCs w:val="28"/>
        </w:rPr>
        <w:t>ться обсяг залучених коштів фізичних осіб у виглядів депозитів.</w:t>
      </w:r>
      <w:r w:rsidR="00C17CF3">
        <w:rPr>
          <w:rFonts w:ascii="Times New Roman" w:hAnsi="Times New Roman" w:cs="Times New Roman"/>
          <w:sz w:val="28"/>
          <w:szCs w:val="28"/>
        </w:rPr>
        <w:t xml:space="preserve"> В наслідок збільшення обсягу залучених депозитів у банки за третій квартал зріс обсяг зобов’язань банку на 7,6%</w:t>
      </w:r>
      <w:r w:rsidR="00B55D6E">
        <w:rPr>
          <w:rFonts w:ascii="Times New Roman" w:hAnsi="Times New Roman" w:cs="Times New Roman"/>
          <w:sz w:val="28"/>
          <w:szCs w:val="28"/>
        </w:rPr>
        <w:t>;</w:t>
      </w:r>
    </w:p>
    <w:p w14:paraId="31432864" w14:textId="74D3D3FE" w:rsidR="00C17CF3" w:rsidRDefault="00B55D6E" w:rsidP="00B55D6E">
      <w:pPr>
        <w:pStyle w:val="a5"/>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о</w:t>
      </w:r>
      <w:r w:rsidR="00C17CF3">
        <w:rPr>
          <w:rFonts w:ascii="Times New Roman" w:hAnsi="Times New Roman" w:cs="Times New Roman"/>
          <w:sz w:val="28"/>
          <w:szCs w:val="28"/>
        </w:rPr>
        <w:t>бсяги залучених депозитів фізичних осіб у гривні за квартал зросли на 2,7%. Найбільше зростання обсягу залучених коштів населення виявилось у «Приватбанку» та «Ощадбанку» на 4% та 9,3% відповідно.</w:t>
      </w:r>
      <w:r>
        <w:rPr>
          <w:rFonts w:ascii="Times New Roman" w:hAnsi="Times New Roman" w:cs="Times New Roman"/>
          <w:sz w:val="28"/>
          <w:szCs w:val="28"/>
        </w:rPr>
        <w:t xml:space="preserve"> </w:t>
      </w:r>
      <w:r w:rsidR="00C17CF3">
        <w:rPr>
          <w:rFonts w:ascii="Times New Roman" w:hAnsi="Times New Roman" w:cs="Times New Roman"/>
          <w:sz w:val="28"/>
          <w:szCs w:val="28"/>
        </w:rPr>
        <w:t xml:space="preserve">Внаслідок збільшення у </w:t>
      </w:r>
      <w:r w:rsidR="00BE1964">
        <w:rPr>
          <w:rFonts w:ascii="Times New Roman" w:hAnsi="Times New Roman" w:cs="Times New Roman"/>
          <w:sz w:val="28"/>
          <w:szCs w:val="28"/>
        </w:rPr>
        <w:t xml:space="preserve">червні </w:t>
      </w:r>
      <w:r w:rsidR="00C17CF3">
        <w:rPr>
          <w:rFonts w:ascii="Times New Roman" w:hAnsi="Times New Roman" w:cs="Times New Roman"/>
          <w:sz w:val="28"/>
          <w:szCs w:val="28"/>
        </w:rPr>
        <w:t xml:space="preserve">2022 році Національним банком України ставки рефінансування для банків до 25%, відповідно зросли банківські ставки за депозитами, що спричинило зростання обсягу залучених коштів з початку 2022 року на 2,2%. </w:t>
      </w:r>
      <w:r w:rsidR="00BE1964">
        <w:rPr>
          <w:rFonts w:ascii="Times New Roman" w:hAnsi="Times New Roman" w:cs="Times New Roman"/>
          <w:sz w:val="28"/>
          <w:szCs w:val="28"/>
        </w:rPr>
        <w:t>Частіше споживачі обирають депозитний вклад терміном до 3 місяців. Також на 5,9% зросли строкові валютні влади населення, спричинені дозволом Національного банку на купівлю валюти під депозит в банку</w:t>
      </w:r>
      <w:r w:rsidR="003E6AD0">
        <w:rPr>
          <w:rFonts w:ascii="Times New Roman" w:hAnsi="Times New Roman" w:cs="Times New Roman"/>
          <w:sz w:val="28"/>
          <w:szCs w:val="28"/>
        </w:rPr>
        <w:t>;</w:t>
      </w:r>
    </w:p>
    <w:p w14:paraId="5FE0077E" w14:textId="6678AD51" w:rsidR="00BE1964" w:rsidRPr="00B55D6E" w:rsidRDefault="003E6AD0" w:rsidP="00B55D6E">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ф</w:t>
      </w:r>
      <w:r w:rsidR="00BE1964">
        <w:rPr>
          <w:rFonts w:ascii="Times New Roman" w:hAnsi="Times New Roman" w:cs="Times New Roman"/>
          <w:sz w:val="28"/>
          <w:szCs w:val="28"/>
        </w:rPr>
        <w:t xml:space="preserve">інансові результати діяльності. </w:t>
      </w:r>
      <w:r w:rsidR="00C17CF3" w:rsidRPr="00BE1964">
        <w:rPr>
          <w:rFonts w:ascii="Times New Roman" w:hAnsi="Times New Roman" w:cs="Times New Roman"/>
          <w:sz w:val="28"/>
          <w:szCs w:val="28"/>
        </w:rPr>
        <w:t xml:space="preserve">Загалом за 9 місяців 2022 року банківський сектор отримав прибуток в розмірі 7,4 млрд. грн., але станом на 1 листопада 2022 року 23 банківських установи залишаються збитковими. </w:t>
      </w:r>
      <w:r w:rsidR="00BE1964" w:rsidRPr="00B55D6E">
        <w:rPr>
          <w:rFonts w:ascii="Times New Roman" w:hAnsi="Times New Roman" w:cs="Times New Roman"/>
          <w:sz w:val="28"/>
          <w:szCs w:val="28"/>
        </w:rPr>
        <w:t>Національний банк зазначає, що банки продовжують та будуть продовжувати збільшувати свої резерви під можливі збитки. Наприклад, відрахування в резерви під кредитні ризики за третій квартал 2022 року дорівнювали 33,5 млрд. грн, а під цінні папери резерви становили 7,1 млрд. грн</w:t>
      </w:r>
      <w:r w:rsidRPr="00B55D6E">
        <w:rPr>
          <w:rFonts w:ascii="Times New Roman" w:hAnsi="Times New Roman" w:cs="Times New Roman"/>
          <w:sz w:val="28"/>
          <w:szCs w:val="28"/>
        </w:rPr>
        <w:t>.;</w:t>
      </w:r>
    </w:p>
    <w:p w14:paraId="520981C3" w14:textId="647D1EDE" w:rsidR="006F517C" w:rsidRPr="00B55D6E" w:rsidRDefault="003E6AD0" w:rsidP="00B55D6E">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г</w:t>
      </w:r>
      <w:r w:rsidR="00B84949">
        <w:rPr>
          <w:rFonts w:ascii="Times New Roman" w:hAnsi="Times New Roman" w:cs="Times New Roman"/>
          <w:sz w:val="28"/>
          <w:szCs w:val="28"/>
        </w:rPr>
        <w:t xml:space="preserve">еографічне охоплення банківського сектору. Від початку 24 лютого 2022 року банківські установи активно скорочують мережу своїх відділень по Україні враховуючи тимчасово окуповані місця. Рекордну кількість закритих відділень мають «Приватбанк» та «Ощадбанк» з показниками 158 та 68 відділень відповідно. Якщо розглядати динаміку </w:t>
      </w:r>
      <w:proofErr w:type="spellStart"/>
      <w:r w:rsidR="00B84949">
        <w:rPr>
          <w:rFonts w:ascii="Times New Roman" w:hAnsi="Times New Roman" w:cs="Times New Roman"/>
          <w:sz w:val="28"/>
          <w:szCs w:val="28"/>
        </w:rPr>
        <w:t>закриттів</w:t>
      </w:r>
      <w:proofErr w:type="spellEnd"/>
      <w:r w:rsidR="00B84949">
        <w:rPr>
          <w:rFonts w:ascii="Times New Roman" w:hAnsi="Times New Roman" w:cs="Times New Roman"/>
          <w:sz w:val="28"/>
          <w:szCs w:val="28"/>
        </w:rPr>
        <w:t xml:space="preserve"> відділень за регіонами, то найбільша рекордні показники закриття отримали Донецька (102 одиниці) та Харківська області (57 одиниць).</w:t>
      </w:r>
      <w:r w:rsidR="00B55D6E">
        <w:rPr>
          <w:rFonts w:ascii="Times New Roman" w:hAnsi="Times New Roman" w:cs="Times New Roman"/>
          <w:sz w:val="28"/>
          <w:szCs w:val="28"/>
        </w:rPr>
        <w:t xml:space="preserve"> </w:t>
      </w:r>
      <w:r w:rsidR="00B84949" w:rsidRPr="00B55D6E">
        <w:rPr>
          <w:rFonts w:ascii="Times New Roman" w:hAnsi="Times New Roman" w:cs="Times New Roman"/>
          <w:sz w:val="28"/>
          <w:szCs w:val="28"/>
        </w:rPr>
        <w:t xml:space="preserve">Найбільша концентрація відділень банків зберігається в центральних областях України, зокрема місто Київ, в Одеській та Львівській області. Середня концентрація відділень зберігається у східних та західних областях. Найменша концентрація відділень банківських установ </w:t>
      </w:r>
      <w:r w:rsidR="00242F04" w:rsidRPr="00B55D6E">
        <w:rPr>
          <w:rFonts w:ascii="Times New Roman" w:hAnsi="Times New Roman" w:cs="Times New Roman"/>
          <w:sz w:val="28"/>
          <w:szCs w:val="28"/>
        </w:rPr>
        <w:t>зосереджена на території тимчасово та часткового окупованих областях, а також у Волинській, Рівненській, Тернопільській та Чернівецькій областях країни</w:t>
      </w:r>
      <w:r w:rsidR="008D53BE">
        <w:rPr>
          <w:rFonts w:ascii="Times New Roman" w:hAnsi="Times New Roman" w:cs="Times New Roman"/>
          <w:sz w:val="28"/>
          <w:szCs w:val="28"/>
          <w:lang w:val="ru-RU"/>
        </w:rPr>
        <w:t xml:space="preserve"> </w:t>
      </w:r>
      <w:r w:rsidR="008D53BE">
        <w:rPr>
          <w:rFonts w:ascii="Times New Roman" w:hAnsi="Times New Roman" w:cs="Times New Roman"/>
          <w:sz w:val="28"/>
          <w:szCs w:val="28"/>
          <w:lang w:val="en-US"/>
        </w:rPr>
        <w:t>[3</w:t>
      </w:r>
      <w:r w:rsidR="008D53BE">
        <w:rPr>
          <w:rFonts w:ascii="Times New Roman" w:hAnsi="Times New Roman" w:cs="Times New Roman"/>
          <w:sz w:val="28"/>
          <w:szCs w:val="28"/>
          <w:lang w:val="ru-RU"/>
        </w:rPr>
        <w:t>4</w:t>
      </w:r>
      <w:r w:rsidR="008D53BE">
        <w:rPr>
          <w:rFonts w:ascii="Times New Roman" w:hAnsi="Times New Roman" w:cs="Times New Roman"/>
          <w:sz w:val="28"/>
          <w:szCs w:val="28"/>
          <w:lang w:val="en-US"/>
        </w:rPr>
        <w:t>]</w:t>
      </w:r>
      <w:r w:rsidR="00B15357">
        <w:rPr>
          <w:rFonts w:ascii="Times New Roman" w:hAnsi="Times New Roman" w:cs="Times New Roman"/>
          <w:sz w:val="28"/>
          <w:szCs w:val="28"/>
        </w:rPr>
        <w:t>;</w:t>
      </w:r>
    </w:p>
    <w:p w14:paraId="7B9F8E54" w14:textId="308D954E" w:rsidR="006F517C" w:rsidRDefault="002B4DC8"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8A3B6A">
        <w:rPr>
          <w:rFonts w:ascii="Times New Roman" w:hAnsi="Times New Roman" w:cs="Times New Roman"/>
          <w:sz w:val="28"/>
          <w:szCs w:val="28"/>
        </w:rPr>
        <w:t xml:space="preserve">атвердження Національним банком України стратегії розвиток </w:t>
      </w:r>
      <w:proofErr w:type="spellStart"/>
      <w:r w:rsidR="008A3B6A">
        <w:rPr>
          <w:rFonts w:ascii="Times New Roman" w:hAnsi="Times New Roman" w:cs="Times New Roman"/>
          <w:sz w:val="28"/>
          <w:szCs w:val="28"/>
        </w:rPr>
        <w:t>фінтех</w:t>
      </w:r>
      <w:proofErr w:type="spellEnd"/>
      <w:r w:rsidR="008A3B6A">
        <w:rPr>
          <w:rFonts w:ascii="Times New Roman" w:hAnsi="Times New Roman" w:cs="Times New Roman"/>
          <w:sz w:val="28"/>
          <w:szCs w:val="28"/>
        </w:rPr>
        <w:t xml:space="preserve">-індустрії до 2025 року та створення повноцінної </w:t>
      </w:r>
      <w:proofErr w:type="spellStart"/>
      <w:r w:rsidR="008A3B6A">
        <w:rPr>
          <w:rFonts w:ascii="Times New Roman" w:hAnsi="Times New Roman" w:cs="Times New Roman"/>
          <w:sz w:val="28"/>
          <w:szCs w:val="28"/>
        </w:rPr>
        <w:t>фінтех</w:t>
      </w:r>
      <w:proofErr w:type="spellEnd"/>
      <w:r w:rsidR="008A3B6A">
        <w:rPr>
          <w:rFonts w:ascii="Times New Roman" w:hAnsi="Times New Roman" w:cs="Times New Roman"/>
          <w:sz w:val="28"/>
          <w:szCs w:val="28"/>
        </w:rPr>
        <w:t>-екосистеми в України</w:t>
      </w:r>
      <w:r w:rsidR="003A2D92">
        <w:rPr>
          <w:rFonts w:ascii="Times New Roman" w:hAnsi="Times New Roman" w:cs="Times New Roman"/>
          <w:sz w:val="28"/>
          <w:szCs w:val="28"/>
        </w:rPr>
        <w:t xml:space="preserve"> </w:t>
      </w:r>
      <w:r w:rsidR="003A2D92">
        <w:rPr>
          <w:rFonts w:ascii="Times New Roman" w:hAnsi="Times New Roman" w:cs="Times New Roman"/>
          <w:sz w:val="28"/>
          <w:szCs w:val="28"/>
          <w:lang w:val="en-US"/>
        </w:rPr>
        <w:t>[3</w:t>
      </w:r>
      <w:r w:rsidR="008D53BE">
        <w:rPr>
          <w:rFonts w:ascii="Times New Roman" w:hAnsi="Times New Roman" w:cs="Times New Roman"/>
          <w:sz w:val="28"/>
          <w:szCs w:val="28"/>
          <w:lang w:val="ru-RU"/>
        </w:rPr>
        <w:t>5</w:t>
      </w:r>
      <w:r w:rsidR="003A2D92">
        <w:rPr>
          <w:rFonts w:ascii="Times New Roman" w:hAnsi="Times New Roman" w:cs="Times New Roman"/>
          <w:sz w:val="28"/>
          <w:szCs w:val="28"/>
          <w:lang w:val="en-US"/>
        </w:rPr>
        <w:t>]</w:t>
      </w:r>
      <w:r w:rsidR="008A3B6A">
        <w:rPr>
          <w:rFonts w:ascii="Times New Roman" w:hAnsi="Times New Roman" w:cs="Times New Roman"/>
          <w:sz w:val="28"/>
          <w:szCs w:val="28"/>
        </w:rPr>
        <w:t xml:space="preserve">. </w:t>
      </w:r>
      <w:proofErr w:type="spellStart"/>
      <w:r w:rsidR="008A3B6A" w:rsidRPr="008A3B6A">
        <w:rPr>
          <w:rFonts w:ascii="Times New Roman" w:hAnsi="Times New Roman" w:cs="Times New Roman"/>
          <w:sz w:val="28"/>
          <w:szCs w:val="28"/>
        </w:rPr>
        <w:t>Фінтех</w:t>
      </w:r>
      <w:proofErr w:type="spellEnd"/>
      <w:r w:rsidR="008A3B6A" w:rsidRPr="008A3B6A">
        <w:rPr>
          <w:rFonts w:ascii="Times New Roman" w:hAnsi="Times New Roman" w:cs="Times New Roman"/>
          <w:sz w:val="28"/>
          <w:szCs w:val="28"/>
        </w:rPr>
        <w:t xml:space="preserve">-індустрія  в Україні включає в себе компанії, які використовують нові технології для розробки та надання фінансових послуг. В Україні діють такі </w:t>
      </w:r>
      <w:proofErr w:type="spellStart"/>
      <w:r w:rsidR="008A3B6A" w:rsidRPr="008A3B6A">
        <w:rPr>
          <w:rFonts w:ascii="Times New Roman" w:hAnsi="Times New Roman" w:cs="Times New Roman"/>
          <w:sz w:val="28"/>
          <w:szCs w:val="28"/>
        </w:rPr>
        <w:t>фінтех</w:t>
      </w:r>
      <w:proofErr w:type="spellEnd"/>
      <w:r w:rsidR="008A3B6A" w:rsidRPr="008A3B6A">
        <w:rPr>
          <w:rFonts w:ascii="Times New Roman" w:hAnsi="Times New Roman" w:cs="Times New Roman"/>
          <w:sz w:val="28"/>
          <w:szCs w:val="28"/>
        </w:rPr>
        <w:t xml:space="preserve">-компанії, як </w:t>
      </w:r>
      <w:proofErr w:type="spellStart"/>
      <w:r w:rsidR="008A3B6A" w:rsidRPr="008A3B6A">
        <w:rPr>
          <w:rFonts w:ascii="Times New Roman" w:hAnsi="Times New Roman" w:cs="Times New Roman"/>
          <w:sz w:val="28"/>
          <w:szCs w:val="28"/>
        </w:rPr>
        <w:t>Monobank</w:t>
      </w:r>
      <w:proofErr w:type="spellEnd"/>
      <w:r w:rsidR="008A3B6A" w:rsidRPr="008A3B6A">
        <w:rPr>
          <w:rFonts w:ascii="Times New Roman" w:hAnsi="Times New Roman" w:cs="Times New Roman"/>
          <w:sz w:val="28"/>
          <w:szCs w:val="28"/>
        </w:rPr>
        <w:t xml:space="preserve">, </w:t>
      </w:r>
      <w:proofErr w:type="spellStart"/>
      <w:r w:rsidR="008A3B6A" w:rsidRPr="008A3B6A">
        <w:rPr>
          <w:rFonts w:ascii="Times New Roman" w:hAnsi="Times New Roman" w:cs="Times New Roman"/>
          <w:sz w:val="28"/>
          <w:szCs w:val="28"/>
        </w:rPr>
        <w:t>Payoneer</w:t>
      </w:r>
      <w:proofErr w:type="spellEnd"/>
      <w:r w:rsidR="008A3B6A" w:rsidRPr="008A3B6A">
        <w:rPr>
          <w:rFonts w:ascii="Times New Roman" w:hAnsi="Times New Roman" w:cs="Times New Roman"/>
          <w:sz w:val="28"/>
          <w:szCs w:val="28"/>
        </w:rPr>
        <w:t xml:space="preserve">, </w:t>
      </w:r>
      <w:proofErr w:type="spellStart"/>
      <w:r w:rsidR="008A3B6A" w:rsidRPr="008A3B6A">
        <w:rPr>
          <w:rFonts w:ascii="Times New Roman" w:hAnsi="Times New Roman" w:cs="Times New Roman"/>
          <w:sz w:val="28"/>
          <w:szCs w:val="28"/>
        </w:rPr>
        <w:t>LiqPay</w:t>
      </w:r>
      <w:proofErr w:type="spellEnd"/>
      <w:r w:rsidR="008A3B6A" w:rsidRPr="008A3B6A">
        <w:rPr>
          <w:rFonts w:ascii="Times New Roman" w:hAnsi="Times New Roman" w:cs="Times New Roman"/>
          <w:sz w:val="28"/>
          <w:szCs w:val="28"/>
        </w:rPr>
        <w:t xml:space="preserve">, </w:t>
      </w:r>
      <w:proofErr w:type="spellStart"/>
      <w:r w:rsidR="008A3B6A" w:rsidRPr="008A3B6A">
        <w:rPr>
          <w:rFonts w:ascii="Times New Roman" w:hAnsi="Times New Roman" w:cs="Times New Roman"/>
          <w:sz w:val="28"/>
          <w:szCs w:val="28"/>
        </w:rPr>
        <w:t>Portmone</w:t>
      </w:r>
      <w:proofErr w:type="spellEnd"/>
      <w:r w:rsidR="008A3B6A" w:rsidRPr="008A3B6A">
        <w:rPr>
          <w:rFonts w:ascii="Times New Roman" w:hAnsi="Times New Roman" w:cs="Times New Roman"/>
          <w:sz w:val="28"/>
          <w:szCs w:val="28"/>
        </w:rPr>
        <w:t xml:space="preserve"> та інші. Ці компанії зазвичай діють в галузі платіжних систем, онлайн-кредитування, переказів грошей, електронних гаманців та інших схожих сегментів</w:t>
      </w:r>
      <w:r w:rsidR="00B15357">
        <w:rPr>
          <w:rFonts w:ascii="Times New Roman" w:hAnsi="Times New Roman" w:cs="Times New Roman"/>
          <w:sz w:val="28"/>
          <w:szCs w:val="28"/>
        </w:rPr>
        <w:t>.</w:t>
      </w:r>
    </w:p>
    <w:p w14:paraId="6D913D06" w14:textId="377BBA99" w:rsidR="009F7C20" w:rsidRDefault="003A2D92" w:rsidP="00914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Наведену інформацію про</w:t>
      </w:r>
      <w:r w:rsidR="00C80A6A">
        <w:rPr>
          <w:rFonts w:ascii="Times New Roman" w:hAnsi="Times New Roman" w:cs="Times New Roman"/>
          <w:sz w:val="28"/>
          <w:szCs w:val="28"/>
          <w:lang w:val="en-US"/>
        </w:rPr>
        <w:t xml:space="preserve"> </w:t>
      </w:r>
      <w:r w:rsidR="00C80A6A">
        <w:rPr>
          <w:rFonts w:ascii="Times New Roman" w:hAnsi="Times New Roman" w:cs="Times New Roman"/>
          <w:sz w:val="28"/>
          <w:szCs w:val="28"/>
        </w:rPr>
        <w:t>фактори</w:t>
      </w:r>
      <w:r>
        <w:rPr>
          <w:rFonts w:ascii="Times New Roman" w:hAnsi="Times New Roman" w:cs="Times New Roman"/>
          <w:sz w:val="28"/>
          <w:szCs w:val="28"/>
        </w:rPr>
        <w:t xml:space="preserve"> </w:t>
      </w:r>
      <w:proofErr w:type="spellStart"/>
      <w:r>
        <w:rPr>
          <w:rFonts w:ascii="Times New Roman" w:hAnsi="Times New Roman" w:cs="Times New Roman"/>
          <w:sz w:val="28"/>
          <w:szCs w:val="28"/>
        </w:rPr>
        <w:t>мезосередовище</w:t>
      </w:r>
      <w:proofErr w:type="spellEnd"/>
      <w:r w:rsidR="00C80A6A">
        <w:rPr>
          <w:rFonts w:ascii="Times New Roman" w:hAnsi="Times New Roman" w:cs="Times New Roman"/>
          <w:sz w:val="28"/>
          <w:szCs w:val="28"/>
        </w:rPr>
        <w:t>, які впливають на діяльність</w:t>
      </w:r>
      <w:r>
        <w:rPr>
          <w:rFonts w:ascii="Times New Roman" w:hAnsi="Times New Roman" w:cs="Times New Roman"/>
          <w:sz w:val="28"/>
          <w:szCs w:val="28"/>
        </w:rPr>
        <w:t xml:space="preserve"> АТ «Сенс Банк» узагальн</w:t>
      </w:r>
      <w:r w:rsidR="00FA3B4B">
        <w:rPr>
          <w:rFonts w:ascii="Times New Roman" w:hAnsi="Times New Roman" w:cs="Times New Roman"/>
          <w:sz w:val="28"/>
          <w:szCs w:val="28"/>
        </w:rPr>
        <w:t>и</w:t>
      </w:r>
      <w:r>
        <w:rPr>
          <w:rFonts w:ascii="Times New Roman" w:hAnsi="Times New Roman" w:cs="Times New Roman"/>
          <w:sz w:val="28"/>
          <w:szCs w:val="28"/>
        </w:rPr>
        <w:t>мо в таблиці 1.</w:t>
      </w:r>
      <w:r w:rsidR="004A2BF5">
        <w:rPr>
          <w:rFonts w:ascii="Times New Roman" w:hAnsi="Times New Roman" w:cs="Times New Roman"/>
          <w:sz w:val="28"/>
          <w:szCs w:val="28"/>
        </w:rPr>
        <w:t>4</w:t>
      </w:r>
      <w:r>
        <w:rPr>
          <w:rFonts w:ascii="Times New Roman" w:hAnsi="Times New Roman" w:cs="Times New Roman"/>
          <w:sz w:val="28"/>
          <w:szCs w:val="28"/>
        </w:rPr>
        <w:t xml:space="preserve"> та визначимо </w:t>
      </w:r>
      <w:r w:rsidR="00FA3B4B">
        <w:rPr>
          <w:rFonts w:ascii="Times New Roman" w:hAnsi="Times New Roman" w:cs="Times New Roman"/>
          <w:sz w:val="28"/>
          <w:szCs w:val="28"/>
        </w:rPr>
        <w:t>ступінь впливу на діяльність банку.</w:t>
      </w:r>
    </w:p>
    <w:p w14:paraId="6887F201" w14:textId="77777777" w:rsidR="000971FA" w:rsidRDefault="000971FA" w:rsidP="0091483D">
      <w:pPr>
        <w:spacing w:after="0" w:line="360" w:lineRule="auto"/>
        <w:ind w:firstLine="567"/>
        <w:jc w:val="both"/>
        <w:rPr>
          <w:rFonts w:ascii="Times New Roman" w:hAnsi="Times New Roman" w:cs="Times New Roman"/>
          <w:sz w:val="28"/>
          <w:szCs w:val="28"/>
        </w:rPr>
      </w:pPr>
    </w:p>
    <w:p w14:paraId="69BBC621" w14:textId="6F55E8B2" w:rsidR="00FA3B4B" w:rsidRDefault="00FA3B4B" w:rsidP="002B4DC8">
      <w:pPr>
        <w:pStyle w:val="a5"/>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lastRenderedPageBreak/>
        <w:t>Таблиця 1.</w:t>
      </w:r>
      <w:r w:rsidR="004A2BF5">
        <w:rPr>
          <w:rFonts w:ascii="Times New Roman" w:hAnsi="Times New Roman" w:cs="Times New Roman"/>
          <w:sz w:val="28"/>
          <w:szCs w:val="28"/>
        </w:rPr>
        <w:t>4</w:t>
      </w:r>
      <w:r>
        <w:rPr>
          <w:rFonts w:ascii="Times New Roman" w:hAnsi="Times New Roman" w:cs="Times New Roman"/>
          <w:sz w:val="28"/>
          <w:szCs w:val="28"/>
        </w:rPr>
        <w:t xml:space="preserve"> – Таблиця факторів </w:t>
      </w:r>
      <w:proofErr w:type="spellStart"/>
      <w:r>
        <w:rPr>
          <w:rFonts w:ascii="Times New Roman" w:hAnsi="Times New Roman" w:cs="Times New Roman"/>
          <w:sz w:val="28"/>
          <w:szCs w:val="28"/>
        </w:rPr>
        <w:t>м</w:t>
      </w:r>
      <w:r w:rsidR="00AC52B9">
        <w:rPr>
          <w:rFonts w:ascii="Times New Roman" w:hAnsi="Times New Roman" w:cs="Times New Roman"/>
          <w:sz w:val="28"/>
          <w:szCs w:val="28"/>
        </w:rPr>
        <w:t>езо</w:t>
      </w:r>
      <w:r>
        <w:rPr>
          <w:rFonts w:ascii="Times New Roman" w:hAnsi="Times New Roman" w:cs="Times New Roman"/>
          <w:sz w:val="28"/>
          <w:szCs w:val="28"/>
        </w:rPr>
        <w:t>середовища</w:t>
      </w:r>
      <w:proofErr w:type="spellEnd"/>
      <w:r>
        <w:rPr>
          <w:rFonts w:ascii="Times New Roman" w:hAnsi="Times New Roman" w:cs="Times New Roman"/>
          <w:sz w:val="28"/>
          <w:szCs w:val="28"/>
        </w:rPr>
        <w:t xml:space="preserve"> АТ «Сенс Банк»</w:t>
      </w:r>
    </w:p>
    <w:tbl>
      <w:tblPr>
        <w:tblStyle w:val="ad"/>
        <w:tblW w:w="9862" w:type="dxa"/>
        <w:tblInd w:w="-5" w:type="dxa"/>
        <w:tblLook w:val="04A0" w:firstRow="1" w:lastRow="0" w:firstColumn="1" w:lastColumn="0" w:noHBand="0" w:noVBand="1"/>
      </w:tblPr>
      <w:tblGrid>
        <w:gridCol w:w="1899"/>
        <w:gridCol w:w="4135"/>
        <w:gridCol w:w="1904"/>
        <w:gridCol w:w="1924"/>
      </w:tblGrid>
      <w:tr w:rsidR="00FA3B4B" w14:paraId="1385A3CC" w14:textId="77777777" w:rsidTr="00417A10">
        <w:trPr>
          <w:trHeight w:val="292"/>
        </w:trPr>
        <w:tc>
          <w:tcPr>
            <w:tcW w:w="1899" w:type="dxa"/>
          </w:tcPr>
          <w:p w14:paraId="63ACD40D" w14:textId="44E63658" w:rsidR="00FA3B4B" w:rsidRPr="00340E07" w:rsidRDefault="00FA3B4B" w:rsidP="003B1A9C">
            <w:pPr>
              <w:pStyle w:val="a5"/>
              <w:ind w:left="0"/>
              <w:jc w:val="center"/>
              <w:rPr>
                <w:rFonts w:ascii="Times New Roman" w:hAnsi="Times New Roman" w:cs="Times New Roman"/>
                <w:sz w:val="24"/>
                <w:szCs w:val="24"/>
              </w:rPr>
            </w:pPr>
            <w:r w:rsidRPr="00340E07">
              <w:rPr>
                <w:rFonts w:ascii="Times New Roman" w:hAnsi="Times New Roman" w:cs="Times New Roman"/>
                <w:sz w:val="24"/>
                <w:szCs w:val="24"/>
              </w:rPr>
              <w:t>№</w:t>
            </w:r>
            <w:r w:rsidR="00CF6FA9" w:rsidRPr="00340E07">
              <w:rPr>
                <w:rFonts w:ascii="Times New Roman" w:hAnsi="Times New Roman" w:cs="Times New Roman"/>
                <w:sz w:val="24"/>
                <w:szCs w:val="24"/>
              </w:rPr>
              <w:t xml:space="preserve"> з/</w:t>
            </w:r>
            <w:r w:rsidR="00CF6FA9" w:rsidRPr="00340E07">
              <w:rPr>
                <w:rFonts w:ascii="Times New Roman" w:hAnsi="Times New Roman" w:cs="Times New Roman"/>
                <w:sz w:val="24"/>
                <w:szCs w:val="24"/>
                <w:lang w:val="ru-RU"/>
              </w:rPr>
              <w:t>п</w:t>
            </w:r>
          </w:p>
        </w:tc>
        <w:tc>
          <w:tcPr>
            <w:tcW w:w="4135" w:type="dxa"/>
          </w:tcPr>
          <w:p w14:paraId="784FDE6C" w14:textId="77777777" w:rsidR="00FA3B4B" w:rsidRPr="00340E07" w:rsidRDefault="00FA3B4B" w:rsidP="003B1A9C">
            <w:pPr>
              <w:pStyle w:val="a5"/>
              <w:ind w:left="0"/>
              <w:jc w:val="center"/>
              <w:rPr>
                <w:rFonts w:ascii="Times New Roman" w:hAnsi="Times New Roman" w:cs="Times New Roman"/>
                <w:sz w:val="24"/>
                <w:szCs w:val="24"/>
              </w:rPr>
            </w:pPr>
            <w:r w:rsidRPr="00340E07">
              <w:rPr>
                <w:rFonts w:ascii="Times New Roman" w:hAnsi="Times New Roman" w:cs="Times New Roman"/>
                <w:sz w:val="24"/>
                <w:szCs w:val="24"/>
              </w:rPr>
              <w:t>Фактор</w:t>
            </w:r>
          </w:p>
        </w:tc>
        <w:tc>
          <w:tcPr>
            <w:tcW w:w="1904" w:type="dxa"/>
          </w:tcPr>
          <w:p w14:paraId="2B14BE10" w14:textId="0AC5F8F0" w:rsidR="00FA3B4B" w:rsidRPr="00340E07" w:rsidRDefault="00FA3B4B" w:rsidP="003B1A9C">
            <w:pPr>
              <w:pStyle w:val="a5"/>
              <w:ind w:left="0"/>
              <w:jc w:val="center"/>
              <w:rPr>
                <w:rFonts w:ascii="Times New Roman" w:hAnsi="Times New Roman" w:cs="Times New Roman"/>
                <w:sz w:val="24"/>
                <w:szCs w:val="24"/>
              </w:rPr>
            </w:pPr>
            <w:r w:rsidRPr="00340E07">
              <w:rPr>
                <w:rFonts w:ascii="Times New Roman" w:hAnsi="Times New Roman" w:cs="Times New Roman"/>
                <w:sz w:val="24"/>
                <w:szCs w:val="24"/>
              </w:rPr>
              <w:t>Загроза</w:t>
            </w:r>
          </w:p>
        </w:tc>
        <w:tc>
          <w:tcPr>
            <w:tcW w:w="1924" w:type="dxa"/>
          </w:tcPr>
          <w:p w14:paraId="55CC23C8" w14:textId="77777777" w:rsidR="00FA3B4B" w:rsidRPr="00340E07" w:rsidRDefault="00FA3B4B" w:rsidP="003B1A9C">
            <w:pPr>
              <w:pStyle w:val="a5"/>
              <w:ind w:left="0"/>
              <w:jc w:val="center"/>
              <w:rPr>
                <w:rFonts w:ascii="Times New Roman" w:hAnsi="Times New Roman" w:cs="Times New Roman"/>
                <w:sz w:val="24"/>
                <w:szCs w:val="24"/>
              </w:rPr>
            </w:pPr>
            <w:r w:rsidRPr="00340E07">
              <w:rPr>
                <w:rFonts w:ascii="Times New Roman" w:hAnsi="Times New Roman" w:cs="Times New Roman"/>
                <w:sz w:val="24"/>
                <w:szCs w:val="24"/>
              </w:rPr>
              <w:t>Можливість</w:t>
            </w:r>
          </w:p>
        </w:tc>
      </w:tr>
      <w:tr w:rsidR="00B55D6E" w14:paraId="7E6A3FA1" w14:textId="77777777" w:rsidTr="00417A10">
        <w:trPr>
          <w:trHeight w:val="298"/>
        </w:trPr>
        <w:tc>
          <w:tcPr>
            <w:tcW w:w="1899" w:type="dxa"/>
          </w:tcPr>
          <w:p w14:paraId="6A798717" w14:textId="4D17FEF8" w:rsidR="00B55D6E" w:rsidRPr="00340E07" w:rsidRDefault="00B55D6E" w:rsidP="003B1A9C">
            <w:pPr>
              <w:pStyle w:val="a5"/>
              <w:ind w:left="0"/>
              <w:jc w:val="center"/>
              <w:rPr>
                <w:rFonts w:ascii="Times New Roman" w:hAnsi="Times New Roman" w:cs="Times New Roman"/>
                <w:sz w:val="24"/>
                <w:szCs w:val="24"/>
              </w:rPr>
            </w:pPr>
            <w:r>
              <w:rPr>
                <w:rFonts w:ascii="Times New Roman" w:hAnsi="Times New Roman" w:cs="Times New Roman"/>
                <w:sz w:val="24"/>
                <w:szCs w:val="24"/>
              </w:rPr>
              <w:t>1</w:t>
            </w:r>
          </w:p>
        </w:tc>
        <w:tc>
          <w:tcPr>
            <w:tcW w:w="4135" w:type="dxa"/>
          </w:tcPr>
          <w:p w14:paraId="534068F4" w14:textId="2C9D571F" w:rsidR="00B55D6E" w:rsidRPr="00340E07" w:rsidRDefault="00B55D6E" w:rsidP="003B1A9C">
            <w:pPr>
              <w:pStyle w:val="a5"/>
              <w:ind w:left="0"/>
              <w:jc w:val="center"/>
              <w:rPr>
                <w:rFonts w:ascii="Times New Roman" w:hAnsi="Times New Roman" w:cs="Times New Roman"/>
                <w:sz w:val="24"/>
                <w:szCs w:val="24"/>
              </w:rPr>
            </w:pPr>
            <w:r>
              <w:rPr>
                <w:rFonts w:ascii="Times New Roman" w:hAnsi="Times New Roman" w:cs="Times New Roman"/>
                <w:sz w:val="24"/>
                <w:szCs w:val="24"/>
              </w:rPr>
              <w:t>2</w:t>
            </w:r>
          </w:p>
        </w:tc>
        <w:tc>
          <w:tcPr>
            <w:tcW w:w="1904" w:type="dxa"/>
          </w:tcPr>
          <w:p w14:paraId="69072C2F" w14:textId="2B2410BC" w:rsidR="00B55D6E" w:rsidRPr="00340E07" w:rsidRDefault="00B55D6E" w:rsidP="003B1A9C">
            <w:pPr>
              <w:pStyle w:val="a5"/>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924" w:type="dxa"/>
          </w:tcPr>
          <w:p w14:paraId="5336F538" w14:textId="21A2D949" w:rsidR="00B55D6E" w:rsidRPr="00340E07" w:rsidRDefault="00B55D6E" w:rsidP="003B1A9C">
            <w:pPr>
              <w:pStyle w:val="a5"/>
              <w:ind w:left="0"/>
              <w:jc w:val="center"/>
              <w:rPr>
                <w:rFonts w:ascii="Times New Roman" w:hAnsi="Times New Roman" w:cs="Times New Roman"/>
                <w:sz w:val="24"/>
                <w:szCs w:val="24"/>
              </w:rPr>
            </w:pPr>
            <w:r>
              <w:rPr>
                <w:rFonts w:ascii="Times New Roman" w:hAnsi="Times New Roman" w:cs="Times New Roman"/>
                <w:sz w:val="24"/>
                <w:szCs w:val="24"/>
              </w:rPr>
              <w:t>4</w:t>
            </w:r>
          </w:p>
        </w:tc>
      </w:tr>
      <w:tr w:rsidR="00FA3B4B" w14:paraId="787D3FBD" w14:textId="77777777" w:rsidTr="00C80A6A">
        <w:trPr>
          <w:trHeight w:val="2330"/>
        </w:trPr>
        <w:tc>
          <w:tcPr>
            <w:tcW w:w="1899" w:type="dxa"/>
          </w:tcPr>
          <w:p w14:paraId="08E9916B" w14:textId="66F87315" w:rsidR="00FA3B4B" w:rsidRPr="00340E07" w:rsidRDefault="00CF6FA9" w:rsidP="002B4DC8">
            <w:pPr>
              <w:pStyle w:val="a5"/>
              <w:ind w:left="0"/>
              <w:jc w:val="both"/>
              <w:rPr>
                <w:rFonts w:ascii="Times New Roman" w:hAnsi="Times New Roman" w:cs="Times New Roman"/>
                <w:sz w:val="24"/>
                <w:szCs w:val="24"/>
              </w:rPr>
            </w:pPr>
            <w:bookmarkStart w:id="48" w:name="_Hlk129884752"/>
            <w:r w:rsidRPr="00340E07">
              <w:rPr>
                <w:rFonts w:ascii="Times New Roman" w:hAnsi="Times New Roman" w:cs="Times New Roman"/>
                <w:sz w:val="24"/>
                <w:szCs w:val="24"/>
              </w:rPr>
              <w:t xml:space="preserve">1. </w:t>
            </w:r>
            <w:bookmarkStart w:id="49" w:name="_Hlk129884732"/>
            <w:r w:rsidRPr="00340E07">
              <w:rPr>
                <w:rFonts w:ascii="Times New Roman" w:hAnsi="Times New Roman" w:cs="Times New Roman"/>
                <w:sz w:val="24"/>
                <w:szCs w:val="24"/>
              </w:rPr>
              <w:t>Зміна структури банківського сектору.</w:t>
            </w:r>
            <w:bookmarkEnd w:id="49"/>
          </w:p>
        </w:tc>
        <w:tc>
          <w:tcPr>
            <w:tcW w:w="4135" w:type="dxa"/>
          </w:tcPr>
          <w:p w14:paraId="037C7437" w14:textId="425BA24E" w:rsidR="00FA3B4B" w:rsidRPr="00340E07" w:rsidRDefault="00CF6FA9" w:rsidP="00B55D6E">
            <w:pPr>
              <w:jc w:val="both"/>
              <w:rPr>
                <w:rFonts w:ascii="Times New Roman" w:hAnsi="Times New Roman" w:cs="Times New Roman"/>
                <w:sz w:val="24"/>
                <w:szCs w:val="24"/>
              </w:rPr>
            </w:pPr>
            <w:r w:rsidRPr="00340E07">
              <w:rPr>
                <w:rFonts w:ascii="Times New Roman" w:hAnsi="Times New Roman" w:cs="Times New Roman"/>
                <w:sz w:val="24"/>
                <w:szCs w:val="24"/>
              </w:rPr>
              <w:t>Структура банківського сектору станом на 1 жовтня 2022 року складалась з 67 діючих банків різних форм власності. 15 банків із 67 мають державну форму власності, 30 банків – мають частку іноземного вкладу інвестора від загального обсягу капіталу установи, 20 банків – 100% іноземний капітал банку</w:t>
            </w:r>
            <w:r w:rsidRPr="00340E07">
              <w:rPr>
                <w:rFonts w:ascii="Times New Roman" w:hAnsi="Times New Roman" w:cs="Times New Roman"/>
                <w:sz w:val="24"/>
                <w:szCs w:val="24"/>
                <w:lang w:val="en-US"/>
              </w:rPr>
              <w:t xml:space="preserve"> [3</w:t>
            </w:r>
            <w:r w:rsidR="008D53BE">
              <w:rPr>
                <w:rFonts w:ascii="Times New Roman" w:hAnsi="Times New Roman" w:cs="Times New Roman"/>
                <w:sz w:val="24"/>
                <w:szCs w:val="24"/>
                <w:lang w:val="ru-RU"/>
              </w:rPr>
              <w:t>2</w:t>
            </w:r>
            <w:r w:rsidRPr="00340E07">
              <w:rPr>
                <w:rFonts w:ascii="Times New Roman" w:hAnsi="Times New Roman" w:cs="Times New Roman"/>
                <w:sz w:val="24"/>
                <w:szCs w:val="24"/>
                <w:lang w:val="en-US"/>
              </w:rPr>
              <w:t>]</w:t>
            </w:r>
            <w:r w:rsidRPr="00340E07">
              <w:rPr>
                <w:rFonts w:ascii="Times New Roman" w:hAnsi="Times New Roman" w:cs="Times New Roman"/>
                <w:sz w:val="24"/>
                <w:szCs w:val="24"/>
              </w:rPr>
              <w:t xml:space="preserve">. </w:t>
            </w:r>
          </w:p>
        </w:tc>
        <w:tc>
          <w:tcPr>
            <w:tcW w:w="1904" w:type="dxa"/>
          </w:tcPr>
          <w:p w14:paraId="58831A40" w14:textId="3AF7B7DB" w:rsidR="00FA3B4B" w:rsidRPr="00340E07" w:rsidRDefault="00CF6FA9" w:rsidP="002B4DC8">
            <w:pPr>
              <w:pStyle w:val="a5"/>
              <w:ind w:left="0"/>
              <w:jc w:val="both"/>
              <w:rPr>
                <w:rFonts w:ascii="Times New Roman" w:hAnsi="Times New Roman" w:cs="Times New Roman"/>
                <w:sz w:val="24"/>
                <w:szCs w:val="24"/>
              </w:rPr>
            </w:pPr>
            <w:r w:rsidRPr="00340E07">
              <w:rPr>
                <w:rFonts w:ascii="Times New Roman" w:hAnsi="Times New Roman" w:cs="Times New Roman"/>
                <w:sz w:val="24"/>
                <w:szCs w:val="24"/>
              </w:rPr>
              <w:t xml:space="preserve">Загострення конкуренції між банками </w:t>
            </w:r>
            <w:r w:rsidR="006330CA">
              <w:rPr>
                <w:rFonts w:ascii="Times New Roman" w:hAnsi="Times New Roman" w:cs="Times New Roman"/>
                <w:sz w:val="24"/>
                <w:szCs w:val="24"/>
              </w:rPr>
              <w:t xml:space="preserve">внаслідок </w:t>
            </w:r>
            <w:r w:rsidRPr="00340E07">
              <w:rPr>
                <w:rFonts w:ascii="Times New Roman" w:hAnsi="Times New Roman" w:cs="Times New Roman"/>
                <w:sz w:val="24"/>
                <w:szCs w:val="24"/>
              </w:rPr>
              <w:t>зменшення кількості діючих суб’єктів ринку.</w:t>
            </w:r>
          </w:p>
        </w:tc>
        <w:tc>
          <w:tcPr>
            <w:tcW w:w="1924" w:type="dxa"/>
          </w:tcPr>
          <w:p w14:paraId="3892F2E6" w14:textId="7A8845CA" w:rsidR="00FA3B4B" w:rsidRPr="00340E07" w:rsidRDefault="009B6819" w:rsidP="009B6819">
            <w:pPr>
              <w:pStyle w:val="a5"/>
              <w:ind w:left="0"/>
              <w:jc w:val="center"/>
              <w:rPr>
                <w:rFonts w:ascii="Times New Roman" w:hAnsi="Times New Roman" w:cs="Times New Roman"/>
                <w:sz w:val="24"/>
                <w:szCs w:val="24"/>
              </w:rPr>
            </w:pPr>
            <w:r>
              <w:rPr>
                <w:rFonts w:ascii="Times New Roman" w:hAnsi="Times New Roman" w:cs="Times New Roman"/>
                <w:sz w:val="24"/>
                <w:szCs w:val="24"/>
              </w:rPr>
              <w:t>-</w:t>
            </w:r>
          </w:p>
        </w:tc>
      </w:tr>
      <w:bookmarkEnd w:id="48"/>
      <w:tr w:rsidR="00C80A6A" w14:paraId="72EC8081" w14:textId="77777777" w:rsidTr="00C80A6A">
        <w:trPr>
          <w:trHeight w:val="2096"/>
        </w:trPr>
        <w:tc>
          <w:tcPr>
            <w:tcW w:w="1899" w:type="dxa"/>
          </w:tcPr>
          <w:p w14:paraId="1FB65357" w14:textId="49C8F5B6" w:rsidR="00C80A6A" w:rsidRPr="00340E07" w:rsidRDefault="00C80A6A" w:rsidP="00C80A6A">
            <w:pPr>
              <w:pStyle w:val="a5"/>
              <w:ind w:left="0"/>
              <w:jc w:val="both"/>
              <w:rPr>
                <w:rFonts w:ascii="Times New Roman" w:hAnsi="Times New Roman" w:cs="Times New Roman"/>
                <w:sz w:val="24"/>
                <w:szCs w:val="24"/>
              </w:rPr>
            </w:pPr>
            <w:r>
              <w:rPr>
                <w:rFonts w:ascii="Times New Roman" w:hAnsi="Times New Roman" w:cs="Times New Roman"/>
                <w:sz w:val="24"/>
                <w:szCs w:val="24"/>
              </w:rPr>
              <w:t>2</w:t>
            </w:r>
            <w:r w:rsidRPr="00340E07">
              <w:rPr>
                <w:rFonts w:ascii="Times New Roman" w:hAnsi="Times New Roman" w:cs="Times New Roman"/>
                <w:sz w:val="24"/>
                <w:szCs w:val="24"/>
              </w:rPr>
              <w:t>. Зменшення обсягу чистого роздрібного кредитного портфелю.</w:t>
            </w:r>
          </w:p>
        </w:tc>
        <w:tc>
          <w:tcPr>
            <w:tcW w:w="4135" w:type="dxa"/>
          </w:tcPr>
          <w:p w14:paraId="30A7E14F" w14:textId="3D872E72" w:rsidR="00C80A6A" w:rsidRPr="00340E07" w:rsidRDefault="00C80A6A" w:rsidP="00C80A6A">
            <w:pPr>
              <w:jc w:val="both"/>
              <w:rPr>
                <w:rFonts w:ascii="Times New Roman" w:hAnsi="Times New Roman" w:cs="Times New Roman"/>
                <w:sz w:val="24"/>
                <w:szCs w:val="24"/>
              </w:rPr>
            </w:pPr>
            <w:r w:rsidRPr="00340E07">
              <w:rPr>
                <w:rFonts w:ascii="Times New Roman" w:hAnsi="Times New Roman" w:cs="Times New Roman"/>
                <w:sz w:val="24"/>
                <w:szCs w:val="24"/>
              </w:rPr>
              <w:t>Загалом за 3 квартал 2022 року</w:t>
            </w:r>
            <w:r>
              <w:rPr>
                <w:rFonts w:ascii="Times New Roman" w:hAnsi="Times New Roman" w:cs="Times New Roman"/>
                <w:sz w:val="24"/>
                <w:szCs w:val="24"/>
              </w:rPr>
              <w:t xml:space="preserve"> обсяг чистого роздрібного кредиту</w:t>
            </w:r>
            <w:r w:rsidRPr="00340E07">
              <w:rPr>
                <w:rFonts w:ascii="Times New Roman" w:hAnsi="Times New Roman" w:cs="Times New Roman"/>
                <w:sz w:val="24"/>
                <w:szCs w:val="24"/>
              </w:rPr>
              <w:t xml:space="preserve"> скоротився на 13,8%. Як зазначає Національний банк, в іноземних та корпоративних банках така від’ємна динаміка пов’язана зі зменшенням кредитування населення та збільшення резервів під кредити</w:t>
            </w:r>
            <w:r>
              <w:rPr>
                <w:rFonts w:ascii="Times New Roman" w:hAnsi="Times New Roman" w:cs="Times New Roman"/>
                <w:sz w:val="24"/>
                <w:szCs w:val="24"/>
              </w:rPr>
              <w:t xml:space="preserve"> </w:t>
            </w:r>
            <w:r>
              <w:rPr>
                <w:rFonts w:ascii="Times New Roman" w:hAnsi="Times New Roman" w:cs="Times New Roman"/>
                <w:sz w:val="24"/>
                <w:szCs w:val="24"/>
                <w:lang w:val="en-US"/>
              </w:rPr>
              <w:t>[3</w:t>
            </w:r>
            <w:r>
              <w:rPr>
                <w:rFonts w:ascii="Times New Roman" w:hAnsi="Times New Roman" w:cs="Times New Roman"/>
                <w:sz w:val="24"/>
                <w:szCs w:val="24"/>
                <w:lang w:val="ru-RU"/>
              </w:rPr>
              <w:t>4</w:t>
            </w:r>
            <w:r>
              <w:rPr>
                <w:rFonts w:ascii="Times New Roman" w:hAnsi="Times New Roman" w:cs="Times New Roman"/>
                <w:sz w:val="24"/>
                <w:szCs w:val="24"/>
                <w:lang w:val="en-US"/>
              </w:rPr>
              <w:t>]</w:t>
            </w:r>
            <w:r w:rsidRPr="00340E07">
              <w:rPr>
                <w:rFonts w:ascii="Times New Roman" w:hAnsi="Times New Roman" w:cs="Times New Roman"/>
                <w:sz w:val="24"/>
                <w:szCs w:val="24"/>
              </w:rPr>
              <w:t>.</w:t>
            </w:r>
          </w:p>
        </w:tc>
        <w:tc>
          <w:tcPr>
            <w:tcW w:w="1904" w:type="dxa"/>
          </w:tcPr>
          <w:p w14:paraId="337B7016" w14:textId="060D9167" w:rsidR="00C80A6A" w:rsidRPr="00340E07" w:rsidRDefault="00C80A6A" w:rsidP="00C80A6A">
            <w:pPr>
              <w:pStyle w:val="a5"/>
              <w:ind w:left="0"/>
              <w:jc w:val="both"/>
              <w:rPr>
                <w:rFonts w:ascii="Times New Roman" w:hAnsi="Times New Roman" w:cs="Times New Roman"/>
                <w:sz w:val="24"/>
                <w:szCs w:val="24"/>
              </w:rPr>
            </w:pPr>
            <w:r>
              <w:rPr>
                <w:rFonts w:ascii="Times New Roman" w:hAnsi="Times New Roman" w:cs="Times New Roman"/>
                <w:sz w:val="24"/>
                <w:szCs w:val="24"/>
              </w:rPr>
              <w:t>Зростання ризиків збільшення непрацюючих кредитів через воєнно-політичну ситуацію в країні.</w:t>
            </w:r>
          </w:p>
        </w:tc>
        <w:tc>
          <w:tcPr>
            <w:tcW w:w="1924" w:type="dxa"/>
          </w:tcPr>
          <w:p w14:paraId="2187D469" w14:textId="74203822" w:rsidR="00C80A6A" w:rsidRDefault="00C80A6A" w:rsidP="00C80A6A">
            <w:pPr>
              <w:pStyle w:val="a5"/>
              <w:ind w:left="0"/>
              <w:jc w:val="center"/>
              <w:rPr>
                <w:rFonts w:ascii="Times New Roman" w:hAnsi="Times New Roman" w:cs="Times New Roman"/>
                <w:sz w:val="24"/>
                <w:szCs w:val="24"/>
              </w:rPr>
            </w:pPr>
            <w:r>
              <w:rPr>
                <w:rFonts w:ascii="Times New Roman" w:hAnsi="Times New Roman" w:cs="Times New Roman"/>
                <w:sz w:val="24"/>
                <w:szCs w:val="24"/>
              </w:rPr>
              <w:t>-</w:t>
            </w:r>
          </w:p>
        </w:tc>
      </w:tr>
      <w:tr w:rsidR="00C80A6A" w14:paraId="6F2FAD15" w14:textId="77777777" w:rsidTr="00C80A6A">
        <w:trPr>
          <w:trHeight w:val="2315"/>
        </w:trPr>
        <w:tc>
          <w:tcPr>
            <w:tcW w:w="1899" w:type="dxa"/>
          </w:tcPr>
          <w:p w14:paraId="75D1C168" w14:textId="0B9B2939" w:rsidR="00C80A6A" w:rsidRPr="00340E07" w:rsidRDefault="00C80A6A" w:rsidP="00C80A6A">
            <w:pPr>
              <w:pStyle w:val="a5"/>
              <w:ind w:left="0"/>
              <w:jc w:val="both"/>
              <w:rPr>
                <w:rFonts w:ascii="Times New Roman" w:hAnsi="Times New Roman" w:cs="Times New Roman"/>
                <w:sz w:val="24"/>
                <w:szCs w:val="24"/>
              </w:rPr>
            </w:pPr>
            <w:r>
              <w:rPr>
                <w:rFonts w:ascii="Times New Roman" w:hAnsi="Times New Roman" w:cs="Times New Roman"/>
                <w:sz w:val="24"/>
                <w:szCs w:val="24"/>
              </w:rPr>
              <w:t>4</w:t>
            </w:r>
            <w:r w:rsidRPr="00340E07">
              <w:rPr>
                <w:rFonts w:ascii="Times New Roman" w:hAnsi="Times New Roman" w:cs="Times New Roman"/>
                <w:sz w:val="24"/>
                <w:szCs w:val="24"/>
              </w:rPr>
              <w:t>. Нерівномірність географічного охоплення ринку.</w:t>
            </w:r>
          </w:p>
        </w:tc>
        <w:tc>
          <w:tcPr>
            <w:tcW w:w="4135" w:type="dxa"/>
          </w:tcPr>
          <w:p w14:paraId="0AF59C49" w14:textId="5A8939E2" w:rsidR="00C80A6A" w:rsidRPr="00340E07" w:rsidRDefault="00C80A6A" w:rsidP="00C80A6A">
            <w:pPr>
              <w:jc w:val="both"/>
              <w:rPr>
                <w:rFonts w:ascii="Times New Roman" w:hAnsi="Times New Roman" w:cs="Times New Roman"/>
                <w:sz w:val="24"/>
                <w:szCs w:val="24"/>
              </w:rPr>
            </w:pPr>
            <w:r w:rsidRPr="00340E07">
              <w:rPr>
                <w:rFonts w:ascii="Times New Roman" w:hAnsi="Times New Roman" w:cs="Times New Roman"/>
                <w:sz w:val="24"/>
                <w:szCs w:val="24"/>
              </w:rPr>
              <w:t>Найбільша концентрація відділень банків зберігається в центральних областях України, зокрема місто Київ, в Одеській та Львівській області. Середня концентрація відділень зберігається у східних та західних областях. Найменша концентрація відділень банківських установ зосереджена на території тимчасово та часткового окупованих областях</w:t>
            </w:r>
            <w:r>
              <w:rPr>
                <w:rFonts w:ascii="Times New Roman" w:hAnsi="Times New Roman" w:cs="Times New Roman"/>
                <w:sz w:val="24"/>
                <w:szCs w:val="24"/>
              </w:rPr>
              <w:t xml:space="preserve"> та Західній Україні</w:t>
            </w:r>
            <w:r>
              <w:rPr>
                <w:rFonts w:ascii="Times New Roman" w:hAnsi="Times New Roman" w:cs="Times New Roman"/>
                <w:sz w:val="24"/>
                <w:szCs w:val="24"/>
                <w:lang w:val="en-US"/>
              </w:rPr>
              <w:t>[3</w:t>
            </w:r>
            <w:r>
              <w:rPr>
                <w:rFonts w:ascii="Times New Roman" w:hAnsi="Times New Roman" w:cs="Times New Roman"/>
                <w:sz w:val="24"/>
                <w:szCs w:val="24"/>
                <w:lang w:val="ru-RU"/>
              </w:rPr>
              <w:t>4</w:t>
            </w:r>
            <w:r>
              <w:rPr>
                <w:rFonts w:ascii="Times New Roman" w:hAnsi="Times New Roman" w:cs="Times New Roman"/>
                <w:sz w:val="24"/>
                <w:szCs w:val="24"/>
                <w:lang w:val="en-US"/>
              </w:rPr>
              <w:t>]</w:t>
            </w:r>
            <w:r w:rsidRPr="00340E07">
              <w:rPr>
                <w:rFonts w:ascii="Times New Roman" w:hAnsi="Times New Roman" w:cs="Times New Roman"/>
                <w:sz w:val="24"/>
                <w:szCs w:val="24"/>
              </w:rPr>
              <w:t>.</w:t>
            </w:r>
          </w:p>
        </w:tc>
        <w:tc>
          <w:tcPr>
            <w:tcW w:w="1904" w:type="dxa"/>
          </w:tcPr>
          <w:p w14:paraId="0B794668" w14:textId="5D7E8C8F" w:rsidR="00C80A6A" w:rsidRPr="00340E07" w:rsidRDefault="00C80A6A" w:rsidP="00C80A6A">
            <w:pPr>
              <w:pStyle w:val="a5"/>
              <w:ind w:left="0"/>
              <w:jc w:val="both"/>
              <w:rPr>
                <w:rFonts w:ascii="Times New Roman" w:hAnsi="Times New Roman" w:cs="Times New Roman"/>
                <w:sz w:val="24"/>
                <w:szCs w:val="24"/>
              </w:rPr>
            </w:pPr>
            <w:r>
              <w:rPr>
                <w:rFonts w:ascii="Times New Roman" w:hAnsi="Times New Roman" w:cs="Times New Roman"/>
                <w:sz w:val="24"/>
                <w:szCs w:val="24"/>
              </w:rPr>
              <w:t>-</w:t>
            </w:r>
          </w:p>
        </w:tc>
        <w:tc>
          <w:tcPr>
            <w:tcW w:w="1924" w:type="dxa"/>
          </w:tcPr>
          <w:p w14:paraId="468ECBDD" w14:textId="5AE334A5" w:rsidR="00C80A6A" w:rsidRDefault="00C80A6A" w:rsidP="00C80A6A">
            <w:pPr>
              <w:pStyle w:val="a5"/>
              <w:ind w:left="0"/>
              <w:jc w:val="center"/>
              <w:rPr>
                <w:rFonts w:ascii="Times New Roman" w:hAnsi="Times New Roman" w:cs="Times New Roman"/>
                <w:sz w:val="24"/>
                <w:szCs w:val="24"/>
              </w:rPr>
            </w:pPr>
            <w:r>
              <w:rPr>
                <w:rFonts w:ascii="Times New Roman" w:hAnsi="Times New Roman" w:cs="Times New Roman"/>
                <w:sz w:val="24"/>
                <w:szCs w:val="24"/>
              </w:rPr>
              <w:t>Збільшення концентрації банківських відділень в західних областях України через міграцію населення зі східних областей до західних.</w:t>
            </w:r>
          </w:p>
        </w:tc>
      </w:tr>
      <w:tr w:rsidR="00C80A6A" w14:paraId="6519A5F5" w14:textId="77777777" w:rsidTr="00417A10">
        <w:trPr>
          <w:trHeight w:val="4113"/>
        </w:trPr>
        <w:tc>
          <w:tcPr>
            <w:tcW w:w="1899" w:type="dxa"/>
          </w:tcPr>
          <w:p w14:paraId="093CF83F" w14:textId="56A33DD1" w:rsidR="00C80A6A" w:rsidRPr="00340E07" w:rsidRDefault="00C80A6A" w:rsidP="00C80A6A">
            <w:pPr>
              <w:pStyle w:val="a5"/>
              <w:ind w:left="0"/>
              <w:jc w:val="both"/>
              <w:rPr>
                <w:rFonts w:ascii="Times New Roman" w:hAnsi="Times New Roman" w:cs="Times New Roman"/>
                <w:sz w:val="24"/>
                <w:szCs w:val="24"/>
              </w:rPr>
            </w:pPr>
            <w:r>
              <w:rPr>
                <w:rFonts w:ascii="Times New Roman" w:hAnsi="Times New Roman" w:cs="Times New Roman"/>
                <w:sz w:val="24"/>
                <w:szCs w:val="24"/>
              </w:rPr>
              <w:t>5</w:t>
            </w:r>
            <w:r w:rsidRPr="00340E07">
              <w:rPr>
                <w:rFonts w:ascii="Times New Roman" w:hAnsi="Times New Roman" w:cs="Times New Roman"/>
                <w:sz w:val="24"/>
                <w:szCs w:val="24"/>
              </w:rPr>
              <w:t xml:space="preserve">. Зростання популярності </w:t>
            </w:r>
            <w:proofErr w:type="spellStart"/>
            <w:r w:rsidRPr="00340E07">
              <w:rPr>
                <w:rFonts w:ascii="Times New Roman" w:hAnsi="Times New Roman" w:cs="Times New Roman"/>
                <w:sz w:val="24"/>
                <w:szCs w:val="24"/>
              </w:rPr>
              <w:t>фінтех</w:t>
            </w:r>
            <w:proofErr w:type="spellEnd"/>
            <w:r w:rsidRPr="00340E07">
              <w:rPr>
                <w:rFonts w:ascii="Times New Roman" w:hAnsi="Times New Roman" w:cs="Times New Roman"/>
                <w:sz w:val="24"/>
                <w:szCs w:val="24"/>
              </w:rPr>
              <w:t>-індустрії</w:t>
            </w:r>
            <w:r>
              <w:rPr>
                <w:rFonts w:ascii="Times New Roman" w:hAnsi="Times New Roman" w:cs="Times New Roman"/>
                <w:sz w:val="24"/>
                <w:szCs w:val="24"/>
              </w:rPr>
              <w:t>.</w:t>
            </w:r>
          </w:p>
        </w:tc>
        <w:tc>
          <w:tcPr>
            <w:tcW w:w="4135" w:type="dxa"/>
          </w:tcPr>
          <w:p w14:paraId="030C358C" w14:textId="4F8758F6" w:rsidR="00C80A6A" w:rsidRPr="00340E07" w:rsidRDefault="00C80A6A" w:rsidP="00C80A6A">
            <w:pPr>
              <w:jc w:val="both"/>
              <w:rPr>
                <w:rFonts w:ascii="Times New Roman" w:hAnsi="Times New Roman" w:cs="Times New Roman"/>
                <w:sz w:val="24"/>
                <w:szCs w:val="24"/>
              </w:rPr>
            </w:pPr>
            <w:proofErr w:type="spellStart"/>
            <w:r w:rsidRPr="00340E07">
              <w:rPr>
                <w:rFonts w:ascii="Times New Roman" w:hAnsi="Times New Roman" w:cs="Times New Roman"/>
                <w:sz w:val="24"/>
                <w:szCs w:val="24"/>
              </w:rPr>
              <w:t>Фінтех</w:t>
            </w:r>
            <w:proofErr w:type="spellEnd"/>
            <w:r w:rsidRPr="00340E07">
              <w:rPr>
                <w:rFonts w:ascii="Times New Roman" w:hAnsi="Times New Roman" w:cs="Times New Roman"/>
                <w:sz w:val="24"/>
                <w:szCs w:val="24"/>
              </w:rPr>
              <w:t xml:space="preserve">-індустрія  в Україні включає в себе компанії, які використовують нові технології для розробки та надання фінансових послуг. В Україні діють такі </w:t>
            </w:r>
            <w:proofErr w:type="spellStart"/>
            <w:r w:rsidRPr="00340E07">
              <w:rPr>
                <w:rFonts w:ascii="Times New Roman" w:hAnsi="Times New Roman" w:cs="Times New Roman"/>
                <w:sz w:val="24"/>
                <w:szCs w:val="24"/>
              </w:rPr>
              <w:t>фінтех</w:t>
            </w:r>
            <w:proofErr w:type="spellEnd"/>
            <w:r w:rsidRPr="00340E07">
              <w:rPr>
                <w:rFonts w:ascii="Times New Roman" w:hAnsi="Times New Roman" w:cs="Times New Roman"/>
                <w:sz w:val="24"/>
                <w:szCs w:val="24"/>
              </w:rPr>
              <w:t xml:space="preserve">-компанії, як </w:t>
            </w:r>
            <w:proofErr w:type="spellStart"/>
            <w:r w:rsidRPr="00340E07">
              <w:rPr>
                <w:rFonts w:ascii="Times New Roman" w:hAnsi="Times New Roman" w:cs="Times New Roman"/>
                <w:sz w:val="24"/>
                <w:szCs w:val="24"/>
              </w:rPr>
              <w:t>Monobank</w:t>
            </w:r>
            <w:proofErr w:type="spellEnd"/>
            <w:r w:rsidRPr="00340E07">
              <w:rPr>
                <w:rFonts w:ascii="Times New Roman" w:hAnsi="Times New Roman" w:cs="Times New Roman"/>
                <w:sz w:val="24"/>
                <w:szCs w:val="24"/>
              </w:rPr>
              <w:t xml:space="preserve">, </w:t>
            </w:r>
            <w:proofErr w:type="spellStart"/>
            <w:r w:rsidRPr="00340E07">
              <w:rPr>
                <w:rFonts w:ascii="Times New Roman" w:hAnsi="Times New Roman" w:cs="Times New Roman"/>
                <w:sz w:val="24"/>
                <w:szCs w:val="24"/>
              </w:rPr>
              <w:t>Payoneer</w:t>
            </w:r>
            <w:proofErr w:type="spellEnd"/>
            <w:r w:rsidRPr="00340E07">
              <w:rPr>
                <w:rFonts w:ascii="Times New Roman" w:hAnsi="Times New Roman" w:cs="Times New Roman"/>
                <w:sz w:val="24"/>
                <w:szCs w:val="24"/>
              </w:rPr>
              <w:t xml:space="preserve">, </w:t>
            </w:r>
            <w:proofErr w:type="spellStart"/>
            <w:r w:rsidRPr="00340E07">
              <w:rPr>
                <w:rFonts w:ascii="Times New Roman" w:hAnsi="Times New Roman" w:cs="Times New Roman"/>
                <w:sz w:val="24"/>
                <w:szCs w:val="24"/>
              </w:rPr>
              <w:t>LiqPay</w:t>
            </w:r>
            <w:proofErr w:type="spellEnd"/>
            <w:r w:rsidRPr="00340E07">
              <w:rPr>
                <w:rFonts w:ascii="Times New Roman" w:hAnsi="Times New Roman" w:cs="Times New Roman"/>
                <w:sz w:val="24"/>
                <w:szCs w:val="24"/>
              </w:rPr>
              <w:t xml:space="preserve">, </w:t>
            </w:r>
            <w:proofErr w:type="spellStart"/>
            <w:r w:rsidRPr="00340E07">
              <w:rPr>
                <w:rFonts w:ascii="Times New Roman" w:hAnsi="Times New Roman" w:cs="Times New Roman"/>
                <w:sz w:val="24"/>
                <w:szCs w:val="24"/>
              </w:rPr>
              <w:t>Portmone</w:t>
            </w:r>
            <w:proofErr w:type="spellEnd"/>
            <w:r w:rsidRPr="00340E07">
              <w:rPr>
                <w:rFonts w:ascii="Times New Roman" w:hAnsi="Times New Roman" w:cs="Times New Roman"/>
                <w:sz w:val="24"/>
                <w:szCs w:val="24"/>
              </w:rPr>
              <w:t xml:space="preserve"> та інші</w:t>
            </w:r>
            <w:r>
              <w:rPr>
                <w:rFonts w:ascii="Times New Roman" w:hAnsi="Times New Roman" w:cs="Times New Roman"/>
                <w:sz w:val="24"/>
                <w:szCs w:val="24"/>
                <w:lang w:val="en-US"/>
              </w:rPr>
              <w:t xml:space="preserve"> [3</w:t>
            </w:r>
            <w:r>
              <w:rPr>
                <w:rFonts w:ascii="Times New Roman" w:hAnsi="Times New Roman" w:cs="Times New Roman"/>
                <w:sz w:val="24"/>
                <w:szCs w:val="24"/>
                <w:lang w:val="ru-RU"/>
              </w:rPr>
              <w:t>4</w:t>
            </w:r>
            <w:r>
              <w:rPr>
                <w:rFonts w:ascii="Times New Roman" w:hAnsi="Times New Roman" w:cs="Times New Roman"/>
                <w:sz w:val="24"/>
                <w:szCs w:val="24"/>
                <w:lang w:val="en-US"/>
              </w:rPr>
              <w:t>]</w:t>
            </w:r>
            <w:r w:rsidRPr="00340E07">
              <w:rPr>
                <w:rFonts w:ascii="Times New Roman" w:hAnsi="Times New Roman" w:cs="Times New Roman"/>
                <w:sz w:val="24"/>
                <w:szCs w:val="24"/>
              </w:rPr>
              <w:t>.</w:t>
            </w:r>
          </w:p>
        </w:tc>
        <w:tc>
          <w:tcPr>
            <w:tcW w:w="1904" w:type="dxa"/>
          </w:tcPr>
          <w:p w14:paraId="066EF93B" w14:textId="77777777" w:rsidR="00C80A6A" w:rsidRPr="00340E07" w:rsidRDefault="00C80A6A" w:rsidP="00C80A6A">
            <w:pPr>
              <w:pStyle w:val="a5"/>
              <w:ind w:left="0"/>
              <w:jc w:val="both"/>
              <w:rPr>
                <w:rFonts w:ascii="Times New Roman" w:hAnsi="Times New Roman" w:cs="Times New Roman"/>
                <w:sz w:val="24"/>
                <w:szCs w:val="24"/>
              </w:rPr>
            </w:pPr>
          </w:p>
        </w:tc>
        <w:tc>
          <w:tcPr>
            <w:tcW w:w="1924" w:type="dxa"/>
          </w:tcPr>
          <w:p w14:paraId="6A5BF6D8" w14:textId="166CADA3" w:rsidR="00C80A6A" w:rsidRDefault="00C80A6A" w:rsidP="00C80A6A">
            <w:pPr>
              <w:pStyle w:val="a5"/>
              <w:ind w:left="0"/>
              <w:jc w:val="center"/>
              <w:rPr>
                <w:rFonts w:ascii="Times New Roman" w:hAnsi="Times New Roman" w:cs="Times New Roman"/>
                <w:sz w:val="24"/>
                <w:szCs w:val="24"/>
              </w:rPr>
            </w:pPr>
            <w:r w:rsidRPr="00340E07">
              <w:rPr>
                <w:rFonts w:ascii="Times New Roman" w:hAnsi="Times New Roman" w:cs="Times New Roman"/>
                <w:sz w:val="24"/>
                <w:szCs w:val="24"/>
              </w:rPr>
              <w:t xml:space="preserve">Впровадження найбільш ефективних технологій </w:t>
            </w:r>
            <w:proofErr w:type="spellStart"/>
            <w:r w:rsidRPr="00340E07">
              <w:rPr>
                <w:rFonts w:ascii="Times New Roman" w:hAnsi="Times New Roman" w:cs="Times New Roman"/>
                <w:sz w:val="24"/>
                <w:szCs w:val="24"/>
              </w:rPr>
              <w:t>фінтех</w:t>
            </w:r>
            <w:proofErr w:type="spellEnd"/>
            <w:r w:rsidRPr="00340E07">
              <w:rPr>
                <w:rFonts w:ascii="Times New Roman" w:hAnsi="Times New Roman" w:cs="Times New Roman"/>
                <w:sz w:val="24"/>
                <w:szCs w:val="24"/>
              </w:rPr>
              <w:t xml:space="preserve">-індустрії для покращення якості та зручності послуг банку. </w:t>
            </w:r>
          </w:p>
        </w:tc>
      </w:tr>
    </w:tbl>
    <w:p w14:paraId="5E4907EC" w14:textId="77DF051D" w:rsidR="00FA3B4B" w:rsidRDefault="00027FFD" w:rsidP="002B4DC8">
      <w:pPr>
        <w:spacing w:after="0" w:line="360" w:lineRule="auto"/>
        <w:ind w:firstLine="567"/>
        <w:jc w:val="both"/>
        <w:rPr>
          <w:rFonts w:ascii="Times New Roman" w:hAnsi="Times New Roman" w:cs="Times New Roman"/>
          <w:i/>
          <w:iCs/>
          <w:sz w:val="24"/>
          <w:szCs w:val="24"/>
        </w:rPr>
      </w:pPr>
      <w:r w:rsidRPr="00856F07">
        <w:rPr>
          <w:rFonts w:ascii="Times New Roman" w:hAnsi="Times New Roman" w:cs="Times New Roman"/>
          <w:i/>
          <w:iCs/>
          <w:sz w:val="24"/>
          <w:szCs w:val="24"/>
        </w:rPr>
        <w:t>Джерело: створено автором</w:t>
      </w:r>
      <w:r w:rsidR="00856F07" w:rsidRPr="00856F07">
        <w:rPr>
          <w:rFonts w:ascii="Times New Roman" w:hAnsi="Times New Roman" w:cs="Times New Roman"/>
          <w:i/>
          <w:iCs/>
          <w:sz w:val="24"/>
          <w:szCs w:val="24"/>
        </w:rPr>
        <w:t xml:space="preserve"> на основі аналізу факторів </w:t>
      </w:r>
      <w:proofErr w:type="spellStart"/>
      <w:r w:rsidR="00856F07" w:rsidRPr="00856F07">
        <w:rPr>
          <w:rFonts w:ascii="Times New Roman" w:hAnsi="Times New Roman" w:cs="Times New Roman"/>
          <w:i/>
          <w:iCs/>
          <w:sz w:val="24"/>
          <w:szCs w:val="24"/>
        </w:rPr>
        <w:t>мезосередовища</w:t>
      </w:r>
      <w:proofErr w:type="spellEnd"/>
    </w:p>
    <w:p w14:paraId="41D42624" w14:textId="77777777" w:rsidR="009F7C20" w:rsidRPr="00856F07" w:rsidRDefault="009F7C20" w:rsidP="002B4DC8">
      <w:pPr>
        <w:spacing w:after="0" w:line="360" w:lineRule="auto"/>
        <w:ind w:firstLine="567"/>
        <w:jc w:val="both"/>
        <w:rPr>
          <w:rFonts w:ascii="Times New Roman" w:hAnsi="Times New Roman" w:cs="Times New Roman"/>
          <w:i/>
          <w:iCs/>
          <w:sz w:val="24"/>
          <w:szCs w:val="24"/>
        </w:rPr>
      </w:pPr>
    </w:p>
    <w:p w14:paraId="1E562E22" w14:textId="18C0C5D1" w:rsidR="00B55D6E" w:rsidRDefault="00027FFD" w:rsidP="00B55D6E">
      <w:pPr>
        <w:spacing w:after="0" w:line="360" w:lineRule="auto"/>
        <w:ind w:firstLine="567"/>
        <w:jc w:val="both"/>
        <w:rPr>
          <w:rFonts w:ascii="Times New Roman" w:hAnsi="Times New Roman" w:cs="Times New Roman"/>
          <w:sz w:val="28"/>
          <w:szCs w:val="28"/>
        </w:rPr>
      </w:pPr>
      <w:r w:rsidRPr="00027FFD">
        <w:rPr>
          <w:rFonts w:ascii="Times New Roman" w:hAnsi="Times New Roman" w:cs="Times New Roman"/>
          <w:sz w:val="28"/>
          <w:szCs w:val="28"/>
        </w:rPr>
        <w:lastRenderedPageBreak/>
        <w:t xml:space="preserve">Отже, в </w:t>
      </w:r>
      <w:r w:rsidR="009B6819">
        <w:rPr>
          <w:rFonts w:ascii="Times New Roman" w:hAnsi="Times New Roman" w:cs="Times New Roman"/>
          <w:sz w:val="28"/>
          <w:szCs w:val="28"/>
        </w:rPr>
        <w:t>таблиці 1.</w:t>
      </w:r>
      <w:r w:rsidR="004A2BF5">
        <w:rPr>
          <w:rFonts w:ascii="Times New Roman" w:hAnsi="Times New Roman" w:cs="Times New Roman"/>
          <w:sz w:val="28"/>
          <w:szCs w:val="28"/>
        </w:rPr>
        <w:t>4</w:t>
      </w:r>
      <w:r w:rsidR="009B6819">
        <w:rPr>
          <w:rFonts w:ascii="Times New Roman" w:hAnsi="Times New Roman" w:cs="Times New Roman"/>
          <w:sz w:val="28"/>
          <w:szCs w:val="28"/>
        </w:rPr>
        <w:t xml:space="preserve"> були наведені 6 факторів </w:t>
      </w:r>
      <w:proofErr w:type="spellStart"/>
      <w:r w:rsidR="009B6819">
        <w:rPr>
          <w:rFonts w:ascii="Times New Roman" w:hAnsi="Times New Roman" w:cs="Times New Roman"/>
          <w:sz w:val="28"/>
          <w:szCs w:val="28"/>
        </w:rPr>
        <w:t>мезосередовища</w:t>
      </w:r>
      <w:proofErr w:type="spellEnd"/>
      <w:r w:rsidR="009B6819">
        <w:rPr>
          <w:rFonts w:ascii="Times New Roman" w:hAnsi="Times New Roman" w:cs="Times New Roman"/>
          <w:sz w:val="28"/>
          <w:szCs w:val="28"/>
        </w:rPr>
        <w:t>, які можуть впливати на банківські установи та формувати для них ймовірні можливості за загрози на українському ринку.</w:t>
      </w:r>
    </w:p>
    <w:p w14:paraId="02605A3A" w14:textId="526A8F72" w:rsidR="00B84949" w:rsidRPr="00B55D6E" w:rsidRDefault="00BC73D1" w:rsidP="002B4DC8">
      <w:pPr>
        <w:spacing w:after="0" w:line="360" w:lineRule="auto"/>
        <w:ind w:firstLine="567"/>
        <w:jc w:val="both"/>
        <w:rPr>
          <w:rFonts w:ascii="Times New Roman" w:hAnsi="Times New Roman" w:cs="Times New Roman"/>
          <w:sz w:val="28"/>
          <w:szCs w:val="28"/>
        </w:rPr>
      </w:pPr>
      <w:r w:rsidRPr="00B55D6E">
        <w:rPr>
          <w:rFonts w:ascii="Times New Roman" w:hAnsi="Times New Roman" w:cs="Times New Roman"/>
          <w:sz w:val="28"/>
          <w:szCs w:val="28"/>
        </w:rPr>
        <w:t>Аналіз мікросередовища АТ «Сенс Банк»</w:t>
      </w:r>
    </w:p>
    <w:p w14:paraId="5D0DF6A2" w14:textId="79856C5D" w:rsidR="00BA11DD" w:rsidRPr="00B55D6E" w:rsidRDefault="00BA11DD" w:rsidP="002B4DC8">
      <w:pPr>
        <w:spacing w:after="0" w:line="360" w:lineRule="auto"/>
        <w:ind w:firstLine="567"/>
        <w:jc w:val="both"/>
        <w:rPr>
          <w:rFonts w:ascii="Times New Roman" w:hAnsi="Times New Roman" w:cs="Times New Roman"/>
          <w:sz w:val="28"/>
          <w:szCs w:val="28"/>
        </w:rPr>
      </w:pPr>
      <w:r w:rsidRPr="00B55D6E">
        <w:rPr>
          <w:rFonts w:ascii="Times New Roman" w:hAnsi="Times New Roman" w:cs="Times New Roman"/>
          <w:sz w:val="28"/>
          <w:szCs w:val="28"/>
        </w:rPr>
        <w:t xml:space="preserve">Аналіз споживачів </w:t>
      </w:r>
    </w:p>
    <w:p w14:paraId="1215E3CA" w14:textId="37BFB198" w:rsidR="005E461F" w:rsidRPr="005E461F" w:rsidRDefault="00BC73D1" w:rsidP="005E461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 мікросередовища банку почнемо з аналізу споживачів на споживчому ринку</w:t>
      </w:r>
      <w:r w:rsidR="005E461F">
        <w:rPr>
          <w:rFonts w:ascii="Times New Roman" w:hAnsi="Times New Roman" w:cs="Times New Roman"/>
          <w:sz w:val="28"/>
          <w:szCs w:val="28"/>
        </w:rPr>
        <w:t xml:space="preserve"> банківських</w:t>
      </w:r>
      <w:r>
        <w:rPr>
          <w:rFonts w:ascii="Times New Roman" w:hAnsi="Times New Roman" w:cs="Times New Roman"/>
          <w:sz w:val="28"/>
          <w:szCs w:val="28"/>
        </w:rPr>
        <w:t xml:space="preserve"> послуг. </w:t>
      </w:r>
      <w:r w:rsidR="005E461F" w:rsidRPr="005E461F">
        <w:rPr>
          <w:rFonts w:ascii="Times New Roman" w:hAnsi="Times New Roman" w:cs="Times New Roman"/>
          <w:sz w:val="28"/>
          <w:szCs w:val="28"/>
        </w:rPr>
        <w:t>На сьогоднішній день банк працює на всіх сегментах споживчого ринку банківських послуг, надаючи послуги від виплати пенсій до обслуговування особливих клієнтів банку. Але основну увагу «Сенс Банку» варто звертати на другий та третій сегмент ринку, оскільки вони є найбільш перспективними для комерційного банку та найбільшими за своїми розмірами. Оскільки банк має широкий асортимент послуг, вигідні умови за своїми послугами, активну комунікацію, щоб залучити другий та третій сегмент.</w:t>
      </w:r>
    </w:p>
    <w:p w14:paraId="44381512" w14:textId="08362EBC" w:rsidR="001B1BB1" w:rsidRDefault="008F0D27"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1B1BB1">
        <w:rPr>
          <w:rFonts w:ascii="Times New Roman" w:hAnsi="Times New Roman" w:cs="Times New Roman"/>
          <w:sz w:val="28"/>
          <w:szCs w:val="28"/>
        </w:rPr>
        <w:t>егмент</w:t>
      </w:r>
      <w:r>
        <w:rPr>
          <w:rFonts w:ascii="Times New Roman" w:hAnsi="Times New Roman" w:cs="Times New Roman"/>
          <w:sz w:val="28"/>
          <w:szCs w:val="28"/>
        </w:rPr>
        <w:t xml:space="preserve"> №</w:t>
      </w:r>
      <w:r w:rsidR="001B1BB1">
        <w:rPr>
          <w:rFonts w:ascii="Times New Roman" w:hAnsi="Times New Roman" w:cs="Times New Roman"/>
          <w:sz w:val="28"/>
          <w:szCs w:val="28"/>
        </w:rPr>
        <w:t>:</w:t>
      </w:r>
      <w:r>
        <w:rPr>
          <w:rFonts w:ascii="Times New Roman" w:hAnsi="Times New Roman" w:cs="Times New Roman"/>
          <w:sz w:val="28"/>
          <w:szCs w:val="28"/>
        </w:rPr>
        <w:t>1</w:t>
      </w:r>
      <w:r w:rsidR="001B1BB1">
        <w:rPr>
          <w:rFonts w:ascii="Times New Roman" w:hAnsi="Times New Roman" w:cs="Times New Roman"/>
          <w:sz w:val="28"/>
          <w:szCs w:val="28"/>
        </w:rPr>
        <w:t xml:space="preserve"> люди віком від 22 до 60 років, реальних дохід яких скорочується наслідок настання економічних кризи в країні та інших економічних явищ. Вони намагаються економити, тому  надають перевагу витрачати кошти на свої базові потреби, але в той же час вони не хочуть пристосовуватись до зменшення обсягу реальних доходів та починають користуватись своїми попередніми заощадженнями</w:t>
      </w:r>
      <w:r w:rsidR="00C03131">
        <w:rPr>
          <w:rFonts w:ascii="Times New Roman" w:hAnsi="Times New Roman" w:cs="Times New Roman"/>
          <w:sz w:val="28"/>
          <w:szCs w:val="28"/>
        </w:rPr>
        <w:t>: кошти на депозитах в банку, кошти, які зберігали вдома. Вони користуються кредитами, оскільки звикли пристосовуватись до змін в сімейному бюджеті. Також вони не довіряють банкам та обирають банківську установу залежно від досвіду їх знайомих, друзів або членів сім’ї. Варто зазначити, що це соціально активні люди, які користуються популярними засобами комунікації</w:t>
      </w:r>
      <w:r w:rsidR="00B55D6E">
        <w:rPr>
          <w:rFonts w:ascii="Times New Roman" w:hAnsi="Times New Roman" w:cs="Times New Roman"/>
          <w:sz w:val="28"/>
          <w:szCs w:val="28"/>
        </w:rPr>
        <w:t>;</w:t>
      </w:r>
    </w:p>
    <w:p w14:paraId="741E544A" w14:textId="3EA64607" w:rsidR="00B62FAD" w:rsidRDefault="008C51FE" w:rsidP="005E461F">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сегмент</w:t>
      </w:r>
      <w:r w:rsidR="008F0D27">
        <w:rPr>
          <w:rFonts w:ascii="Times New Roman" w:hAnsi="Times New Roman" w:cs="Times New Roman"/>
          <w:sz w:val="28"/>
          <w:szCs w:val="28"/>
        </w:rPr>
        <w:t xml:space="preserve"> №2</w:t>
      </w:r>
      <w:r>
        <w:rPr>
          <w:rFonts w:ascii="Times New Roman" w:hAnsi="Times New Roman" w:cs="Times New Roman"/>
          <w:sz w:val="28"/>
          <w:szCs w:val="28"/>
        </w:rPr>
        <w:t>: люди</w:t>
      </w:r>
      <w:r w:rsidR="00C420EE">
        <w:rPr>
          <w:rFonts w:ascii="Times New Roman" w:hAnsi="Times New Roman" w:cs="Times New Roman"/>
          <w:sz w:val="28"/>
          <w:szCs w:val="28"/>
          <w:lang w:val="ru-RU"/>
        </w:rPr>
        <w:t xml:space="preserve"> </w:t>
      </w:r>
      <w:r w:rsidR="00C420EE">
        <w:rPr>
          <w:rFonts w:ascii="Times New Roman" w:hAnsi="Times New Roman" w:cs="Times New Roman"/>
          <w:sz w:val="28"/>
          <w:szCs w:val="28"/>
        </w:rPr>
        <w:t>віком від 30 до 55 років,</w:t>
      </w:r>
      <w:r>
        <w:rPr>
          <w:rFonts w:ascii="Times New Roman" w:hAnsi="Times New Roman" w:cs="Times New Roman"/>
          <w:sz w:val="28"/>
          <w:szCs w:val="28"/>
        </w:rPr>
        <w:t xml:space="preserve"> які мають незмінний рівень реальних доходів під час кризових економічних явищ, оскільки вони працюють на високих посадах в компаніях, являються спеціалістами в певній сфері, а також </w:t>
      </w:r>
      <w:r w:rsidR="00B62FAD">
        <w:rPr>
          <w:rFonts w:ascii="Times New Roman" w:hAnsi="Times New Roman" w:cs="Times New Roman"/>
          <w:sz w:val="28"/>
          <w:szCs w:val="28"/>
        </w:rPr>
        <w:t>на</w:t>
      </w:r>
      <w:r>
        <w:rPr>
          <w:rFonts w:ascii="Times New Roman" w:hAnsi="Times New Roman" w:cs="Times New Roman"/>
          <w:sz w:val="28"/>
          <w:szCs w:val="28"/>
        </w:rPr>
        <w:t xml:space="preserve">магаються </w:t>
      </w:r>
      <w:r w:rsidR="00B62FAD">
        <w:rPr>
          <w:rFonts w:ascii="Times New Roman" w:hAnsi="Times New Roman" w:cs="Times New Roman"/>
          <w:sz w:val="28"/>
          <w:szCs w:val="28"/>
        </w:rPr>
        <w:t>заощаджувати</w:t>
      </w:r>
      <w:r>
        <w:rPr>
          <w:rFonts w:ascii="Times New Roman" w:hAnsi="Times New Roman" w:cs="Times New Roman"/>
          <w:sz w:val="28"/>
          <w:szCs w:val="28"/>
        </w:rPr>
        <w:t xml:space="preserve"> свої кошти </w:t>
      </w:r>
      <w:r w:rsidR="00B62FAD">
        <w:rPr>
          <w:rFonts w:ascii="Times New Roman" w:hAnsi="Times New Roman" w:cs="Times New Roman"/>
          <w:sz w:val="28"/>
          <w:szCs w:val="28"/>
        </w:rPr>
        <w:t xml:space="preserve">від знецінення. Їхні витрати на базові свої потреби не змінюються, а навіть можуть зростати. Такий сегмент споживачів має високий рівень обізнаності в банківських послугах, розвинені пошукові навики, </w:t>
      </w:r>
      <w:r w:rsidR="00B62FAD">
        <w:rPr>
          <w:rFonts w:ascii="Times New Roman" w:hAnsi="Times New Roman" w:cs="Times New Roman"/>
          <w:sz w:val="28"/>
          <w:szCs w:val="28"/>
        </w:rPr>
        <w:lastRenderedPageBreak/>
        <w:t>вони детально вивчають банківську установу перед тим, як покладуть свої кошти під депозит</w:t>
      </w:r>
      <w:r w:rsidR="004A2BF5">
        <w:rPr>
          <w:rFonts w:ascii="Times New Roman" w:hAnsi="Times New Roman" w:cs="Times New Roman"/>
          <w:sz w:val="28"/>
          <w:szCs w:val="28"/>
        </w:rPr>
        <w:t xml:space="preserve"> </w:t>
      </w:r>
      <w:r w:rsidR="0044223A">
        <w:rPr>
          <w:rFonts w:ascii="Times New Roman" w:hAnsi="Times New Roman" w:cs="Times New Roman"/>
          <w:sz w:val="28"/>
          <w:szCs w:val="28"/>
          <w:lang w:val="en-US"/>
        </w:rPr>
        <w:t>[3</w:t>
      </w:r>
      <w:r w:rsidR="008D53BE">
        <w:rPr>
          <w:rFonts w:ascii="Times New Roman" w:hAnsi="Times New Roman" w:cs="Times New Roman"/>
          <w:sz w:val="28"/>
          <w:szCs w:val="28"/>
          <w:lang w:val="ru-RU"/>
        </w:rPr>
        <w:t>6</w:t>
      </w:r>
      <w:r w:rsidR="0044223A">
        <w:rPr>
          <w:rFonts w:ascii="Times New Roman" w:hAnsi="Times New Roman" w:cs="Times New Roman"/>
          <w:sz w:val="28"/>
          <w:szCs w:val="28"/>
          <w:lang w:val="en-US"/>
        </w:rPr>
        <w:t>]</w:t>
      </w:r>
      <w:r w:rsidR="0044223A">
        <w:rPr>
          <w:rFonts w:ascii="Times New Roman" w:hAnsi="Times New Roman" w:cs="Times New Roman"/>
          <w:sz w:val="28"/>
          <w:szCs w:val="28"/>
        </w:rPr>
        <w:t>.</w:t>
      </w:r>
    </w:p>
    <w:p w14:paraId="0BE1D559" w14:textId="592151E6" w:rsidR="004F22EB" w:rsidRDefault="004A2BF5" w:rsidP="004A2BF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а</w:t>
      </w:r>
      <w:r w:rsidR="00BA11DD" w:rsidRPr="00B55D6E">
        <w:rPr>
          <w:rFonts w:ascii="Times New Roman" w:hAnsi="Times New Roman" w:cs="Times New Roman"/>
          <w:sz w:val="28"/>
          <w:szCs w:val="28"/>
        </w:rPr>
        <w:t>наліз</w:t>
      </w:r>
      <w:r>
        <w:rPr>
          <w:rFonts w:ascii="Times New Roman" w:hAnsi="Times New Roman" w:cs="Times New Roman"/>
          <w:sz w:val="28"/>
          <w:szCs w:val="28"/>
        </w:rPr>
        <w:t>у</w:t>
      </w:r>
      <w:r w:rsidR="00BA11DD" w:rsidRPr="00B55D6E">
        <w:rPr>
          <w:rFonts w:ascii="Times New Roman" w:hAnsi="Times New Roman" w:cs="Times New Roman"/>
          <w:sz w:val="28"/>
          <w:szCs w:val="28"/>
        </w:rPr>
        <w:t xml:space="preserve"> конкурентів</w:t>
      </w:r>
      <w:r w:rsidR="00BA11DD">
        <w:rPr>
          <w:rFonts w:ascii="Times New Roman" w:hAnsi="Times New Roman" w:cs="Times New Roman"/>
          <w:sz w:val="28"/>
          <w:szCs w:val="28"/>
        </w:rPr>
        <w:t xml:space="preserve"> «Сенс Банку» для початку необхідно визначити 3 найближчих конкурентів банку. До трьох найближчих конкурентів «Сенс Банку» відносяться такі банківські установи: «Приватбанк», «Ощадбанк» та «Райффайзен Банк», які </w:t>
      </w:r>
      <w:r w:rsidR="00F260F6">
        <w:rPr>
          <w:rFonts w:ascii="Times New Roman" w:hAnsi="Times New Roman" w:cs="Times New Roman"/>
          <w:sz w:val="28"/>
          <w:szCs w:val="28"/>
        </w:rPr>
        <w:t>входять які є найближчими конкурентами для «Сенс Банку» в споживчому кредитуванні, роздрібних депозитах та входять до десяти найбільших банків країни.</w:t>
      </w:r>
    </w:p>
    <w:p w14:paraId="4A5A5AF1" w14:textId="26A59886" w:rsidR="004F22EB" w:rsidRDefault="00F260F6" w:rsidP="004F22EB">
      <w:pPr>
        <w:spacing w:after="0" w:line="360" w:lineRule="auto"/>
        <w:ind w:firstLine="567"/>
        <w:jc w:val="both"/>
        <w:rPr>
          <w:rFonts w:ascii="Times New Roman" w:hAnsi="Times New Roman" w:cs="Times New Roman"/>
          <w:sz w:val="28"/>
          <w:szCs w:val="28"/>
        </w:rPr>
      </w:pPr>
      <w:r w:rsidRPr="004F22EB">
        <w:rPr>
          <w:rFonts w:ascii="Times New Roman" w:hAnsi="Times New Roman" w:cs="Times New Roman"/>
          <w:sz w:val="28"/>
          <w:szCs w:val="28"/>
        </w:rPr>
        <w:t>«Приватбанк» - це найбільший банк на ринку України за розміром своїх активів</w:t>
      </w:r>
      <w:r w:rsidR="00BE1014" w:rsidRPr="004F22EB">
        <w:rPr>
          <w:rFonts w:ascii="Times New Roman" w:hAnsi="Times New Roman" w:cs="Times New Roman"/>
          <w:sz w:val="28"/>
          <w:szCs w:val="28"/>
        </w:rPr>
        <w:t xml:space="preserve"> </w:t>
      </w:r>
      <w:r w:rsidRPr="004F22EB">
        <w:rPr>
          <w:rFonts w:ascii="Times New Roman" w:hAnsi="Times New Roman" w:cs="Times New Roman"/>
          <w:sz w:val="28"/>
          <w:szCs w:val="28"/>
        </w:rPr>
        <w:t xml:space="preserve">та обсягом клієнтської бази за рахунок залучення споживачів першого сегменту, який було визначено раніше. Банк орієнтованих на </w:t>
      </w:r>
      <w:r w:rsidR="00AC052D" w:rsidRPr="004F22EB">
        <w:rPr>
          <w:rFonts w:ascii="Times New Roman" w:hAnsi="Times New Roman" w:cs="Times New Roman"/>
          <w:sz w:val="28"/>
          <w:szCs w:val="28"/>
        </w:rPr>
        <w:t>надання послуг з платіжних операцій населенню та юридичним особам</w:t>
      </w:r>
      <w:r w:rsidRPr="004F22EB">
        <w:rPr>
          <w:rFonts w:ascii="Times New Roman" w:hAnsi="Times New Roman" w:cs="Times New Roman"/>
          <w:sz w:val="28"/>
          <w:szCs w:val="28"/>
        </w:rPr>
        <w:t>, пропонуючи свої картки для зарплатних виплат, пенсійних та інших</w:t>
      </w:r>
      <w:r w:rsidR="00AC052D" w:rsidRPr="004F22EB">
        <w:rPr>
          <w:rFonts w:ascii="Times New Roman" w:hAnsi="Times New Roman" w:cs="Times New Roman"/>
          <w:sz w:val="28"/>
          <w:szCs w:val="28"/>
        </w:rPr>
        <w:t>,</w:t>
      </w:r>
      <w:r w:rsidRPr="004F22EB">
        <w:rPr>
          <w:rFonts w:ascii="Times New Roman" w:hAnsi="Times New Roman" w:cs="Times New Roman"/>
          <w:sz w:val="28"/>
          <w:szCs w:val="28"/>
        </w:rPr>
        <w:t xml:space="preserve"> нехтуючи якістю послуг та обслуговування клієнтів </w:t>
      </w:r>
      <w:r w:rsidRPr="004F22EB">
        <w:rPr>
          <w:rFonts w:ascii="Times New Roman" w:hAnsi="Times New Roman" w:cs="Times New Roman"/>
          <w:sz w:val="28"/>
          <w:szCs w:val="28"/>
          <w:lang w:val="en-US"/>
        </w:rPr>
        <w:t>[3</w:t>
      </w:r>
      <w:r w:rsidR="008D53BE">
        <w:rPr>
          <w:rFonts w:ascii="Times New Roman" w:hAnsi="Times New Roman" w:cs="Times New Roman"/>
          <w:sz w:val="28"/>
          <w:szCs w:val="28"/>
          <w:lang w:val="ru-RU"/>
        </w:rPr>
        <w:t>6</w:t>
      </w:r>
      <w:r w:rsidRPr="004F22EB">
        <w:rPr>
          <w:rFonts w:ascii="Times New Roman" w:hAnsi="Times New Roman" w:cs="Times New Roman"/>
          <w:sz w:val="28"/>
          <w:szCs w:val="28"/>
          <w:lang w:val="en-US"/>
        </w:rPr>
        <w:t>]</w:t>
      </w:r>
      <w:r w:rsidRPr="004F22EB">
        <w:rPr>
          <w:rFonts w:ascii="Times New Roman" w:hAnsi="Times New Roman" w:cs="Times New Roman"/>
          <w:sz w:val="28"/>
          <w:szCs w:val="28"/>
        </w:rPr>
        <w:t>. «Приватбанк» також входить до переліку системно важливих бан</w:t>
      </w:r>
      <w:r w:rsidR="00AC052D" w:rsidRPr="004F22EB">
        <w:rPr>
          <w:rFonts w:ascii="Times New Roman" w:hAnsi="Times New Roman" w:cs="Times New Roman"/>
          <w:sz w:val="28"/>
          <w:szCs w:val="28"/>
        </w:rPr>
        <w:t xml:space="preserve">ків. Кількість клієнтів банку дорівнює понад 9 мільйонів фізичних осіб, близько 500 тисяч юридичних осіб та 450 тисяч фізичних осіб підприємців. Банк орієнтований на розвиток інноваційних технологій на ринку, оскільки він перших запровадив інтернет-банкінг на споживчий ринок банківських послуг, надання послуг з продажу через банкомати «Приватбанку», має найбільшу кількість проданих </w:t>
      </w:r>
      <w:r w:rsidR="00AC052D" w:rsidRPr="004F22EB">
        <w:rPr>
          <w:rFonts w:ascii="Times New Roman" w:hAnsi="Times New Roman" w:cs="Times New Roman"/>
          <w:sz w:val="28"/>
          <w:szCs w:val="28"/>
          <w:lang w:val="en-US"/>
        </w:rPr>
        <w:t>POS-</w:t>
      </w:r>
      <w:r w:rsidR="00AC052D" w:rsidRPr="004F22EB">
        <w:rPr>
          <w:rFonts w:ascii="Times New Roman" w:hAnsi="Times New Roman" w:cs="Times New Roman"/>
          <w:sz w:val="28"/>
          <w:szCs w:val="28"/>
          <w:lang w:val="ru-RU"/>
        </w:rPr>
        <w:t>терм</w:t>
      </w:r>
      <w:proofErr w:type="spellStart"/>
      <w:r w:rsidR="00AC052D" w:rsidRPr="004F22EB">
        <w:rPr>
          <w:rFonts w:ascii="Times New Roman" w:hAnsi="Times New Roman" w:cs="Times New Roman"/>
          <w:sz w:val="28"/>
          <w:szCs w:val="28"/>
        </w:rPr>
        <w:t>іналів</w:t>
      </w:r>
      <w:proofErr w:type="spellEnd"/>
      <w:r w:rsidR="00AC052D" w:rsidRPr="004F22EB">
        <w:rPr>
          <w:rFonts w:ascii="Times New Roman" w:hAnsi="Times New Roman" w:cs="Times New Roman"/>
          <w:sz w:val="28"/>
          <w:szCs w:val="28"/>
        </w:rPr>
        <w:t xml:space="preserve"> </w:t>
      </w:r>
      <w:r w:rsidR="00AC052D" w:rsidRPr="004F22EB">
        <w:rPr>
          <w:rFonts w:ascii="Times New Roman" w:hAnsi="Times New Roman" w:cs="Times New Roman"/>
          <w:sz w:val="28"/>
          <w:szCs w:val="28"/>
          <w:lang w:val="en-US"/>
        </w:rPr>
        <w:t>[</w:t>
      </w:r>
      <w:r w:rsidR="00536E3A">
        <w:rPr>
          <w:rFonts w:ascii="Times New Roman" w:hAnsi="Times New Roman" w:cs="Times New Roman"/>
          <w:sz w:val="28"/>
          <w:szCs w:val="28"/>
          <w:lang w:val="en-US"/>
        </w:rPr>
        <w:t>3</w:t>
      </w:r>
      <w:r w:rsidR="008D53BE">
        <w:rPr>
          <w:rFonts w:ascii="Times New Roman" w:hAnsi="Times New Roman" w:cs="Times New Roman"/>
          <w:sz w:val="28"/>
          <w:szCs w:val="28"/>
          <w:lang w:val="ru-RU"/>
        </w:rPr>
        <w:t>7</w:t>
      </w:r>
      <w:r w:rsidR="00AC052D" w:rsidRPr="004F22EB">
        <w:rPr>
          <w:rFonts w:ascii="Times New Roman" w:hAnsi="Times New Roman" w:cs="Times New Roman"/>
          <w:sz w:val="28"/>
          <w:szCs w:val="28"/>
          <w:lang w:val="en-US"/>
        </w:rPr>
        <w:t>].</w:t>
      </w:r>
      <w:r w:rsidR="00AC052D" w:rsidRPr="004F22EB">
        <w:rPr>
          <w:rFonts w:ascii="Times New Roman" w:hAnsi="Times New Roman" w:cs="Times New Roman"/>
          <w:sz w:val="28"/>
          <w:szCs w:val="28"/>
        </w:rPr>
        <w:t xml:space="preserve"> </w:t>
      </w:r>
    </w:p>
    <w:p w14:paraId="1FC16178" w14:textId="58D02332" w:rsidR="00ED4E01" w:rsidRDefault="00AC052D" w:rsidP="00ED4E01">
      <w:pPr>
        <w:spacing w:after="0" w:line="360" w:lineRule="auto"/>
        <w:ind w:firstLine="567"/>
        <w:jc w:val="both"/>
        <w:rPr>
          <w:rFonts w:ascii="Times New Roman" w:hAnsi="Times New Roman" w:cs="Times New Roman"/>
          <w:sz w:val="28"/>
          <w:szCs w:val="28"/>
        </w:rPr>
      </w:pPr>
      <w:r w:rsidRPr="004F22EB">
        <w:rPr>
          <w:rFonts w:ascii="Times New Roman" w:hAnsi="Times New Roman" w:cs="Times New Roman"/>
          <w:sz w:val="28"/>
          <w:szCs w:val="28"/>
          <w:lang w:val="ru-RU"/>
        </w:rPr>
        <w:t>«</w:t>
      </w:r>
      <w:proofErr w:type="spellStart"/>
      <w:r w:rsidRPr="004F22EB">
        <w:rPr>
          <w:rFonts w:ascii="Times New Roman" w:hAnsi="Times New Roman" w:cs="Times New Roman"/>
          <w:sz w:val="28"/>
          <w:szCs w:val="28"/>
          <w:lang w:val="ru-RU"/>
        </w:rPr>
        <w:t>Ощадбанк</w:t>
      </w:r>
      <w:proofErr w:type="spellEnd"/>
      <w:r w:rsidRPr="004F22EB">
        <w:rPr>
          <w:rFonts w:ascii="Times New Roman" w:hAnsi="Times New Roman" w:cs="Times New Roman"/>
          <w:sz w:val="28"/>
          <w:szCs w:val="28"/>
          <w:lang w:val="ru-RU"/>
        </w:rPr>
        <w:t xml:space="preserve">» - </w:t>
      </w:r>
      <w:r w:rsidRPr="004F22EB">
        <w:rPr>
          <w:rFonts w:ascii="Times New Roman" w:hAnsi="Times New Roman" w:cs="Times New Roman"/>
          <w:sz w:val="28"/>
          <w:szCs w:val="28"/>
        </w:rPr>
        <w:t>український банк, який є другий в рейтингу за розміром своїх активів</w:t>
      </w:r>
      <w:r w:rsidR="00BE1014" w:rsidRPr="004F22EB">
        <w:rPr>
          <w:rFonts w:ascii="Times New Roman" w:hAnsi="Times New Roman" w:cs="Times New Roman"/>
          <w:sz w:val="28"/>
          <w:szCs w:val="28"/>
        </w:rPr>
        <w:t>,</w:t>
      </w:r>
      <w:r w:rsidRPr="004F22EB">
        <w:rPr>
          <w:rFonts w:ascii="Times New Roman" w:hAnsi="Times New Roman" w:cs="Times New Roman"/>
          <w:sz w:val="28"/>
          <w:szCs w:val="28"/>
        </w:rPr>
        <w:t xml:space="preserve"> перший за кількістю відділень на території України</w:t>
      </w:r>
      <w:r w:rsidR="00BE1014" w:rsidRPr="004F22EB">
        <w:rPr>
          <w:rFonts w:ascii="Times New Roman" w:hAnsi="Times New Roman" w:cs="Times New Roman"/>
          <w:sz w:val="28"/>
          <w:szCs w:val="28"/>
        </w:rPr>
        <w:t xml:space="preserve"> та другий за кількість </w:t>
      </w:r>
      <w:proofErr w:type="spellStart"/>
      <w:r w:rsidR="00BE1014" w:rsidRPr="004F22EB">
        <w:rPr>
          <w:rFonts w:ascii="Times New Roman" w:hAnsi="Times New Roman" w:cs="Times New Roman"/>
          <w:sz w:val="28"/>
          <w:szCs w:val="28"/>
        </w:rPr>
        <w:t>банкоматів</w:t>
      </w:r>
      <w:proofErr w:type="spellEnd"/>
      <w:r w:rsidR="00BE1014" w:rsidRPr="004F22EB">
        <w:rPr>
          <w:rFonts w:ascii="Times New Roman" w:hAnsi="Times New Roman" w:cs="Times New Roman"/>
          <w:sz w:val="28"/>
          <w:szCs w:val="28"/>
        </w:rPr>
        <w:t xml:space="preserve"> та </w:t>
      </w:r>
      <w:r w:rsidR="00BE1014" w:rsidRPr="004F22EB">
        <w:rPr>
          <w:rFonts w:ascii="Times New Roman" w:hAnsi="Times New Roman" w:cs="Times New Roman"/>
          <w:sz w:val="28"/>
          <w:szCs w:val="28"/>
          <w:lang w:val="en-US"/>
        </w:rPr>
        <w:t>POS-</w:t>
      </w:r>
      <w:r w:rsidR="00BE1014" w:rsidRPr="004F22EB">
        <w:rPr>
          <w:rFonts w:ascii="Times New Roman" w:hAnsi="Times New Roman" w:cs="Times New Roman"/>
          <w:sz w:val="28"/>
          <w:szCs w:val="28"/>
          <w:lang w:val="ru-RU"/>
        </w:rPr>
        <w:t>терм</w:t>
      </w:r>
      <w:proofErr w:type="spellStart"/>
      <w:r w:rsidR="00BE1014" w:rsidRPr="004F22EB">
        <w:rPr>
          <w:rFonts w:ascii="Times New Roman" w:hAnsi="Times New Roman" w:cs="Times New Roman"/>
          <w:sz w:val="28"/>
          <w:szCs w:val="28"/>
        </w:rPr>
        <w:t>іналів</w:t>
      </w:r>
      <w:proofErr w:type="spellEnd"/>
      <w:r w:rsidR="00BE1014" w:rsidRPr="004F22EB">
        <w:rPr>
          <w:rFonts w:ascii="Times New Roman" w:hAnsi="Times New Roman" w:cs="Times New Roman"/>
          <w:sz w:val="28"/>
          <w:szCs w:val="28"/>
        </w:rPr>
        <w:t xml:space="preserve">. Також банк є першим серед банків за розміром кредитного портфелю (83,2 млрд. грн.) </w:t>
      </w:r>
      <w:r w:rsidR="00363A2C">
        <w:rPr>
          <w:rFonts w:ascii="Times New Roman" w:hAnsi="Times New Roman" w:cs="Times New Roman"/>
          <w:sz w:val="28"/>
          <w:szCs w:val="28"/>
        </w:rPr>
        <w:t xml:space="preserve">Є учасником переліку </w:t>
      </w:r>
      <w:r w:rsidR="00BE1014" w:rsidRPr="004F22EB">
        <w:rPr>
          <w:rFonts w:ascii="Times New Roman" w:hAnsi="Times New Roman" w:cs="Times New Roman"/>
          <w:sz w:val="28"/>
          <w:szCs w:val="28"/>
        </w:rPr>
        <w:t>системно важливих банків</w:t>
      </w:r>
      <w:r w:rsidR="00363A2C">
        <w:rPr>
          <w:rFonts w:ascii="Times New Roman" w:hAnsi="Times New Roman" w:cs="Times New Roman"/>
          <w:sz w:val="28"/>
          <w:szCs w:val="28"/>
        </w:rPr>
        <w:t>, які визначені Національним банком України</w:t>
      </w:r>
      <w:r w:rsidR="00BE1014" w:rsidRPr="004F22EB">
        <w:rPr>
          <w:rFonts w:ascii="Times New Roman" w:hAnsi="Times New Roman" w:cs="Times New Roman"/>
          <w:sz w:val="28"/>
          <w:szCs w:val="28"/>
        </w:rPr>
        <w:t xml:space="preserve">. Банк </w:t>
      </w:r>
      <w:r w:rsidR="00363A2C">
        <w:rPr>
          <w:rFonts w:ascii="Times New Roman" w:hAnsi="Times New Roman" w:cs="Times New Roman"/>
          <w:sz w:val="28"/>
          <w:szCs w:val="28"/>
        </w:rPr>
        <w:t>присутній у всіх</w:t>
      </w:r>
      <w:r w:rsidR="00BE1014" w:rsidRPr="004F22EB">
        <w:rPr>
          <w:rFonts w:ascii="Times New Roman" w:hAnsi="Times New Roman" w:cs="Times New Roman"/>
          <w:sz w:val="28"/>
          <w:szCs w:val="28"/>
        </w:rPr>
        <w:t xml:space="preserve"> сегментах ринку</w:t>
      </w:r>
      <w:r w:rsidR="00857964" w:rsidRPr="004F22EB">
        <w:rPr>
          <w:rFonts w:ascii="Times New Roman" w:hAnsi="Times New Roman" w:cs="Times New Roman"/>
          <w:sz w:val="28"/>
          <w:szCs w:val="28"/>
        </w:rPr>
        <w:t>: населення (понад 6 мільйонів осіб), фізичні особи підприємці, юридичні особи. Стратегія «Ощадбанку» - це диверсифікація та зростання бізнесу за рахунок задоволення потреб клієнтів банку,  розвиток онлайн послуг банку</w:t>
      </w:r>
      <w:r w:rsidR="00AE2889" w:rsidRPr="004F22EB">
        <w:rPr>
          <w:rFonts w:ascii="Times New Roman" w:hAnsi="Times New Roman" w:cs="Times New Roman"/>
          <w:sz w:val="28"/>
          <w:szCs w:val="28"/>
        </w:rPr>
        <w:t xml:space="preserve"> </w:t>
      </w:r>
      <w:r w:rsidR="00AE2889" w:rsidRPr="004F22EB">
        <w:rPr>
          <w:rFonts w:ascii="Times New Roman" w:hAnsi="Times New Roman" w:cs="Times New Roman"/>
          <w:sz w:val="28"/>
          <w:szCs w:val="28"/>
          <w:lang w:val="en-US"/>
        </w:rPr>
        <w:t>[</w:t>
      </w:r>
      <w:r w:rsidR="00536E3A">
        <w:rPr>
          <w:rFonts w:ascii="Times New Roman" w:hAnsi="Times New Roman" w:cs="Times New Roman"/>
          <w:sz w:val="28"/>
          <w:szCs w:val="28"/>
          <w:lang w:val="en-US"/>
        </w:rPr>
        <w:t>3</w:t>
      </w:r>
      <w:r w:rsidR="008D53BE">
        <w:rPr>
          <w:rFonts w:ascii="Times New Roman" w:hAnsi="Times New Roman" w:cs="Times New Roman"/>
          <w:sz w:val="28"/>
          <w:szCs w:val="28"/>
          <w:lang w:val="ru-RU"/>
        </w:rPr>
        <w:t>8</w:t>
      </w:r>
      <w:r w:rsidR="00AE2889" w:rsidRPr="004F22EB">
        <w:rPr>
          <w:rFonts w:ascii="Times New Roman" w:hAnsi="Times New Roman" w:cs="Times New Roman"/>
          <w:sz w:val="28"/>
          <w:szCs w:val="28"/>
          <w:lang w:val="en-US"/>
        </w:rPr>
        <w:t>]</w:t>
      </w:r>
      <w:r w:rsidR="00857964" w:rsidRPr="004F22EB">
        <w:rPr>
          <w:rFonts w:ascii="Times New Roman" w:hAnsi="Times New Roman" w:cs="Times New Roman"/>
          <w:sz w:val="28"/>
          <w:szCs w:val="28"/>
        </w:rPr>
        <w:t>.</w:t>
      </w:r>
    </w:p>
    <w:p w14:paraId="1F50E82E" w14:textId="7C3E82F1" w:rsidR="004F22EB" w:rsidRDefault="004F22EB" w:rsidP="00ED4E01">
      <w:pPr>
        <w:spacing w:after="0" w:line="360" w:lineRule="auto"/>
        <w:ind w:firstLine="567"/>
        <w:jc w:val="both"/>
        <w:rPr>
          <w:rFonts w:ascii="Times New Roman" w:hAnsi="Times New Roman" w:cs="Times New Roman"/>
          <w:sz w:val="28"/>
          <w:szCs w:val="28"/>
          <w:lang w:val="en-US"/>
        </w:rPr>
      </w:pPr>
      <w:r w:rsidRPr="00ED4E01">
        <w:rPr>
          <w:rFonts w:ascii="Times New Roman" w:hAnsi="Times New Roman" w:cs="Times New Roman"/>
          <w:sz w:val="28"/>
          <w:szCs w:val="28"/>
        </w:rPr>
        <w:t xml:space="preserve">«Райффайзен Банк» - банк з іноземним капіталом, яка належить банківській австрійській групі, також банк входить до 14 системно важливих банків України. </w:t>
      </w:r>
      <w:r w:rsidRPr="00ED4E01">
        <w:rPr>
          <w:rFonts w:ascii="Times New Roman" w:hAnsi="Times New Roman" w:cs="Times New Roman"/>
          <w:sz w:val="28"/>
          <w:szCs w:val="28"/>
        </w:rPr>
        <w:lastRenderedPageBreak/>
        <w:t xml:space="preserve">За розміром своїх активів банк посідає 4 місце серед банків. На роздрібному ринку банк займає 3 місце, що характеризується обсягом виданих карток населенню, кількістю </w:t>
      </w:r>
      <w:proofErr w:type="spellStart"/>
      <w:r w:rsidRPr="00ED4E01">
        <w:rPr>
          <w:rFonts w:ascii="Times New Roman" w:hAnsi="Times New Roman" w:cs="Times New Roman"/>
          <w:sz w:val="28"/>
          <w:szCs w:val="28"/>
        </w:rPr>
        <w:t>банкоматів</w:t>
      </w:r>
      <w:proofErr w:type="spellEnd"/>
      <w:r w:rsidRPr="00ED4E01">
        <w:rPr>
          <w:rFonts w:ascii="Times New Roman" w:hAnsi="Times New Roman" w:cs="Times New Roman"/>
          <w:sz w:val="28"/>
          <w:szCs w:val="28"/>
        </w:rPr>
        <w:t xml:space="preserve">, </w:t>
      </w:r>
      <w:r w:rsidRPr="00ED4E01">
        <w:rPr>
          <w:rFonts w:ascii="Times New Roman" w:hAnsi="Times New Roman" w:cs="Times New Roman"/>
          <w:sz w:val="28"/>
          <w:szCs w:val="28"/>
          <w:lang w:val="en-US"/>
        </w:rPr>
        <w:t>POS-</w:t>
      </w:r>
      <w:r w:rsidRPr="00ED4E01">
        <w:rPr>
          <w:rFonts w:ascii="Times New Roman" w:hAnsi="Times New Roman" w:cs="Times New Roman"/>
          <w:sz w:val="28"/>
          <w:szCs w:val="28"/>
          <w:lang w:val="ru-RU"/>
        </w:rPr>
        <w:t>терм</w:t>
      </w:r>
      <w:proofErr w:type="spellStart"/>
      <w:r w:rsidRPr="00ED4E01">
        <w:rPr>
          <w:rFonts w:ascii="Times New Roman" w:hAnsi="Times New Roman" w:cs="Times New Roman"/>
          <w:sz w:val="28"/>
          <w:szCs w:val="28"/>
        </w:rPr>
        <w:t>іналів</w:t>
      </w:r>
      <w:proofErr w:type="spellEnd"/>
      <w:r w:rsidRPr="00ED4E01">
        <w:rPr>
          <w:rFonts w:ascii="Times New Roman" w:hAnsi="Times New Roman" w:cs="Times New Roman"/>
          <w:sz w:val="28"/>
          <w:szCs w:val="28"/>
        </w:rPr>
        <w:t xml:space="preserve"> та відділень банку. Банк має широкий асортимент послуг, кількість його клієнтів понад 2,5 мільйонів клієнтів. Ціллю банку є </w:t>
      </w:r>
      <w:r w:rsidR="00ED4E01" w:rsidRPr="00ED4E01">
        <w:rPr>
          <w:rFonts w:ascii="Times New Roman" w:hAnsi="Times New Roman" w:cs="Times New Roman"/>
          <w:sz w:val="28"/>
          <w:szCs w:val="28"/>
        </w:rPr>
        <w:t xml:space="preserve">надання якісних послуг клієнтам банку підвищуючи рівень технологічного розвитку банку </w:t>
      </w:r>
      <w:r w:rsidR="00ED4E01" w:rsidRPr="00ED4E01">
        <w:rPr>
          <w:rFonts w:ascii="Times New Roman" w:hAnsi="Times New Roman" w:cs="Times New Roman"/>
          <w:sz w:val="28"/>
          <w:szCs w:val="28"/>
          <w:lang w:val="en-US"/>
        </w:rPr>
        <w:t>[</w:t>
      </w:r>
      <w:r w:rsidR="00536E3A">
        <w:rPr>
          <w:rFonts w:ascii="Times New Roman" w:hAnsi="Times New Roman" w:cs="Times New Roman"/>
          <w:sz w:val="28"/>
          <w:szCs w:val="28"/>
          <w:lang w:val="en-US"/>
        </w:rPr>
        <w:t>3</w:t>
      </w:r>
      <w:r w:rsidR="008D53BE">
        <w:rPr>
          <w:rFonts w:ascii="Times New Roman" w:hAnsi="Times New Roman" w:cs="Times New Roman"/>
          <w:sz w:val="28"/>
          <w:szCs w:val="28"/>
          <w:lang w:val="ru-RU"/>
        </w:rPr>
        <w:t>9</w:t>
      </w:r>
      <w:r w:rsidR="00ED4E01" w:rsidRPr="00ED4E01">
        <w:rPr>
          <w:rFonts w:ascii="Times New Roman" w:hAnsi="Times New Roman" w:cs="Times New Roman"/>
          <w:sz w:val="28"/>
          <w:szCs w:val="28"/>
          <w:lang w:val="en-US"/>
        </w:rPr>
        <w:t xml:space="preserve">]. </w:t>
      </w:r>
    </w:p>
    <w:p w14:paraId="0E227B5F" w14:textId="2C5A0E54" w:rsidR="00876AD4" w:rsidRDefault="00ED4E01" w:rsidP="00876A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того, щоб провести конкурентний аналіз «Сенс Банку» з його головними конкурентами для формування сильних та слабких сторін банку, необхідно з’ясувати на які показники діяльності банку звертає споживач, коли обирає депозит</w:t>
      </w:r>
      <w:r w:rsidR="000D7574">
        <w:rPr>
          <w:rFonts w:ascii="Times New Roman" w:hAnsi="Times New Roman" w:cs="Times New Roman"/>
          <w:sz w:val="28"/>
          <w:szCs w:val="28"/>
        </w:rPr>
        <w:t xml:space="preserve"> </w:t>
      </w:r>
      <w:r>
        <w:rPr>
          <w:rFonts w:ascii="Times New Roman" w:hAnsi="Times New Roman" w:cs="Times New Roman"/>
          <w:sz w:val="28"/>
          <w:szCs w:val="28"/>
        </w:rPr>
        <w:t xml:space="preserve"> або відкриття рахунку в банку. </w:t>
      </w:r>
      <w:r w:rsidR="00876AD4">
        <w:rPr>
          <w:rFonts w:ascii="Times New Roman" w:hAnsi="Times New Roman" w:cs="Times New Roman"/>
          <w:sz w:val="28"/>
          <w:szCs w:val="28"/>
        </w:rPr>
        <w:t>Аналізувати будемо за такими параметрами:</w:t>
      </w:r>
    </w:p>
    <w:p w14:paraId="4B7D50FD" w14:textId="54BC710B" w:rsidR="00876AD4" w:rsidRDefault="00876AD4"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досвід роботи на ринку, що характеризує його стійкість до кризових ситуацій, які виникали за весь час існування банку</w:t>
      </w:r>
      <w:r w:rsidR="00F151A2">
        <w:rPr>
          <w:rFonts w:ascii="Times New Roman" w:hAnsi="Times New Roman" w:cs="Times New Roman"/>
          <w:sz w:val="28"/>
          <w:szCs w:val="28"/>
        </w:rPr>
        <w:t>. Сьогодні споживачам важливо хто є власником активів банку, щоб розуміти його платоспроможність та сформувати довіру до банку</w:t>
      </w:r>
      <w:r>
        <w:rPr>
          <w:rFonts w:ascii="Times New Roman" w:hAnsi="Times New Roman" w:cs="Times New Roman"/>
          <w:sz w:val="28"/>
          <w:szCs w:val="28"/>
        </w:rPr>
        <w:t>;</w:t>
      </w:r>
    </w:p>
    <w:p w14:paraId="439EF754" w14:textId="249EB6A2" w:rsidR="0009538B" w:rsidRDefault="0009538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походження активів банку для забезпечення стійкості банку під кризових явищ в країні;</w:t>
      </w:r>
    </w:p>
    <w:p w14:paraId="266ED8A0" w14:textId="728E1522" w:rsidR="00C11EBB" w:rsidRDefault="00C11EB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популярність на ринку: місце в рейтингу Національного банку України</w:t>
      </w:r>
      <w:r w:rsidR="00512F83">
        <w:rPr>
          <w:rFonts w:ascii="Times New Roman" w:hAnsi="Times New Roman" w:cs="Times New Roman"/>
          <w:sz w:val="28"/>
          <w:szCs w:val="28"/>
        </w:rPr>
        <w:t xml:space="preserve"> за розміром його активів, що характеризує як досвід роботи на ринку банку, так і відомість банку серед споживачів.</w:t>
      </w:r>
    </w:p>
    <w:p w14:paraId="31FA8B9E" w14:textId="0579296D" w:rsidR="00C11EBB" w:rsidRPr="00C11EBB" w:rsidRDefault="00C11EB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w:t>
      </w:r>
      <w:r w:rsidRPr="00C11EBB">
        <w:rPr>
          <w:rFonts w:ascii="Times New Roman" w:hAnsi="Times New Roman" w:cs="Times New Roman"/>
          <w:sz w:val="28"/>
          <w:szCs w:val="28"/>
        </w:rPr>
        <w:t xml:space="preserve">хоплення ринку: кількість відділень та </w:t>
      </w:r>
      <w:proofErr w:type="spellStart"/>
      <w:r w:rsidRPr="00C11EBB">
        <w:rPr>
          <w:rFonts w:ascii="Times New Roman" w:hAnsi="Times New Roman" w:cs="Times New Roman"/>
          <w:sz w:val="28"/>
          <w:szCs w:val="28"/>
        </w:rPr>
        <w:t>банкоматів</w:t>
      </w:r>
      <w:proofErr w:type="spellEnd"/>
      <w:r w:rsidRPr="00C11EBB">
        <w:rPr>
          <w:rFonts w:ascii="Times New Roman" w:hAnsi="Times New Roman" w:cs="Times New Roman"/>
          <w:sz w:val="28"/>
          <w:szCs w:val="28"/>
        </w:rPr>
        <w:t>, що характеризує його географічну доступність для споживача;</w:t>
      </w:r>
    </w:p>
    <w:p w14:paraId="70E92E8D" w14:textId="035F03F9" w:rsidR="00C11EBB" w:rsidRPr="00C11EBB" w:rsidRDefault="00C11EB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місце в рейтингу стійкості банків, які сформовані порталом Мінфіну, на основі аналізу та оцінки стрес</w:t>
      </w:r>
      <w:r>
        <w:rPr>
          <w:rFonts w:ascii="Times New Roman" w:hAnsi="Times New Roman" w:cs="Times New Roman"/>
          <w:sz w:val="28"/>
          <w:szCs w:val="28"/>
          <w:lang w:val="ru-RU"/>
        </w:rPr>
        <w:t>о</w:t>
      </w:r>
      <w:r>
        <w:rPr>
          <w:rFonts w:ascii="Times New Roman" w:hAnsi="Times New Roman" w:cs="Times New Roman"/>
          <w:sz w:val="28"/>
          <w:szCs w:val="28"/>
        </w:rPr>
        <w:t xml:space="preserve">стійкості та лояльності вкладників до банку </w:t>
      </w:r>
      <w:r>
        <w:rPr>
          <w:rFonts w:ascii="Times New Roman" w:hAnsi="Times New Roman" w:cs="Times New Roman"/>
          <w:sz w:val="28"/>
          <w:szCs w:val="28"/>
          <w:lang w:val="en-US"/>
        </w:rPr>
        <w:t>[</w:t>
      </w:r>
      <w:r w:rsidR="008D53BE">
        <w:rPr>
          <w:rFonts w:ascii="Times New Roman" w:hAnsi="Times New Roman" w:cs="Times New Roman"/>
          <w:sz w:val="28"/>
          <w:szCs w:val="28"/>
          <w:lang w:val="ru-RU"/>
        </w:rPr>
        <w:t>40</w:t>
      </w:r>
      <w:r>
        <w:rPr>
          <w:rFonts w:ascii="Times New Roman" w:hAnsi="Times New Roman" w:cs="Times New Roman"/>
          <w:sz w:val="28"/>
          <w:szCs w:val="28"/>
          <w:lang w:val="en-US"/>
        </w:rPr>
        <w:t>]</w:t>
      </w:r>
      <w:r>
        <w:rPr>
          <w:rFonts w:ascii="Times New Roman" w:hAnsi="Times New Roman" w:cs="Times New Roman"/>
          <w:sz w:val="28"/>
          <w:szCs w:val="28"/>
        </w:rPr>
        <w:t>. Аналіз стійкості банку надає споживачу впевненість в банківській установі, в яку він вкладає кошти</w:t>
      </w:r>
      <w:r>
        <w:rPr>
          <w:rFonts w:ascii="Times New Roman" w:hAnsi="Times New Roman" w:cs="Times New Roman"/>
          <w:sz w:val="28"/>
          <w:szCs w:val="28"/>
          <w:lang w:val="ru-RU"/>
        </w:rPr>
        <w:t>;</w:t>
      </w:r>
    </w:p>
    <w:p w14:paraId="1F1BED9D" w14:textId="4DC1EFBC" w:rsidR="00C11EBB" w:rsidRDefault="00C11EB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процентні ставки за депозитом. Для споживача важливо знайти найбільш вигідну банківську пропозицію, щоб отримати максимально можливий дохід від вкладу в банку;</w:t>
      </w:r>
    </w:p>
    <w:p w14:paraId="51678397" w14:textId="7F9A45AE" w:rsidR="00C11EBB" w:rsidRDefault="00C11EB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надання гарантій безпеки повернення вкладених коштів в банк у разі його банкрутства</w:t>
      </w:r>
      <w:r w:rsidR="0009538B">
        <w:rPr>
          <w:rFonts w:ascii="Times New Roman" w:hAnsi="Times New Roman" w:cs="Times New Roman"/>
          <w:sz w:val="28"/>
          <w:szCs w:val="28"/>
        </w:rPr>
        <w:t>. Цей показник характеризується участю банку в Фонді гарантування вкладів фізичних осіб;</w:t>
      </w:r>
    </w:p>
    <w:p w14:paraId="3386FF08" w14:textId="4CA46BCA" w:rsidR="0009538B" w:rsidRPr="0009538B" w:rsidRDefault="0009538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наявність інтернет-банкінгу: розвинений інтернет-банкінг надає можливість споживачу економити час на відвідування відділення та отримувати банківські послуги онлайн. </w:t>
      </w:r>
    </w:p>
    <w:p w14:paraId="775B8E52" w14:textId="042E1B88" w:rsidR="00ED4E01" w:rsidRDefault="00F151A2" w:rsidP="00F151A2">
      <w:pPr>
        <w:pStyle w:val="a5"/>
        <w:spacing w:after="0" w:line="360" w:lineRule="auto"/>
        <w:ind w:left="0" w:firstLine="567"/>
        <w:jc w:val="both"/>
        <w:rPr>
          <w:rFonts w:ascii="Times New Roman" w:hAnsi="Times New Roman" w:cs="Times New Roman"/>
          <w:sz w:val="28"/>
          <w:szCs w:val="28"/>
        </w:rPr>
      </w:pPr>
      <w:r w:rsidRPr="00F151A2">
        <w:rPr>
          <w:rFonts w:ascii="Times New Roman" w:hAnsi="Times New Roman" w:cs="Times New Roman"/>
          <w:sz w:val="28"/>
          <w:szCs w:val="28"/>
        </w:rPr>
        <w:t>В таблиці 1.</w:t>
      </w:r>
      <w:r w:rsidR="004A2BF5">
        <w:rPr>
          <w:rFonts w:ascii="Times New Roman" w:hAnsi="Times New Roman" w:cs="Times New Roman"/>
          <w:sz w:val="28"/>
          <w:szCs w:val="28"/>
        </w:rPr>
        <w:t>5</w:t>
      </w:r>
      <w:r w:rsidRPr="00F151A2">
        <w:rPr>
          <w:rFonts w:ascii="Times New Roman" w:hAnsi="Times New Roman" w:cs="Times New Roman"/>
          <w:sz w:val="28"/>
          <w:szCs w:val="28"/>
        </w:rPr>
        <w:t xml:space="preserve"> проведемо аналіз порівняльний аналіз «Сенс Банку» з його основними конкурентами</w:t>
      </w:r>
      <w:r w:rsidR="00B55D6E">
        <w:rPr>
          <w:rFonts w:ascii="Times New Roman" w:hAnsi="Times New Roman" w:cs="Times New Roman"/>
          <w:sz w:val="28"/>
          <w:szCs w:val="28"/>
        </w:rPr>
        <w:t xml:space="preserve"> за основними показниками ефективності діяльності банку.</w:t>
      </w:r>
    </w:p>
    <w:p w14:paraId="571715C1" w14:textId="77777777" w:rsidR="003E4433" w:rsidRPr="00F151A2" w:rsidRDefault="003E4433" w:rsidP="00F151A2">
      <w:pPr>
        <w:pStyle w:val="a5"/>
        <w:spacing w:after="0" w:line="360" w:lineRule="auto"/>
        <w:ind w:left="0" w:firstLine="567"/>
        <w:jc w:val="both"/>
        <w:rPr>
          <w:rFonts w:ascii="Times New Roman" w:hAnsi="Times New Roman" w:cs="Times New Roman"/>
          <w:sz w:val="28"/>
          <w:szCs w:val="28"/>
        </w:rPr>
      </w:pPr>
    </w:p>
    <w:p w14:paraId="45F0E073" w14:textId="560DE99E" w:rsidR="00F151A2" w:rsidRDefault="00F151A2" w:rsidP="00F151A2">
      <w:pPr>
        <w:pStyle w:val="a5"/>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Таблиця 1.</w:t>
      </w:r>
      <w:r w:rsidR="004A2BF5">
        <w:rPr>
          <w:rFonts w:ascii="Times New Roman" w:hAnsi="Times New Roman" w:cs="Times New Roman"/>
          <w:sz w:val="28"/>
          <w:szCs w:val="28"/>
        </w:rPr>
        <w:t>5</w:t>
      </w:r>
      <w:r>
        <w:rPr>
          <w:rFonts w:ascii="Times New Roman" w:hAnsi="Times New Roman" w:cs="Times New Roman"/>
          <w:sz w:val="28"/>
          <w:szCs w:val="28"/>
        </w:rPr>
        <w:t xml:space="preserve"> – Порівняння АТ «Сенс Банку» з конкурентами </w:t>
      </w:r>
    </w:p>
    <w:tbl>
      <w:tblPr>
        <w:tblStyle w:val="ad"/>
        <w:tblW w:w="9918" w:type="dxa"/>
        <w:tblLayout w:type="fixed"/>
        <w:tblLook w:val="04A0" w:firstRow="1" w:lastRow="0" w:firstColumn="1" w:lastColumn="0" w:noHBand="0" w:noVBand="1"/>
      </w:tblPr>
      <w:tblGrid>
        <w:gridCol w:w="1696"/>
        <w:gridCol w:w="993"/>
        <w:gridCol w:w="1559"/>
        <w:gridCol w:w="1276"/>
        <w:gridCol w:w="1559"/>
        <w:gridCol w:w="1559"/>
        <w:gridCol w:w="1276"/>
      </w:tblGrid>
      <w:tr w:rsidR="00CE527C" w:rsidRPr="000D7574" w14:paraId="5B364EE9" w14:textId="3052AE15" w:rsidTr="00B55D6E">
        <w:trPr>
          <w:trHeight w:val="336"/>
        </w:trPr>
        <w:tc>
          <w:tcPr>
            <w:tcW w:w="1696" w:type="dxa"/>
            <w:vMerge w:val="restart"/>
          </w:tcPr>
          <w:p w14:paraId="12C46FE5" w14:textId="24102318" w:rsidR="00CE527C" w:rsidRPr="000D7574" w:rsidRDefault="00CE527C" w:rsidP="003B1A9C">
            <w:pPr>
              <w:pStyle w:val="a5"/>
              <w:ind w:left="0"/>
              <w:jc w:val="center"/>
              <w:rPr>
                <w:rFonts w:ascii="Times New Roman" w:hAnsi="Times New Roman" w:cs="Times New Roman"/>
                <w:sz w:val="24"/>
                <w:szCs w:val="24"/>
              </w:rPr>
            </w:pPr>
            <w:r w:rsidRPr="000D7574">
              <w:rPr>
                <w:rFonts w:ascii="Times New Roman" w:hAnsi="Times New Roman" w:cs="Times New Roman"/>
                <w:sz w:val="24"/>
                <w:szCs w:val="24"/>
              </w:rPr>
              <w:t>Показник</w:t>
            </w:r>
          </w:p>
        </w:tc>
        <w:tc>
          <w:tcPr>
            <w:tcW w:w="993" w:type="dxa"/>
            <w:vMerge w:val="restart"/>
          </w:tcPr>
          <w:p w14:paraId="1505659B" w14:textId="79060785" w:rsidR="00CE527C" w:rsidRPr="000D7574" w:rsidRDefault="00CE527C" w:rsidP="003B1A9C">
            <w:pPr>
              <w:pStyle w:val="a5"/>
              <w:ind w:left="0"/>
              <w:jc w:val="center"/>
              <w:rPr>
                <w:rFonts w:ascii="Times New Roman" w:hAnsi="Times New Roman" w:cs="Times New Roman"/>
                <w:sz w:val="24"/>
                <w:szCs w:val="24"/>
              </w:rPr>
            </w:pPr>
            <w:r w:rsidRPr="000D7574">
              <w:rPr>
                <w:rFonts w:ascii="Times New Roman" w:hAnsi="Times New Roman" w:cs="Times New Roman"/>
                <w:sz w:val="24"/>
                <w:szCs w:val="24"/>
              </w:rPr>
              <w:t>Одиниці вимірювання</w:t>
            </w:r>
          </w:p>
        </w:tc>
        <w:tc>
          <w:tcPr>
            <w:tcW w:w="5953" w:type="dxa"/>
            <w:gridSpan w:val="4"/>
          </w:tcPr>
          <w:p w14:paraId="13B328F1" w14:textId="219BA200" w:rsidR="00CE527C" w:rsidRPr="000D7574" w:rsidRDefault="00CE527C" w:rsidP="003B1A9C">
            <w:pPr>
              <w:pStyle w:val="a5"/>
              <w:ind w:left="0"/>
              <w:jc w:val="center"/>
              <w:rPr>
                <w:rFonts w:ascii="Times New Roman" w:hAnsi="Times New Roman" w:cs="Times New Roman"/>
                <w:sz w:val="24"/>
                <w:szCs w:val="24"/>
              </w:rPr>
            </w:pPr>
            <w:r w:rsidRPr="000D7574">
              <w:rPr>
                <w:rFonts w:ascii="Times New Roman" w:hAnsi="Times New Roman" w:cs="Times New Roman"/>
                <w:sz w:val="24"/>
                <w:szCs w:val="24"/>
              </w:rPr>
              <w:t>Значення показника</w:t>
            </w:r>
          </w:p>
        </w:tc>
        <w:tc>
          <w:tcPr>
            <w:tcW w:w="1276" w:type="dxa"/>
            <w:vMerge w:val="restart"/>
          </w:tcPr>
          <w:p w14:paraId="6EED1A31" w14:textId="77E1D915" w:rsidR="00CE527C" w:rsidRPr="00CE527C" w:rsidRDefault="00CE527C" w:rsidP="003B1A9C">
            <w:pPr>
              <w:pStyle w:val="a5"/>
              <w:ind w:left="0"/>
              <w:jc w:val="center"/>
              <w:rPr>
                <w:rFonts w:ascii="Times New Roman" w:hAnsi="Times New Roman" w:cs="Times New Roman"/>
                <w:sz w:val="24"/>
                <w:szCs w:val="24"/>
                <w:lang w:val="en-US"/>
              </w:rPr>
            </w:pPr>
            <w:r>
              <w:rPr>
                <w:rFonts w:ascii="Times New Roman" w:hAnsi="Times New Roman" w:cs="Times New Roman"/>
                <w:sz w:val="24"/>
                <w:szCs w:val="24"/>
              </w:rPr>
              <w:t>Висновок (Сильна</w:t>
            </w:r>
            <w:r>
              <w:rPr>
                <w:rFonts w:ascii="Times New Roman" w:hAnsi="Times New Roman" w:cs="Times New Roman"/>
                <w:sz w:val="24"/>
                <w:szCs w:val="24"/>
                <w:lang w:val="en-US"/>
              </w:rPr>
              <w:t>/</w:t>
            </w:r>
            <w:r>
              <w:rPr>
                <w:rFonts w:ascii="Times New Roman" w:hAnsi="Times New Roman" w:cs="Times New Roman"/>
                <w:sz w:val="24"/>
                <w:szCs w:val="24"/>
              </w:rPr>
              <w:t>Слабка</w:t>
            </w:r>
            <w:r>
              <w:rPr>
                <w:rFonts w:ascii="Times New Roman" w:hAnsi="Times New Roman" w:cs="Times New Roman"/>
                <w:sz w:val="24"/>
                <w:szCs w:val="24"/>
                <w:lang w:val="en-US"/>
              </w:rPr>
              <w:t>/</w:t>
            </w:r>
            <w:r>
              <w:rPr>
                <w:rFonts w:ascii="Times New Roman" w:hAnsi="Times New Roman" w:cs="Times New Roman"/>
                <w:sz w:val="24"/>
                <w:szCs w:val="24"/>
              </w:rPr>
              <w:t>Нейтральна сторона)</w:t>
            </w:r>
          </w:p>
        </w:tc>
      </w:tr>
      <w:tr w:rsidR="00CE527C" w:rsidRPr="000D7574" w14:paraId="7F0CA189" w14:textId="1912BD58" w:rsidTr="00B55D6E">
        <w:trPr>
          <w:trHeight w:val="624"/>
        </w:trPr>
        <w:tc>
          <w:tcPr>
            <w:tcW w:w="1696" w:type="dxa"/>
            <w:vMerge/>
          </w:tcPr>
          <w:p w14:paraId="1D06804A" w14:textId="77777777" w:rsidR="00CE527C" w:rsidRPr="000D7574" w:rsidRDefault="00CE527C" w:rsidP="000D7574">
            <w:pPr>
              <w:pStyle w:val="a5"/>
              <w:ind w:left="0"/>
              <w:jc w:val="both"/>
              <w:rPr>
                <w:rFonts w:ascii="Times New Roman" w:hAnsi="Times New Roman" w:cs="Times New Roman"/>
                <w:sz w:val="24"/>
                <w:szCs w:val="24"/>
              </w:rPr>
            </w:pPr>
          </w:p>
        </w:tc>
        <w:tc>
          <w:tcPr>
            <w:tcW w:w="993" w:type="dxa"/>
            <w:vMerge/>
          </w:tcPr>
          <w:p w14:paraId="1D745959" w14:textId="77777777" w:rsidR="00CE527C" w:rsidRPr="000D7574" w:rsidRDefault="00CE527C" w:rsidP="000D7574">
            <w:pPr>
              <w:pStyle w:val="a5"/>
              <w:ind w:left="0"/>
              <w:jc w:val="both"/>
              <w:rPr>
                <w:rFonts w:ascii="Times New Roman" w:hAnsi="Times New Roman" w:cs="Times New Roman"/>
                <w:sz w:val="24"/>
                <w:szCs w:val="24"/>
              </w:rPr>
            </w:pPr>
          </w:p>
        </w:tc>
        <w:tc>
          <w:tcPr>
            <w:tcW w:w="1559" w:type="dxa"/>
          </w:tcPr>
          <w:p w14:paraId="1394633B" w14:textId="238498BB"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«Сенс Банк»</w:t>
            </w:r>
          </w:p>
        </w:tc>
        <w:tc>
          <w:tcPr>
            <w:tcW w:w="1276" w:type="dxa"/>
          </w:tcPr>
          <w:p w14:paraId="3EAF953E" w14:textId="5B735A16"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«Приватбанк»</w:t>
            </w:r>
          </w:p>
        </w:tc>
        <w:tc>
          <w:tcPr>
            <w:tcW w:w="1559" w:type="dxa"/>
          </w:tcPr>
          <w:p w14:paraId="70FD37F3" w14:textId="57A3ED08"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«Ощадбанк»</w:t>
            </w:r>
          </w:p>
        </w:tc>
        <w:tc>
          <w:tcPr>
            <w:tcW w:w="1559" w:type="dxa"/>
          </w:tcPr>
          <w:p w14:paraId="3D58499B" w14:textId="2961B6CD"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«Райффайзен Банк»</w:t>
            </w:r>
          </w:p>
        </w:tc>
        <w:tc>
          <w:tcPr>
            <w:tcW w:w="1276" w:type="dxa"/>
            <w:vMerge/>
          </w:tcPr>
          <w:p w14:paraId="7EF6900A" w14:textId="77777777" w:rsidR="00CE527C" w:rsidRPr="000D7574" w:rsidRDefault="00CE527C" w:rsidP="000D7574">
            <w:pPr>
              <w:pStyle w:val="a5"/>
              <w:ind w:left="0"/>
              <w:jc w:val="both"/>
              <w:rPr>
                <w:rFonts w:ascii="Times New Roman" w:hAnsi="Times New Roman" w:cs="Times New Roman"/>
                <w:sz w:val="24"/>
                <w:szCs w:val="24"/>
              </w:rPr>
            </w:pPr>
          </w:p>
        </w:tc>
      </w:tr>
      <w:tr w:rsidR="00CB0FE6" w:rsidRPr="000D7574" w14:paraId="1FC4B9D4" w14:textId="77777777" w:rsidTr="00CB0FE6">
        <w:tc>
          <w:tcPr>
            <w:tcW w:w="1696" w:type="dxa"/>
            <w:vAlign w:val="center"/>
          </w:tcPr>
          <w:p w14:paraId="1DA3FC11" w14:textId="5919B9EE" w:rsidR="00CB0FE6" w:rsidRPr="000D7574" w:rsidRDefault="00CB0FE6" w:rsidP="00CB0FE6">
            <w:pPr>
              <w:pStyle w:val="a5"/>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93" w:type="dxa"/>
            <w:vAlign w:val="center"/>
          </w:tcPr>
          <w:p w14:paraId="3709E9EC" w14:textId="4AFEB6FA" w:rsidR="00CB0FE6" w:rsidRPr="000D7574" w:rsidRDefault="00CB0FE6" w:rsidP="00CB0FE6">
            <w:pPr>
              <w:pStyle w:val="a5"/>
              <w:ind w:left="0"/>
              <w:jc w:val="center"/>
              <w:rPr>
                <w:rFonts w:ascii="Times New Roman" w:hAnsi="Times New Roman" w:cs="Times New Roman"/>
                <w:sz w:val="24"/>
                <w:szCs w:val="24"/>
              </w:rPr>
            </w:pPr>
            <w:r>
              <w:rPr>
                <w:rFonts w:ascii="Times New Roman" w:hAnsi="Times New Roman" w:cs="Times New Roman"/>
                <w:sz w:val="24"/>
                <w:szCs w:val="24"/>
              </w:rPr>
              <w:t>2</w:t>
            </w:r>
          </w:p>
        </w:tc>
        <w:tc>
          <w:tcPr>
            <w:tcW w:w="1559" w:type="dxa"/>
            <w:vAlign w:val="center"/>
          </w:tcPr>
          <w:p w14:paraId="125FE318" w14:textId="28BE74A8" w:rsidR="00CB0FE6" w:rsidRPr="000D7574" w:rsidRDefault="00CB0FE6" w:rsidP="00CB0FE6">
            <w:pPr>
              <w:pStyle w:val="a5"/>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276" w:type="dxa"/>
            <w:vAlign w:val="center"/>
          </w:tcPr>
          <w:p w14:paraId="0397D9D4" w14:textId="2D8E10B9" w:rsidR="00CB0FE6" w:rsidRPr="000D7574" w:rsidRDefault="00CB0FE6" w:rsidP="00CB0FE6">
            <w:pPr>
              <w:pStyle w:val="a5"/>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559" w:type="dxa"/>
            <w:vAlign w:val="center"/>
          </w:tcPr>
          <w:p w14:paraId="738C3FC7" w14:textId="3E244BD2" w:rsidR="00CB0FE6" w:rsidRPr="000D7574" w:rsidRDefault="00CB0FE6" w:rsidP="00CB0FE6">
            <w:pPr>
              <w:pStyle w:val="a5"/>
              <w:ind w:left="0"/>
              <w:jc w:val="center"/>
              <w:rPr>
                <w:rFonts w:ascii="Times New Roman" w:hAnsi="Times New Roman" w:cs="Times New Roman"/>
                <w:sz w:val="24"/>
                <w:szCs w:val="24"/>
              </w:rPr>
            </w:pPr>
            <w:r>
              <w:rPr>
                <w:rFonts w:ascii="Times New Roman" w:hAnsi="Times New Roman" w:cs="Times New Roman"/>
                <w:sz w:val="24"/>
                <w:szCs w:val="24"/>
              </w:rPr>
              <w:t>5</w:t>
            </w:r>
          </w:p>
        </w:tc>
        <w:tc>
          <w:tcPr>
            <w:tcW w:w="1559" w:type="dxa"/>
            <w:vAlign w:val="center"/>
          </w:tcPr>
          <w:p w14:paraId="6677A41C" w14:textId="117D7D20" w:rsidR="00CB0FE6" w:rsidRPr="000D7574" w:rsidRDefault="00CB0FE6" w:rsidP="00CB0FE6">
            <w:pPr>
              <w:pStyle w:val="a5"/>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276" w:type="dxa"/>
            <w:vAlign w:val="center"/>
          </w:tcPr>
          <w:p w14:paraId="16DFB8E4" w14:textId="1635F331" w:rsidR="00CB0FE6" w:rsidRDefault="00CB0FE6" w:rsidP="00CB0FE6">
            <w:pPr>
              <w:pStyle w:val="a5"/>
              <w:ind w:left="0"/>
              <w:jc w:val="center"/>
              <w:rPr>
                <w:rFonts w:ascii="Times New Roman" w:hAnsi="Times New Roman" w:cs="Times New Roman"/>
                <w:sz w:val="24"/>
                <w:szCs w:val="24"/>
              </w:rPr>
            </w:pPr>
            <w:r>
              <w:rPr>
                <w:rFonts w:ascii="Times New Roman" w:hAnsi="Times New Roman" w:cs="Times New Roman"/>
                <w:sz w:val="24"/>
                <w:szCs w:val="24"/>
              </w:rPr>
              <w:t>7</w:t>
            </w:r>
          </w:p>
        </w:tc>
      </w:tr>
      <w:tr w:rsidR="00CE527C" w:rsidRPr="000D7574" w14:paraId="2B66C391" w14:textId="5400BCE1" w:rsidTr="00E33E81">
        <w:trPr>
          <w:trHeight w:val="671"/>
        </w:trPr>
        <w:tc>
          <w:tcPr>
            <w:tcW w:w="1696" w:type="dxa"/>
          </w:tcPr>
          <w:p w14:paraId="4D7E24AC" w14:textId="092D9777"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Досвід роботи на ринку</w:t>
            </w:r>
          </w:p>
        </w:tc>
        <w:tc>
          <w:tcPr>
            <w:tcW w:w="993" w:type="dxa"/>
          </w:tcPr>
          <w:p w14:paraId="7B51C721" w14:textId="70F34446"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Роки</w:t>
            </w:r>
          </w:p>
        </w:tc>
        <w:tc>
          <w:tcPr>
            <w:tcW w:w="1559" w:type="dxa"/>
          </w:tcPr>
          <w:p w14:paraId="0B51255E" w14:textId="70EBA68D"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30</w:t>
            </w:r>
          </w:p>
        </w:tc>
        <w:tc>
          <w:tcPr>
            <w:tcW w:w="1276" w:type="dxa"/>
          </w:tcPr>
          <w:p w14:paraId="43133BAC" w14:textId="05020EA8"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31</w:t>
            </w:r>
          </w:p>
        </w:tc>
        <w:tc>
          <w:tcPr>
            <w:tcW w:w="1559" w:type="dxa"/>
          </w:tcPr>
          <w:p w14:paraId="53E51BFC" w14:textId="79A5E6F5"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23</w:t>
            </w:r>
          </w:p>
        </w:tc>
        <w:tc>
          <w:tcPr>
            <w:tcW w:w="1559" w:type="dxa"/>
          </w:tcPr>
          <w:p w14:paraId="176F7EF9" w14:textId="68B7A9FF"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31</w:t>
            </w:r>
          </w:p>
        </w:tc>
        <w:tc>
          <w:tcPr>
            <w:tcW w:w="1276" w:type="dxa"/>
          </w:tcPr>
          <w:p w14:paraId="3B5AD749" w14:textId="2532D4E9" w:rsidR="00CE527C" w:rsidRPr="00CE527C" w:rsidRDefault="00CE527C" w:rsidP="000D7574">
            <w:pPr>
              <w:pStyle w:val="a5"/>
              <w:ind w:left="0"/>
              <w:jc w:val="both"/>
              <w:rPr>
                <w:rFonts w:ascii="Times New Roman" w:hAnsi="Times New Roman" w:cs="Times New Roman"/>
                <w:sz w:val="24"/>
                <w:szCs w:val="24"/>
              </w:rPr>
            </w:pPr>
            <w:r>
              <w:rPr>
                <w:rFonts w:ascii="Times New Roman" w:hAnsi="Times New Roman" w:cs="Times New Roman"/>
                <w:sz w:val="24"/>
                <w:szCs w:val="24"/>
              </w:rPr>
              <w:t>Сильна</w:t>
            </w:r>
          </w:p>
        </w:tc>
      </w:tr>
      <w:tr w:rsidR="00CE527C" w:rsidRPr="000D7574" w14:paraId="73FB148B" w14:textId="2701D34D" w:rsidTr="00B55D6E">
        <w:tc>
          <w:tcPr>
            <w:tcW w:w="1696" w:type="dxa"/>
          </w:tcPr>
          <w:p w14:paraId="2069527E" w14:textId="4D619037"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Походження активів банку</w:t>
            </w:r>
          </w:p>
        </w:tc>
        <w:tc>
          <w:tcPr>
            <w:tcW w:w="993" w:type="dxa"/>
          </w:tcPr>
          <w:p w14:paraId="038E63D3" w14:textId="1C1159A5"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Власник</w:t>
            </w:r>
          </w:p>
        </w:tc>
        <w:tc>
          <w:tcPr>
            <w:tcW w:w="1559" w:type="dxa"/>
          </w:tcPr>
          <w:p w14:paraId="08984409" w14:textId="2F097A91"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Минулі власники - російських бізнесмени</w:t>
            </w:r>
            <w:r>
              <w:rPr>
                <w:rFonts w:ascii="Times New Roman" w:hAnsi="Times New Roman" w:cs="Times New Roman"/>
                <w:sz w:val="24"/>
                <w:szCs w:val="24"/>
              </w:rPr>
              <w:t>.</w:t>
            </w:r>
          </w:p>
        </w:tc>
        <w:tc>
          <w:tcPr>
            <w:tcW w:w="1276" w:type="dxa"/>
          </w:tcPr>
          <w:p w14:paraId="5476D174" w14:textId="4EC81432"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Держава має 100% акцій банку.</w:t>
            </w:r>
          </w:p>
        </w:tc>
        <w:tc>
          <w:tcPr>
            <w:tcW w:w="1559" w:type="dxa"/>
          </w:tcPr>
          <w:p w14:paraId="6D4E3437" w14:textId="732A0313"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Держава має 100% акцій банку.</w:t>
            </w:r>
          </w:p>
        </w:tc>
        <w:tc>
          <w:tcPr>
            <w:tcW w:w="1559" w:type="dxa"/>
          </w:tcPr>
          <w:p w14:paraId="6C362374" w14:textId="167349A0" w:rsidR="00CE527C" w:rsidRPr="000D7574" w:rsidRDefault="00CE527C" w:rsidP="000D7574">
            <w:pPr>
              <w:pStyle w:val="a5"/>
              <w:ind w:left="0"/>
              <w:jc w:val="both"/>
              <w:rPr>
                <w:rFonts w:ascii="Times New Roman" w:hAnsi="Times New Roman" w:cs="Times New Roman"/>
                <w:sz w:val="24"/>
                <w:szCs w:val="24"/>
              </w:rPr>
            </w:pPr>
            <w:proofErr w:type="spellStart"/>
            <w:r w:rsidRPr="000D7574">
              <w:rPr>
                <w:rFonts w:ascii="Times New Roman" w:hAnsi="Times New Roman" w:cs="Times New Roman"/>
                <w:sz w:val="24"/>
                <w:szCs w:val="24"/>
                <w:bdr w:val="none" w:sz="0" w:space="0" w:color="auto" w:frame="1"/>
                <w:shd w:val="clear" w:color="auto" w:fill="F8F9FA"/>
              </w:rPr>
              <w:t>Raiffeisen</w:t>
            </w:r>
            <w:proofErr w:type="spellEnd"/>
            <w:r w:rsidRPr="000D7574">
              <w:rPr>
                <w:rFonts w:ascii="Times New Roman" w:hAnsi="Times New Roman" w:cs="Times New Roman"/>
                <w:sz w:val="24"/>
                <w:szCs w:val="24"/>
                <w:bdr w:val="none" w:sz="0" w:space="0" w:color="auto" w:frame="1"/>
                <w:shd w:val="clear" w:color="auto" w:fill="F8F9FA"/>
              </w:rPr>
              <w:t xml:space="preserve"> </w:t>
            </w:r>
            <w:proofErr w:type="spellStart"/>
            <w:r w:rsidRPr="000D7574">
              <w:rPr>
                <w:rFonts w:ascii="Times New Roman" w:hAnsi="Times New Roman" w:cs="Times New Roman"/>
                <w:sz w:val="24"/>
                <w:szCs w:val="24"/>
                <w:bdr w:val="none" w:sz="0" w:space="0" w:color="auto" w:frame="1"/>
                <w:shd w:val="clear" w:color="auto" w:fill="F8F9FA"/>
              </w:rPr>
              <w:t>Bank</w:t>
            </w:r>
            <w:proofErr w:type="spellEnd"/>
            <w:r w:rsidRPr="000D7574">
              <w:rPr>
                <w:rFonts w:ascii="Times New Roman" w:hAnsi="Times New Roman" w:cs="Times New Roman"/>
                <w:sz w:val="24"/>
                <w:szCs w:val="24"/>
                <w:bdr w:val="none" w:sz="0" w:space="0" w:color="auto" w:frame="1"/>
                <w:shd w:val="clear" w:color="auto" w:fill="F8F9FA"/>
              </w:rPr>
              <w:t xml:space="preserve"> </w:t>
            </w:r>
            <w:proofErr w:type="spellStart"/>
            <w:r w:rsidRPr="000D7574">
              <w:rPr>
                <w:rFonts w:ascii="Times New Roman" w:hAnsi="Times New Roman" w:cs="Times New Roman"/>
                <w:sz w:val="24"/>
                <w:szCs w:val="24"/>
                <w:bdr w:val="none" w:sz="0" w:space="0" w:color="auto" w:frame="1"/>
                <w:shd w:val="clear" w:color="auto" w:fill="F8F9FA"/>
              </w:rPr>
              <w:t>International</w:t>
            </w:r>
            <w:proofErr w:type="spellEnd"/>
            <w:r w:rsidRPr="000D7574">
              <w:rPr>
                <w:rFonts w:ascii="Times New Roman" w:hAnsi="Times New Roman" w:cs="Times New Roman"/>
                <w:sz w:val="24"/>
                <w:szCs w:val="24"/>
                <w:bdr w:val="none" w:sz="0" w:space="0" w:color="auto" w:frame="1"/>
                <w:shd w:val="clear" w:color="auto" w:fill="F8F9FA"/>
              </w:rPr>
              <w:t xml:space="preserve"> -</w:t>
            </w:r>
            <w:r w:rsidRPr="000D7574">
              <w:rPr>
                <w:rFonts w:ascii="Times New Roman" w:hAnsi="Times New Roman" w:cs="Times New Roman"/>
                <w:color w:val="202122"/>
                <w:sz w:val="24"/>
                <w:szCs w:val="24"/>
                <w:shd w:val="clear" w:color="auto" w:fill="F8F9FA"/>
              </w:rPr>
              <w:t>68,28 %</w:t>
            </w:r>
            <w:r w:rsidR="00CB0FE6">
              <w:rPr>
                <w:rFonts w:ascii="Times New Roman" w:hAnsi="Times New Roman" w:cs="Times New Roman"/>
                <w:color w:val="202122"/>
                <w:sz w:val="24"/>
                <w:szCs w:val="24"/>
                <w:shd w:val="clear" w:color="auto" w:fill="F8F9FA"/>
              </w:rPr>
              <w:t>.</w:t>
            </w:r>
          </w:p>
        </w:tc>
        <w:tc>
          <w:tcPr>
            <w:tcW w:w="1276" w:type="dxa"/>
          </w:tcPr>
          <w:p w14:paraId="0C140B44" w14:textId="1018787D" w:rsidR="00CE527C" w:rsidRPr="000D7574" w:rsidRDefault="00CE527C" w:rsidP="000D7574">
            <w:pPr>
              <w:pStyle w:val="a5"/>
              <w:ind w:left="0"/>
              <w:jc w:val="both"/>
              <w:rPr>
                <w:rFonts w:ascii="Times New Roman" w:hAnsi="Times New Roman" w:cs="Times New Roman"/>
                <w:sz w:val="24"/>
                <w:szCs w:val="24"/>
                <w:bdr w:val="none" w:sz="0" w:space="0" w:color="auto" w:frame="1"/>
                <w:shd w:val="clear" w:color="auto" w:fill="F8F9FA"/>
              </w:rPr>
            </w:pPr>
            <w:r>
              <w:rPr>
                <w:rFonts w:ascii="Times New Roman" w:hAnsi="Times New Roman" w:cs="Times New Roman"/>
                <w:sz w:val="24"/>
                <w:szCs w:val="24"/>
                <w:bdr w:val="none" w:sz="0" w:space="0" w:color="auto" w:frame="1"/>
                <w:shd w:val="clear" w:color="auto" w:fill="F8F9FA"/>
              </w:rPr>
              <w:t>Слабка</w:t>
            </w:r>
          </w:p>
        </w:tc>
      </w:tr>
      <w:tr w:rsidR="00CE527C" w:rsidRPr="000D7574" w14:paraId="126F5FDC" w14:textId="7800DE75" w:rsidTr="00B55D6E">
        <w:tc>
          <w:tcPr>
            <w:tcW w:w="1696" w:type="dxa"/>
          </w:tcPr>
          <w:p w14:paraId="02501EFF" w14:textId="061A9CB3"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 xml:space="preserve">Місце в рейтингу за розміром </w:t>
            </w:r>
            <w:r w:rsidR="00CB0FE6">
              <w:rPr>
                <w:rFonts w:ascii="Times New Roman" w:hAnsi="Times New Roman" w:cs="Times New Roman"/>
                <w:sz w:val="24"/>
                <w:szCs w:val="24"/>
              </w:rPr>
              <w:t>активів</w:t>
            </w:r>
          </w:p>
        </w:tc>
        <w:tc>
          <w:tcPr>
            <w:tcW w:w="993" w:type="dxa"/>
          </w:tcPr>
          <w:p w14:paraId="56C1D1E9" w14:textId="231D6490"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Місце в рейтингу</w:t>
            </w:r>
          </w:p>
        </w:tc>
        <w:tc>
          <w:tcPr>
            <w:tcW w:w="1559" w:type="dxa"/>
          </w:tcPr>
          <w:p w14:paraId="649EB71B" w14:textId="638C67F9"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8</w:t>
            </w:r>
          </w:p>
        </w:tc>
        <w:tc>
          <w:tcPr>
            <w:tcW w:w="1276" w:type="dxa"/>
          </w:tcPr>
          <w:p w14:paraId="37E36106" w14:textId="05F16036"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w:t>
            </w:r>
          </w:p>
        </w:tc>
        <w:tc>
          <w:tcPr>
            <w:tcW w:w="1559" w:type="dxa"/>
          </w:tcPr>
          <w:p w14:paraId="290DF155" w14:textId="1804A421"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2</w:t>
            </w:r>
          </w:p>
        </w:tc>
        <w:tc>
          <w:tcPr>
            <w:tcW w:w="1559" w:type="dxa"/>
          </w:tcPr>
          <w:p w14:paraId="16F00EAA" w14:textId="65FE3036"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4</w:t>
            </w:r>
          </w:p>
        </w:tc>
        <w:tc>
          <w:tcPr>
            <w:tcW w:w="1276" w:type="dxa"/>
          </w:tcPr>
          <w:p w14:paraId="54631588" w14:textId="3F83AB31" w:rsidR="00CE527C" w:rsidRPr="000D7574" w:rsidRDefault="00CE527C" w:rsidP="000D7574">
            <w:pPr>
              <w:pStyle w:val="a5"/>
              <w:ind w:left="0"/>
              <w:jc w:val="both"/>
              <w:rPr>
                <w:rFonts w:ascii="Times New Roman" w:hAnsi="Times New Roman" w:cs="Times New Roman"/>
                <w:sz w:val="24"/>
                <w:szCs w:val="24"/>
              </w:rPr>
            </w:pPr>
            <w:r>
              <w:rPr>
                <w:rFonts w:ascii="Times New Roman" w:hAnsi="Times New Roman" w:cs="Times New Roman"/>
                <w:sz w:val="24"/>
                <w:szCs w:val="24"/>
              </w:rPr>
              <w:t>Слабка</w:t>
            </w:r>
          </w:p>
        </w:tc>
      </w:tr>
      <w:tr w:rsidR="00CE527C" w:rsidRPr="000D7574" w14:paraId="5F9D83BF" w14:textId="783DD2F3" w:rsidTr="00B55D6E">
        <w:tc>
          <w:tcPr>
            <w:tcW w:w="1696" w:type="dxa"/>
          </w:tcPr>
          <w:p w14:paraId="17FAF246" w14:textId="09DE9ED9"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Кількість відділень банку</w:t>
            </w:r>
          </w:p>
        </w:tc>
        <w:tc>
          <w:tcPr>
            <w:tcW w:w="993" w:type="dxa"/>
          </w:tcPr>
          <w:p w14:paraId="112D154A" w14:textId="69AD4949" w:rsidR="00CE527C" w:rsidRPr="00B15357" w:rsidRDefault="00B15357" w:rsidP="000D7574">
            <w:pPr>
              <w:pStyle w:val="a5"/>
              <w:ind w:left="0"/>
              <w:jc w:val="both"/>
              <w:rPr>
                <w:rFonts w:ascii="Times New Roman" w:hAnsi="Times New Roman" w:cs="Times New Roman"/>
                <w:sz w:val="24"/>
                <w:szCs w:val="24"/>
                <w:lang w:val="ru-RU"/>
              </w:rPr>
            </w:pPr>
            <w:r>
              <w:rPr>
                <w:rFonts w:ascii="Times New Roman" w:hAnsi="Times New Roman" w:cs="Times New Roman"/>
                <w:sz w:val="24"/>
                <w:szCs w:val="24"/>
                <w:lang w:val="ru-RU"/>
              </w:rPr>
              <w:t>Число</w:t>
            </w:r>
          </w:p>
        </w:tc>
        <w:tc>
          <w:tcPr>
            <w:tcW w:w="1559" w:type="dxa"/>
          </w:tcPr>
          <w:p w14:paraId="099671A8" w14:textId="579D8B21"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186</w:t>
            </w:r>
          </w:p>
        </w:tc>
        <w:tc>
          <w:tcPr>
            <w:tcW w:w="1276" w:type="dxa"/>
          </w:tcPr>
          <w:p w14:paraId="6B92EF3A" w14:textId="5ED1B4BC"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1065</w:t>
            </w:r>
          </w:p>
        </w:tc>
        <w:tc>
          <w:tcPr>
            <w:tcW w:w="1559" w:type="dxa"/>
          </w:tcPr>
          <w:p w14:paraId="7EF082EC" w14:textId="4726D60C"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1140</w:t>
            </w:r>
          </w:p>
        </w:tc>
        <w:tc>
          <w:tcPr>
            <w:tcW w:w="1559" w:type="dxa"/>
          </w:tcPr>
          <w:p w14:paraId="6BDB8581" w14:textId="402C4DCF" w:rsidR="00CE527C" w:rsidRPr="000D7574" w:rsidRDefault="00CE527C" w:rsidP="000D7574">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326</w:t>
            </w:r>
          </w:p>
        </w:tc>
        <w:tc>
          <w:tcPr>
            <w:tcW w:w="1276" w:type="dxa"/>
          </w:tcPr>
          <w:p w14:paraId="76D2BE98" w14:textId="01E651ED" w:rsidR="00CE527C" w:rsidRPr="000D7574" w:rsidRDefault="00CE527C" w:rsidP="000D7574">
            <w:pPr>
              <w:pStyle w:val="a5"/>
              <w:ind w:left="0"/>
              <w:jc w:val="both"/>
              <w:rPr>
                <w:rFonts w:ascii="Times New Roman" w:hAnsi="Times New Roman" w:cs="Times New Roman"/>
                <w:sz w:val="24"/>
                <w:szCs w:val="24"/>
              </w:rPr>
            </w:pPr>
            <w:r>
              <w:rPr>
                <w:rFonts w:ascii="Times New Roman" w:hAnsi="Times New Roman" w:cs="Times New Roman"/>
                <w:sz w:val="24"/>
                <w:szCs w:val="24"/>
              </w:rPr>
              <w:t>Слабка</w:t>
            </w:r>
          </w:p>
        </w:tc>
      </w:tr>
      <w:tr w:rsidR="00C80A6A" w:rsidRPr="000D7574" w14:paraId="3CB0CB0F" w14:textId="0DE6B30D" w:rsidTr="00A724F2">
        <w:trPr>
          <w:trHeight w:val="1104"/>
        </w:trPr>
        <w:tc>
          <w:tcPr>
            <w:tcW w:w="1696" w:type="dxa"/>
          </w:tcPr>
          <w:p w14:paraId="0D9C2BAB" w14:textId="77777777"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 xml:space="preserve">Кількість </w:t>
            </w:r>
            <w:proofErr w:type="spellStart"/>
            <w:r w:rsidRPr="000D7574">
              <w:rPr>
                <w:rFonts w:ascii="Times New Roman" w:hAnsi="Times New Roman" w:cs="Times New Roman"/>
                <w:sz w:val="24"/>
                <w:szCs w:val="24"/>
              </w:rPr>
              <w:t>банкоматів</w:t>
            </w:r>
            <w:proofErr w:type="spellEnd"/>
            <w:r w:rsidRPr="000D7574">
              <w:rPr>
                <w:rFonts w:ascii="Times New Roman" w:hAnsi="Times New Roman" w:cs="Times New Roman"/>
                <w:sz w:val="24"/>
                <w:szCs w:val="24"/>
              </w:rPr>
              <w:t xml:space="preserve"> банку</w:t>
            </w:r>
          </w:p>
          <w:p w14:paraId="4AA76D2C" w14:textId="1F43A7BE" w:rsidR="00C80A6A" w:rsidRPr="000D7574" w:rsidRDefault="00C80A6A" w:rsidP="00C80A6A">
            <w:pPr>
              <w:pStyle w:val="a5"/>
              <w:ind w:left="0"/>
              <w:jc w:val="center"/>
              <w:rPr>
                <w:rFonts w:ascii="Times New Roman" w:hAnsi="Times New Roman" w:cs="Times New Roman"/>
                <w:sz w:val="24"/>
                <w:szCs w:val="24"/>
              </w:rPr>
            </w:pPr>
          </w:p>
        </w:tc>
        <w:tc>
          <w:tcPr>
            <w:tcW w:w="993" w:type="dxa"/>
          </w:tcPr>
          <w:p w14:paraId="14141AA3" w14:textId="5C15726B" w:rsidR="00C80A6A" w:rsidRPr="000D7574" w:rsidRDefault="00C80A6A" w:rsidP="00C80A6A">
            <w:pPr>
              <w:pStyle w:val="a5"/>
              <w:ind w:left="0"/>
              <w:jc w:val="both"/>
              <w:rPr>
                <w:rFonts w:ascii="Times New Roman" w:hAnsi="Times New Roman" w:cs="Times New Roman"/>
                <w:sz w:val="24"/>
                <w:szCs w:val="24"/>
              </w:rPr>
            </w:pPr>
            <w:r>
              <w:rPr>
                <w:rFonts w:ascii="Times New Roman" w:hAnsi="Times New Roman" w:cs="Times New Roman"/>
                <w:sz w:val="24"/>
                <w:szCs w:val="24"/>
                <w:lang w:val="ru-RU"/>
              </w:rPr>
              <w:t>Число</w:t>
            </w:r>
          </w:p>
        </w:tc>
        <w:tc>
          <w:tcPr>
            <w:tcW w:w="1559" w:type="dxa"/>
          </w:tcPr>
          <w:p w14:paraId="624EA280" w14:textId="4E6C23DB"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836</w:t>
            </w:r>
          </w:p>
        </w:tc>
        <w:tc>
          <w:tcPr>
            <w:tcW w:w="1276" w:type="dxa"/>
          </w:tcPr>
          <w:p w14:paraId="7DBCE6AE" w14:textId="7E4FFCAF"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7300</w:t>
            </w:r>
          </w:p>
        </w:tc>
        <w:tc>
          <w:tcPr>
            <w:tcW w:w="1559" w:type="dxa"/>
          </w:tcPr>
          <w:p w14:paraId="52EAADC7" w14:textId="6CC2667B"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2569</w:t>
            </w:r>
          </w:p>
        </w:tc>
        <w:tc>
          <w:tcPr>
            <w:tcW w:w="1559" w:type="dxa"/>
          </w:tcPr>
          <w:p w14:paraId="10197BD8" w14:textId="13745FE4"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1404</w:t>
            </w:r>
          </w:p>
        </w:tc>
        <w:tc>
          <w:tcPr>
            <w:tcW w:w="1276" w:type="dxa"/>
          </w:tcPr>
          <w:p w14:paraId="666FA780" w14:textId="335649D4" w:rsidR="00C80A6A" w:rsidRPr="000D7574" w:rsidRDefault="00C80A6A" w:rsidP="00C80A6A">
            <w:pPr>
              <w:pStyle w:val="a5"/>
              <w:ind w:left="0"/>
              <w:jc w:val="both"/>
              <w:rPr>
                <w:rFonts w:ascii="Times New Roman" w:hAnsi="Times New Roman" w:cs="Times New Roman"/>
                <w:sz w:val="24"/>
                <w:szCs w:val="24"/>
              </w:rPr>
            </w:pPr>
            <w:r>
              <w:rPr>
                <w:rFonts w:ascii="Times New Roman" w:hAnsi="Times New Roman" w:cs="Times New Roman"/>
                <w:sz w:val="24"/>
                <w:szCs w:val="24"/>
              </w:rPr>
              <w:t>Слабка</w:t>
            </w:r>
          </w:p>
        </w:tc>
      </w:tr>
      <w:tr w:rsidR="00C80A6A" w:rsidRPr="000D7574" w14:paraId="1BFB6EC1" w14:textId="6479D907" w:rsidTr="00B55D6E">
        <w:tc>
          <w:tcPr>
            <w:tcW w:w="1696" w:type="dxa"/>
          </w:tcPr>
          <w:p w14:paraId="303EDFE1" w14:textId="38B2C9BB"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 xml:space="preserve">Місце в рейтингу стійкості банків, які сформовані порталом Мінфіну </w:t>
            </w:r>
            <w:r w:rsidRPr="000D7574">
              <w:rPr>
                <w:rFonts w:ascii="Times New Roman" w:hAnsi="Times New Roman" w:cs="Times New Roman"/>
                <w:sz w:val="24"/>
                <w:szCs w:val="24"/>
                <w:lang w:val="en-US"/>
              </w:rPr>
              <w:t>[43]</w:t>
            </w:r>
          </w:p>
        </w:tc>
        <w:tc>
          <w:tcPr>
            <w:tcW w:w="993" w:type="dxa"/>
          </w:tcPr>
          <w:p w14:paraId="771F7B53" w14:textId="5FEC6FC2"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Місце в рейтингу</w:t>
            </w:r>
          </w:p>
        </w:tc>
        <w:tc>
          <w:tcPr>
            <w:tcW w:w="1559" w:type="dxa"/>
          </w:tcPr>
          <w:p w14:paraId="0DCB0F06" w14:textId="2815460F"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31</w:t>
            </w:r>
          </w:p>
        </w:tc>
        <w:tc>
          <w:tcPr>
            <w:tcW w:w="1276" w:type="dxa"/>
          </w:tcPr>
          <w:p w14:paraId="420C1400" w14:textId="6361C78B"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6</w:t>
            </w:r>
          </w:p>
        </w:tc>
        <w:tc>
          <w:tcPr>
            <w:tcW w:w="1559" w:type="dxa"/>
          </w:tcPr>
          <w:p w14:paraId="64680E07" w14:textId="3931027A"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9</w:t>
            </w:r>
          </w:p>
        </w:tc>
        <w:tc>
          <w:tcPr>
            <w:tcW w:w="1559" w:type="dxa"/>
          </w:tcPr>
          <w:p w14:paraId="06EF0E12" w14:textId="0C8848E9" w:rsidR="00C80A6A" w:rsidRPr="000D7574" w:rsidRDefault="00C80A6A" w:rsidP="00C80A6A">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2</w:t>
            </w:r>
          </w:p>
        </w:tc>
        <w:tc>
          <w:tcPr>
            <w:tcW w:w="1276" w:type="dxa"/>
          </w:tcPr>
          <w:p w14:paraId="3187C13A" w14:textId="121492D2" w:rsidR="00C80A6A" w:rsidRPr="000D7574" w:rsidRDefault="00C80A6A" w:rsidP="00C80A6A">
            <w:pPr>
              <w:pStyle w:val="a5"/>
              <w:ind w:left="0"/>
              <w:jc w:val="both"/>
              <w:rPr>
                <w:rFonts w:ascii="Times New Roman" w:hAnsi="Times New Roman" w:cs="Times New Roman"/>
                <w:sz w:val="24"/>
                <w:szCs w:val="24"/>
              </w:rPr>
            </w:pPr>
            <w:r>
              <w:rPr>
                <w:rFonts w:ascii="Times New Roman" w:hAnsi="Times New Roman" w:cs="Times New Roman"/>
                <w:sz w:val="24"/>
                <w:szCs w:val="24"/>
              </w:rPr>
              <w:t>Слабка</w:t>
            </w:r>
          </w:p>
        </w:tc>
      </w:tr>
    </w:tbl>
    <w:p w14:paraId="6DD61E53" w14:textId="4A565A07" w:rsidR="00E33E81" w:rsidRDefault="00E33E81"/>
    <w:p w14:paraId="6DC88C64" w14:textId="1BAE5D73" w:rsidR="00E33E81" w:rsidRPr="00E33E81" w:rsidRDefault="00E33E81" w:rsidP="00E33E81">
      <w:pPr>
        <w:ind w:firstLine="567"/>
        <w:rPr>
          <w:rFonts w:ascii="Times New Roman" w:hAnsi="Times New Roman" w:cs="Times New Roman"/>
          <w:sz w:val="28"/>
          <w:szCs w:val="28"/>
        </w:rPr>
      </w:pPr>
      <w:r w:rsidRPr="00C80A6A">
        <w:rPr>
          <w:rFonts w:ascii="Times New Roman" w:hAnsi="Times New Roman" w:cs="Times New Roman"/>
          <w:sz w:val="28"/>
          <w:szCs w:val="28"/>
        </w:rPr>
        <w:lastRenderedPageBreak/>
        <w:t>Продовження таблиці 1.</w:t>
      </w:r>
      <w:r>
        <w:rPr>
          <w:rFonts w:ascii="Times New Roman" w:hAnsi="Times New Roman" w:cs="Times New Roman"/>
          <w:sz w:val="28"/>
          <w:szCs w:val="28"/>
        </w:rPr>
        <w:t>5</w:t>
      </w:r>
    </w:p>
    <w:tbl>
      <w:tblPr>
        <w:tblStyle w:val="ad"/>
        <w:tblW w:w="9918" w:type="dxa"/>
        <w:tblLayout w:type="fixed"/>
        <w:tblLook w:val="04A0" w:firstRow="1" w:lastRow="0" w:firstColumn="1" w:lastColumn="0" w:noHBand="0" w:noVBand="1"/>
      </w:tblPr>
      <w:tblGrid>
        <w:gridCol w:w="1696"/>
        <w:gridCol w:w="993"/>
        <w:gridCol w:w="1559"/>
        <w:gridCol w:w="1276"/>
        <w:gridCol w:w="1559"/>
        <w:gridCol w:w="1559"/>
        <w:gridCol w:w="1276"/>
      </w:tblGrid>
      <w:tr w:rsidR="00E33E81" w:rsidRPr="000D7574" w14:paraId="0571ACFB" w14:textId="77777777" w:rsidTr="00E33E81">
        <w:tc>
          <w:tcPr>
            <w:tcW w:w="1696" w:type="dxa"/>
            <w:vAlign w:val="center"/>
          </w:tcPr>
          <w:p w14:paraId="787278A3" w14:textId="78F005F7" w:rsidR="00E33E81" w:rsidRPr="000D7574" w:rsidRDefault="00E33E81" w:rsidP="00E33E81">
            <w:pPr>
              <w:pStyle w:val="a5"/>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93" w:type="dxa"/>
            <w:vAlign w:val="center"/>
          </w:tcPr>
          <w:p w14:paraId="5A8AFAED" w14:textId="2B21DDA0" w:rsidR="00E33E81" w:rsidRPr="000D7574" w:rsidRDefault="00E33E81" w:rsidP="00E33E81">
            <w:pPr>
              <w:pStyle w:val="a5"/>
              <w:ind w:left="0"/>
              <w:jc w:val="center"/>
              <w:rPr>
                <w:rFonts w:ascii="Times New Roman" w:hAnsi="Times New Roman" w:cs="Times New Roman"/>
                <w:sz w:val="24"/>
                <w:szCs w:val="24"/>
              </w:rPr>
            </w:pPr>
            <w:r>
              <w:rPr>
                <w:rFonts w:ascii="Times New Roman" w:hAnsi="Times New Roman" w:cs="Times New Roman"/>
                <w:sz w:val="24"/>
                <w:szCs w:val="24"/>
              </w:rPr>
              <w:t>2</w:t>
            </w:r>
          </w:p>
        </w:tc>
        <w:tc>
          <w:tcPr>
            <w:tcW w:w="1559" w:type="dxa"/>
            <w:vAlign w:val="center"/>
          </w:tcPr>
          <w:p w14:paraId="20C93DBA" w14:textId="4D401792" w:rsidR="00E33E81" w:rsidRPr="000D7574" w:rsidRDefault="00E33E81" w:rsidP="00E33E81">
            <w:pPr>
              <w:pStyle w:val="a5"/>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276" w:type="dxa"/>
            <w:vAlign w:val="center"/>
          </w:tcPr>
          <w:p w14:paraId="6351C410" w14:textId="2ED50AB7" w:rsidR="00E33E81" w:rsidRPr="000D7574" w:rsidRDefault="00E33E81" w:rsidP="00E33E81">
            <w:pPr>
              <w:pStyle w:val="a5"/>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559" w:type="dxa"/>
            <w:vAlign w:val="center"/>
          </w:tcPr>
          <w:p w14:paraId="52DB7C31" w14:textId="3E08DDAE" w:rsidR="00E33E81" w:rsidRPr="000D7574" w:rsidRDefault="00E33E81" w:rsidP="00E33E81">
            <w:pPr>
              <w:pStyle w:val="a5"/>
              <w:ind w:left="0"/>
              <w:jc w:val="center"/>
              <w:rPr>
                <w:rFonts w:ascii="Times New Roman" w:hAnsi="Times New Roman" w:cs="Times New Roman"/>
                <w:sz w:val="24"/>
                <w:szCs w:val="24"/>
              </w:rPr>
            </w:pPr>
            <w:r>
              <w:rPr>
                <w:rFonts w:ascii="Times New Roman" w:hAnsi="Times New Roman" w:cs="Times New Roman"/>
                <w:sz w:val="24"/>
                <w:szCs w:val="24"/>
              </w:rPr>
              <w:t>5</w:t>
            </w:r>
          </w:p>
        </w:tc>
        <w:tc>
          <w:tcPr>
            <w:tcW w:w="1559" w:type="dxa"/>
            <w:vAlign w:val="center"/>
          </w:tcPr>
          <w:p w14:paraId="49385099" w14:textId="752D35D2" w:rsidR="00E33E81" w:rsidRPr="000D7574" w:rsidRDefault="00E33E81" w:rsidP="00E33E81">
            <w:pPr>
              <w:pStyle w:val="a5"/>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276" w:type="dxa"/>
            <w:vAlign w:val="center"/>
          </w:tcPr>
          <w:p w14:paraId="1078CD89" w14:textId="6276C2C8" w:rsidR="00E33E81" w:rsidRDefault="00E33E81" w:rsidP="00E33E81">
            <w:pPr>
              <w:pStyle w:val="a5"/>
              <w:ind w:left="0"/>
              <w:jc w:val="center"/>
              <w:rPr>
                <w:rFonts w:ascii="Times New Roman" w:hAnsi="Times New Roman" w:cs="Times New Roman"/>
                <w:sz w:val="24"/>
                <w:szCs w:val="24"/>
              </w:rPr>
            </w:pPr>
            <w:r>
              <w:rPr>
                <w:rFonts w:ascii="Times New Roman" w:hAnsi="Times New Roman" w:cs="Times New Roman"/>
                <w:sz w:val="24"/>
                <w:szCs w:val="24"/>
              </w:rPr>
              <w:t>7</w:t>
            </w:r>
          </w:p>
        </w:tc>
      </w:tr>
      <w:tr w:rsidR="00E33E81" w:rsidRPr="000D7574" w14:paraId="4D7E320F" w14:textId="400CA630" w:rsidTr="00B55D6E">
        <w:tc>
          <w:tcPr>
            <w:tcW w:w="1696" w:type="dxa"/>
          </w:tcPr>
          <w:p w14:paraId="230495AC" w14:textId="16A3FE46"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Розмір максимальної процентної ставки за депозитом</w:t>
            </w:r>
          </w:p>
        </w:tc>
        <w:tc>
          <w:tcPr>
            <w:tcW w:w="993" w:type="dxa"/>
          </w:tcPr>
          <w:p w14:paraId="01EE9BDD" w14:textId="48E44A33"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Відсотки</w:t>
            </w:r>
          </w:p>
        </w:tc>
        <w:tc>
          <w:tcPr>
            <w:tcW w:w="1559" w:type="dxa"/>
          </w:tcPr>
          <w:p w14:paraId="39DE1F7D" w14:textId="73BE65A2"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18</w:t>
            </w:r>
          </w:p>
        </w:tc>
        <w:tc>
          <w:tcPr>
            <w:tcW w:w="1276" w:type="dxa"/>
          </w:tcPr>
          <w:p w14:paraId="196ACCB7" w14:textId="2C676B29"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14</w:t>
            </w:r>
          </w:p>
        </w:tc>
        <w:tc>
          <w:tcPr>
            <w:tcW w:w="1559" w:type="dxa"/>
          </w:tcPr>
          <w:p w14:paraId="313C4BD8" w14:textId="49F060C7"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14</w:t>
            </w:r>
          </w:p>
        </w:tc>
        <w:tc>
          <w:tcPr>
            <w:tcW w:w="1559" w:type="dxa"/>
          </w:tcPr>
          <w:p w14:paraId="71365C42" w14:textId="140AF92B"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10</w:t>
            </w:r>
          </w:p>
        </w:tc>
        <w:tc>
          <w:tcPr>
            <w:tcW w:w="1276" w:type="dxa"/>
          </w:tcPr>
          <w:p w14:paraId="40504A4B" w14:textId="4AB247E6" w:rsidR="00E33E81" w:rsidRPr="000D7574" w:rsidRDefault="00E33E81" w:rsidP="00E33E81">
            <w:pPr>
              <w:pStyle w:val="a5"/>
              <w:ind w:left="0"/>
              <w:jc w:val="both"/>
              <w:rPr>
                <w:rFonts w:ascii="Times New Roman" w:hAnsi="Times New Roman" w:cs="Times New Roman"/>
                <w:sz w:val="24"/>
                <w:szCs w:val="24"/>
              </w:rPr>
            </w:pPr>
            <w:r>
              <w:rPr>
                <w:rFonts w:ascii="Times New Roman" w:hAnsi="Times New Roman" w:cs="Times New Roman"/>
                <w:sz w:val="24"/>
                <w:szCs w:val="24"/>
              </w:rPr>
              <w:t>Сильна</w:t>
            </w:r>
          </w:p>
        </w:tc>
      </w:tr>
      <w:tr w:rsidR="00E33E81" w:rsidRPr="000D7574" w14:paraId="02C24FA6" w14:textId="633EE454" w:rsidTr="00B55D6E">
        <w:tc>
          <w:tcPr>
            <w:tcW w:w="1696" w:type="dxa"/>
          </w:tcPr>
          <w:p w14:paraId="44CE7873" w14:textId="516B9623"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Участь банку в Фонді гарантування вкладів фізичних осіб</w:t>
            </w:r>
          </w:p>
        </w:tc>
        <w:tc>
          <w:tcPr>
            <w:tcW w:w="993" w:type="dxa"/>
          </w:tcPr>
          <w:p w14:paraId="06DE60A7" w14:textId="77777777" w:rsidR="00E33E81" w:rsidRDefault="00E33E81" w:rsidP="00E33E81">
            <w:pPr>
              <w:pStyle w:val="a5"/>
              <w:ind w:left="0"/>
              <w:jc w:val="both"/>
              <w:rPr>
                <w:rFonts w:ascii="Times New Roman" w:hAnsi="Times New Roman" w:cs="Times New Roman"/>
                <w:sz w:val="24"/>
                <w:szCs w:val="24"/>
                <w:lang w:val="en-US"/>
              </w:rPr>
            </w:pPr>
            <w:r w:rsidRPr="000D7574">
              <w:rPr>
                <w:rFonts w:ascii="Times New Roman" w:hAnsi="Times New Roman" w:cs="Times New Roman"/>
                <w:sz w:val="24"/>
                <w:szCs w:val="24"/>
              </w:rPr>
              <w:t>Є учасником</w:t>
            </w:r>
            <w:r w:rsidRPr="000D7574">
              <w:rPr>
                <w:rFonts w:ascii="Times New Roman" w:hAnsi="Times New Roman" w:cs="Times New Roman"/>
                <w:sz w:val="24"/>
                <w:szCs w:val="24"/>
                <w:lang w:val="en-US"/>
              </w:rPr>
              <w:t>/</w:t>
            </w:r>
          </w:p>
          <w:p w14:paraId="3FEFAAEB" w14:textId="5F597B5C" w:rsidR="00E33E81" w:rsidRPr="000D7574" w:rsidRDefault="00E33E81" w:rsidP="00E33E81">
            <w:pPr>
              <w:pStyle w:val="a5"/>
              <w:ind w:left="0"/>
              <w:jc w:val="both"/>
              <w:rPr>
                <w:rFonts w:ascii="Times New Roman" w:hAnsi="Times New Roman" w:cs="Times New Roman"/>
                <w:sz w:val="24"/>
                <w:szCs w:val="24"/>
                <w:lang w:val="en-US"/>
              </w:rPr>
            </w:pPr>
            <w:r w:rsidRPr="000D7574">
              <w:rPr>
                <w:rFonts w:ascii="Times New Roman" w:hAnsi="Times New Roman" w:cs="Times New Roman"/>
                <w:sz w:val="24"/>
                <w:szCs w:val="24"/>
              </w:rPr>
              <w:t>не є учасником</w:t>
            </w:r>
            <w:r w:rsidRPr="000D7574">
              <w:rPr>
                <w:rFonts w:ascii="Times New Roman" w:hAnsi="Times New Roman" w:cs="Times New Roman"/>
                <w:sz w:val="24"/>
                <w:szCs w:val="24"/>
                <w:lang w:val="en-US"/>
              </w:rPr>
              <w:t xml:space="preserve">  </w:t>
            </w:r>
          </w:p>
        </w:tc>
        <w:tc>
          <w:tcPr>
            <w:tcW w:w="1559" w:type="dxa"/>
          </w:tcPr>
          <w:p w14:paraId="687CDCB9" w14:textId="33A08AF3"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Є</w:t>
            </w:r>
          </w:p>
        </w:tc>
        <w:tc>
          <w:tcPr>
            <w:tcW w:w="1276" w:type="dxa"/>
          </w:tcPr>
          <w:p w14:paraId="192C9FDE" w14:textId="30FF5A94"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Є</w:t>
            </w:r>
          </w:p>
        </w:tc>
        <w:tc>
          <w:tcPr>
            <w:tcW w:w="1559" w:type="dxa"/>
          </w:tcPr>
          <w:p w14:paraId="5FFDC863" w14:textId="4F42B27C"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Є</w:t>
            </w:r>
          </w:p>
        </w:tc>
        <w:tc>
          <w:tcPr>
            <w:tcW w:w="1559" w:type="dxa"/>
          </w:tcPr>
          <w:p w14:paraId="25FD5568" w14:textId="280A67D5" w:rsidR="00E33E81" w:rsidRPr="000D7574" w:rsidRDefault="00E33E81" w:rsidP="00E33E81">
            <w:pPr>
              <w:tabs>
                <w:tab w:val="left" w:pos="1212"/>
              </w:tabs>
              <w:rPr>
                <w:rFonts w:ascii="Times New Roman" w:hAnsi="Times New Roman" w:cs="Times New Roman"/>
                <w:sz w:val="24"/>
                <w:szCs w:val="24"/>
              </w:rPr>
            </w:pPr>
            <w:r w:rsidRPr="000D7574">
              <w:rPr>
                <w:rFonts w:ascii="Times New Roman" w:hAnsi="Times New Roman" w:cs="Times New Roman"/>
                <w:sz w:val="24"/>
                <w:szCs w:val="24"/>
              </w:rPr>
              <w:t>Є</w:t>
            </w:r>
          </w:p>
        </w:tc>
        <w:tc>
          <w:tcPr>
            <w:tcW w:w="1276" w:type="dxa"/>
          </w:tcPr>
          <w:p w14:paraId="7ECA567C" w14:textId="3208B01E" w:rsidR="00E33E81" w:rsidRPr="000D7574" w:rsidRDefault="00E33E81" w:rsidP="00E33E81">
            <w:pPr>
              <w:tabs>
                <w:tab w:val="left" w:pos="1212"/>
              </w:tabs>
              <w:rPr>
                <w:rFonts w:ascii="Times New Roman" w:hAnsi="Times New Roman" w:cs="Times New Roman"/>
                <w:sz w:val="24"/>
                <w:szCs w:val="24"/>
              </w:rPr>
            </w:pPr>
            <w:r>
              <w:rPr>
                <w:rFonts w:ascii="Times New Roman" w:hAnsi="Times New Roman" w:cs="Times New Roman"/>
                <w:sz w:val="24"/>
                <w:szCs w:val="24"/>
              </w:rPr>
              <w:t>Сильна</w:t>
            </w:r>
          </w:p>
        </w:tc>
      </w:tr>
      <w:tr w:rsidR="00E33E81" w:rsidRPr="000D7574" w14:paraId="238487FA" w14:textId="3364C96F" w:rsidTr="00B55D6E">
        <w:tc>
          <w:tcPr>
            <w:tcW w:w="1696" w:type="dxa"/>
          </w:tcPr>
          <w:p w14:paraId="4E2C3A34" w14:textId="46F2D852"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Наявність інтернет-банкінгу</w:t>
            </w:r>
          </w:p>
        </w:tc>
        <w:tc>
          <w:tcPr>
            <w:tcW w:w="993" w:type="dxa"/>
          </w:tcPr>
          <w:p w14:paraId="11C1C0C6" w14:textId="08CA68CC"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 xml:space="preserve">Є </w:t>
            </w:r>
            <w:r w:rsidRPr="000D7574">
              <w:rPr>
                <w:rFonts w:ascii="Times New Roman" w:hAnsi="Times New Roman" w:cs="Times New Roman"/>
                <w:sz w:val="24"/>
                <w:szCs w:val="24"/>
                <w:lang w:val="en-US"/>
              </w:rPr>
              <w:t>/</w:t>
            </w:r>
            <w:r w:rsidRPr="000D7574">
              <w:rPr>
                <w:rFonts w:ascii="Times New Roman" w:hAnsi="Times New Roman" w:cs="Times New Roman"/>
                <w:sz w:val="24"/>
                <w:szCs w:val="24"/>
              </w:rPr>
              <w:t xml:space="preserve"> немає</w:t>
            </w:r>
            <w:r w:rsidRPr="000D7574">
              <w:rPr>
                <w:rFonts w:ascii="Times New Roman" w:hAnsi="Times New Roman" w:cs="Times New Roman"/>
                <w:sz w:val="24"/>
                <w:szCs w:val="24"/>
                <w:lang w:val="en-US"/>
              </w:rPr>
              <w:t xml:space="preserve"> </w:t>
            </w:r>
          </w:p>
        </w:tc>
        <w:tc>
          <w:tcPr>
            <w:tcW w:w="1559" w:type="dxa"/>
          </w:tcPr>
          <w:p w14:paraId="510D2446" w14:textId="5822FD66"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Є</w:t>
            </w:r>
          </w:p>
        </w:tc>
        <w:tc>
          <w:tcPr>
            <w:tcW w:w="1276" w:type="dxa"/>
          </w:tcPr>
          <w:p w14:paraId="0035820D" w14:textId="51602119"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Є</w:t>
            </w:r>
          </w:p>
        </w:tc>
        <w:tc>
          <w:tcPr>
            <w:tcW w:w="1559" w:type="dxa"/>
          </w:tcPr>
          <w:p w14:paraId="1FCAE06D" w14:textId="4B5C1A1F" w:rsidR="00E33E81" w:rsidRPr="000D7574" w:rsidRDefault="00E33E81" w:rsidP="00E33E81">
            <w:pPr>
              <w:pStyle w:val="a5"/>
              <w:ind w:left="0"/>
              <w:jc w:val="both"/>
              <w:rPr>
                <w:rFonts w:ascii="Times New Roman" w:hAnsi="Times New Roman" w:cs="Times New Roman"/>
                <w:sz w:val="24"/>
                <w:szCs w:val="24"/>
              </w:rPr>
            </w:pPr>
            <w:r w:rsidRPr="000D7574">
              <w:rPr>
                <w:rFonts w:ascii="Times New Roman" w:hAnsi="Times New Roman" w:cs="Times New Roman"/>
                <w:sz w:val="24"/>
                <w:szCs w:val="24"/>
              </w:rPr>
              <w:t>Є, але веб-версія</w:t>
            </w:r>
          </w:p>
        </w:tc>
        <w:tc>
          <w:tcPr>
            <w:tcW w:w="1559" w:type="dxa"/>
          </w:tcPr>
          <w:p w14:paraId="451075D0" w14:textId="2762E8C9" w:rsidR="00E33E81" w:rsidRPr="000D7574" w:rsidRDefault="00E33E81" w:rsidP="00E33E81">
            <w:pPr>
              <w:tabs>
                <w:tab w:val="left" w:pos="1212"/>
              </w:tabs>
              <w:rPr>
                <w:rFonts w:ascii="Times New Roman" w:hAnsi="Times New Roman" w:cs="Times New Roman"/>
                <w:sz w:val="24"/>
                <w:szCs w:val="24"/>
              </w:rPr>
            </w:pPr>
            <w:r w:rsidRPr="000D7574">
              <w:rPr>
                <w:rFonts w:ascii="Times New Roman" w:hAnsi="Times New Roman" w:cs="Times New Roman"/>
                <w:sz w:val="24"/>
                <w:szCs w:val="24"/>
              </w:rPr>
              <w:t>Є</w:t>
            </w:r>
          </w:p>
        </w:tc>
        <w:tc>
          <w:tcPr>
            <w:tcW w:w="1276" w:type="dxa"/>
          </w:tcPr>
          <w:p w14:paraId="3C9080DD" w14:textId="367C1D05" w:rsidR="00E33E81" w:rsidRPr="000D7574" w:rsidRDefault="00E33E81" w:rsidP="00E33E81">
            <w:pPr>
              <w:tabs>
                <w:tab w:val="left" w:pos="1212"/>
              </w:tabs>
              <w:rPr>
                <w:rFonts w:ascii="Times New Roman" w:hAnsi="Times New Roman" w:cs="Times New Roman"/>
                <w:sz w:val="24"/>
                <w:szCs w:val="24"/>
              </w:rPr>
            </w:pPr>
            <w:r>
              <w:rPr>
                <w:rFonts w:ascii="Times New Roman" w:hAnsi="Times New Roman" w:cs="Times New Roman"/>
                <w:sz w:val="24"/>
                <w:szCs w:val="24"/>
              </w:rPr>
              <w:t>Нейтральна</w:t>
            </w:r>
          </w:p>
        </w:tc>
      </w:tr>
    </w:tbl>
    <w:p w14:paraId="58D0C070" w14:textId="1F8E69D1" w:rsidR="00F151A2" w:rsidRDefault="003B1A9C" w:rsidP="00E128D3">
      <w:pPr>
        <w:pStyle w:val="a5"/>
        <w:spacing w:after="0" w:line="360" w:lineRule="auto"/>
        <w:ind w:left="0" w:firstLine="567"/>
        <w:jc w:val="both"/>
        <w:rPr>
          <w:rFonts w:ascii="Times New Roman" w:hAnsi="Times New Roman" w:cs="Times New Roman"/>
          <w:i/>
          <w:iCs/>
          <w:sz w:val="24"/>
          <w:szCs w:val="24"/>
          <w:lang w:val="en-US"/>
        </w:rPr>
      </w:pPr>
      <w:r w:rsidRPr="003B1A9C">
        <w:rPr>
          <w:rFonts w:ascii="Times New Roman" w:hAnsi="Times New Roman" w:cs="Times New Roman"/>
          <w:i/>
          <w:iCs/>
          <w:sz w:val="24"/>
          <w:szCs w:val="24"/>
        </w:rPr>
        <w:t xml:space="preserve">Джерело: створено автором на основі </w:t>
      </w:r>
      <w:r w:rsidRPr="003B1A9C">
        <w:rPr>
          <w:rFonts w:ascii="Times New Roman" w:hAnsi="Times New Roman" w:cs="Times New Roman"/>
          <w:i/>
          <w:iCs/>
          <w:sz w:val="24"/>
          <w:szCs w:val="24"/>
          <w:lang w:val="en-US"/>
        </w:rPr>
        <w:t>[</w:t>
      </w:r>
      <w:r w:rsidR="008D53BE">
        <w:rPr>
          <w:rFonts w:ascii="Times New Roman" w:hAnsi="Times New Roman" w:cs="Times New Roman"/>
          <w:i/>
          <w:iCs/>
          <w:sz w:val="24"/>
          <w:szCs w:val="24"/>
          <w:lang w:val="ru-RU"/>
        </w:rPr>
        <w:t>37</w:t>
      </w:r>
      <w:r w:rsidR="00536E3A">
        <w:rPr>
          <w:rFonts w:ascii="Times New Roman" w:hAnsi="Times New Roman" w:cs="Times New Roman"/>
          <w:i/>
          <w:iCs/>
          <w:sz w:val="24"/>
          <w:szCs w:val="24"/>
          <w:lang w:val="en-US"/>
        </w:rPr>
        <w:t>,3</w:t>
      </w:r>
      <w:r w:rsidR="008D53BE">
        <w:rPr>
          <w:rFonts w:ascii="Times New Roman" w:hAnsi="Times New Roman" w:cs="Times New Roman"/>
          <w:i/>
          <w:iCs/>
          <w:sz w:val="24"/>
          <w:szCs w:val="24"/>
          <w:lang w:val="ru-RU"/>
        </w:rPr>
        <w:t>8</w:t>
      </w:r>
      <w:r w:rsidR="00536E3A">
        <w:rPr>
          <w:rFonts w:ascii="Times New Roman" w:hAnsi="Times New Roman" w:cs="Times New Roman"/>
          <w:i/>
          <w:iCs/>
          <w:sz w:val="24"/>
          <w:szCs w:val="24"/>
          <w:lang w:val="en-US"/>
        </w:rPr>
        <w:t>,3</w:t>
      </w:r>
      <w:r w:rsidR="008D53BE">
        <w:rPr>
          <w:rFonts w:ascii="Times New Roman" w:hAnsi="Times New Roman" w:cs="Times New Roman"/>
          <w:i/>
          <w:iCs/>
          <w:sz w:val="24"/>
          <w:szCs w:val="24"/>
          <w:lang w:val="ru-RU"/>
        </w:rPr>
        <w:t>9</w:t>
      </w:r>
      <w:r w:rsidRPr="003B1A9C">
        <w:rPr>
          <w:rFonts w:ascii="Times New Roman" w:hAnsi="Times New Roman" w:cs="Times New Roman"/>
          <w:i/>
          <w:iCs/>
          <w:sz w:val="24"/>
          <w:szCs w:val="24"/>
          <w:lang w:val="en-US"/>
        </w:rPr>
        <w:t>]</w:t>
      </w:r>
    </w:p>
    <w:p w14:paraId="43CC29D9" w14:textId="77777777" w:rsidR="003E4433" w:rsidRPr="003B1A9C" w:rsidRDefault="003E4433" w:rsidP="00E128D3">
      <w:pPr>
        <w:pStyle w:val="a5"/>
        <w:spacing w:after="0" w:line="360" w:lineRule="auto"/>
        <w:ind w:left="0" w:firstLine="567"/>
        <w:jc w:val="both"/>
        <w:rPr>
          <w:rFonts w:ascii="Times New Roman" w:hAnsi="Times New Roman" w:cs="Times New Roman"/>
          <w:i/>
          <w:iCs/>
          <w:sz w:val="24"/>
          <w:szCs w:val="24"/>
          <w:lang w:val="ru-RU"/>
        </w:rPr>
      </w:pPr>
    </w:p>
    <w:p w14:paraId="1791D26C" w14:textId="2F271FE5" w:rsidR="008119C4" w:rsidRDefault="000D7574" w:rsidP="00E128D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результаті проведеного аналізу в таблиці 1.</w:t>
      </w:r>
      <w:r w:rsidR="004A2BF5">
        <w:rPr>
          <w:rFonts w:ascii="Times New Roman" w:hAnsi="Times New Roman" w:cs="Times New Roman"/>
          <w:sz w:val="28"/>
          <w:szCs w:val="28"/>
        </w:rPr>
        <w:t>5</w:t>
      </w:r>
      <w:r>
        <w:rPr>
          <w:rFonts w:ascii="Times New Roman" w:hAnsi="Times New Roman" w:cs="Times New Roman"/>
          <w:sz w:val="28"/>
          <w:szCs w:val="28"/>
        </w:rPr>
        <w:t xml:space="preserve">, можемо сформувати наступні сильні сторони АТ «Сенс Банк»: </w:t>
      </w:r>
    </w:p>
    <w:p w14:paraId="75111448" w14:textId="3780530C" w:rsidR="000D7574" w:rsidRDefault="000D7574" w:rsidP="00F76B59">
      <w:pPr>
        <w:pStyle w:val="a5"/>
        <w:numPr>
          <w:ilvl w:val="0"/>
          <w:numId w:val="2"/>
        </w:numPr>
        <w:spacing w:after="0" w:line="360" w:lineRule="auto"/>
        <w:ind w:left="0" w:firstLine="567"/>
        <w:jc w:val="both"/>
        <w:rPr>
          <w:rFonts w:ascii="Times New Roman" w:hAnsi="Times New Roman" w:cs="Times New Roman"/>
          <w:sz w:val="28"/>
          <w:szCs w:val="28"/>
        </w:rPr>
      </w:pPr>
      <w:bookmarkStart w:id="50" w:name="_Hlk129890545"/>
      <w:r>
        <w:rPr>
          <w:rFonts w:ascii="Times New Roman" w:hAnsi="Times New Roman" w:cs="Times New Roman"/>
          <w:sz w:val="28"/>
          <w:szCs w:val="28"/>
        </w:rPr>
        <w:t>досвід роботи на ринку;</w:t>
      </w:r>
    </w:p>
    <w:p w14:paraId="50FEBBF7" w14:textId="5C9CA4FB" w:rsidR="000D7574" w:rsidRDefault="000D7574"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розмір максимальної ставки роздрібного депозиту;</w:t>
      </w:r>
    </w:p>
    <w:p w14:paraId="00721D4F" w14:textId="52D65AFD" w:rsidR="000D7574" w:rsidRDefault="000D7574"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гарантування вкладів фізичних осіб;</w:t>
      </w:r>
    </w:p>
    <w:p w14:paraId="5EE9B1FA" w14:textId="179AD23C" w:rsidR="000D7574" w:rsidRDefault="000D7574" w:rsidP="008F3A4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 слабких сторін, на які звертають увагу споживачі перед тим, як обрати в який банк варто вкласти свої кошти під депозит, відносяться:</w:t>
      </w:r>
    </w:p>
    <w:p w14:paraId="297FF3C8" w14:textId="4F077BD7" w:rsidR="000D7574" w:rsidRDefault="000D7574"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втрата постійних власників акцій банку, а також країна походження попередніх власників банку;</w:t>
      </w:r>
    </w:p>
    <w:p w14:paraId="6D26C729" w14:textId="76905362" w:rsidR="000D7574" w:rsidRDefault="000D7574"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втрата частки ринку банку за розміром його активів;</w:t>
      </w:r>
    </w:p>
    <w:p w14:paraId="19DBC785" w14:textId="37EBE02E" w:rsidR="000D7574" w:rsidRDefault="008F3A4C"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слабке географічне охоплення ринку порівняно з конкурентами;</w:t>
      </w:r>
    </w:p>
    <w:p w14:paraId="6F042358" w14:textId="275BF88E" w:rsidR="008F3A4C" w:rsidRDefault="008F3A4C"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найнижчі позиції в рейтингу стійкості банків (31 з 33) за даними порталу Мінфін.</w:t>
      </w:r>
    </w:p>
    <w:bookmarkEnd w:id="50"/>
    <w:p w14:paraId="0E5B19F5" w14:textId="3C215B3D" w:rsidR="008F3A4C" w:rsidRDefault="008F3A4C" w:rsidP="008F3A4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Банк приваблює вкладників розміром своїх процентних ставок за депозитом, оскільки вони мають найбільшу дохідність на ринку, але в той же час відповідно до сформованих слабких сторін, споживачі не можуть бути впевненими в надійності та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банку, навіть якщо він є учасником Фонду гарантування вкладів фізичних осіб.</w:t>
      </w:r>
    </w:p>
    <w:p w14:paraId="66B5FAF0" w14:textId="060E2D44" w:rsidR="008F3A4C" w:rsidRPr="00CB0FE6" w:rsidRDefault="008F3A4C" w:rsidP="008F3A4C">
      <w:pPr>
        <w:spacing w:after="0" w:line="360" w:lineRule="auto"/>
        <w:ind w:firstLine="567"/>
        <w:jc w:val="both"/>
        <w:rPr>
          <w:rFonts w:ascii="Times New Roman" w:hAnsi="Times New Roman" w:cs="Times New Roman"/>
          <w:sz w:val="28"/>
          <w:szCs w:val="28"/>
        </w:rPr>
      </w:pPr>
      <w:r w:rsidRPr="00CB0FE6">
        <w:rPr>
          <w:rFonts w:ascii="Times New Roman" w:hAnsi="Times New Roman" w:cs="Times New Roman"/>
          <w:sz w:val="28"/>
          <w:szCs w:val="28"/>
        </w:rPr>
        <w:lastRenderedPageBreak/>
        <w:t>Аналіз контактних аудиторій</w:t>
      </w:r>
    </w:p>
    <w:p w14:paraId="57E45F06" w14:textId="685BFC0E" w:rsidR="008F3A4C" w:rsidRDefault="008F3A4C" w:rsidP="008F3A4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Заключним етапом аналізу мікросередовища АТ «Сенс Банку» буде аналіз його контактних аудиторій.</w:t>
      </w:r>
      <w:r w:rsidR="0050508F">
        <w:rPr>
          <w:rFonts w:ascii="Times New Roman" w:hAnsi="Times New Roman" w:cs="Times New Roman"/>
          <w:sz w:val="28"/>
          <w:szCs w:val="28"/>
        </w:rPr>
        <w:t xml:space="preserve"> До таких суб’єктів ринку відносяться особи або організації, які зацікавлені в діяльності «Сенс Банку». </w:t>
      </w:r>
    </w:p>
    <w:p w14:paraId="2A021807" w14:textId="4E20D1E4" w:rsidR="0050508F" w:rsidRDefault="0050508F" w:rsidP="0050508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Аудиторські компанії – це фінансові контактні аудиторії, з якими взаємодії банк. «Сенс Банк» надає перевагу проведення внутрішнього аудиту своїх діяльності компанії </w:t>
      </w:r>
      <w:r w:rsidRPr="002B4DC8">
        <w:rPr>
          <w:rFonts w:ascii="Times New Roman" w:hAnsi="Times New Roman" w:cs="Times New Roman"/>
          <w:sz w:val="28"/>
          <w:szCs w:val="28"/>
        </w:rPr>
        <w:t>ТОВ «РСМ УКРАЇНА»</w:t>
      </w:r>
      <w:r>
        <w:rPr>
          <w:rFonts w:ascii="Times New Roman" w:hAnsi="Times New Roman" w:cs="Times New Roman"/>
          <w:sz w:val="28"/>
          <w:szCs w:val="28"/>
        </w:rPr>
        <w:t xml:space="preserve">. Компанія здійснює свою підприємницьку діяльність на території України, надаючи аудиторські та консалтингові послуги. </w:t>
      </w:r>
    </w:p>
    <w:p w14:paraId="5D5592F8" w14:textId="6B47B7AB" w:rsidR="009218D0" w:rsidRDefault="009218D0" w:rsidP="0050508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Проведення внутрішнього аудиту банку незалежним суб’єктом ринку гарантує бізнес-партнерам та споживачам прозоре ведення щорічних фінансових та консолідованих </w:t>
      </w:r>
      <w:proofErr w:type="spellStart"/>
      <w:r>
        <w:rPr>
          <w:rFonts w:ascii="Times New Roman" w:hAnsi="Times New Roman" w:cs="Times New Roman"/>
          <w:sz w:val="28"/>
          <w:szCs w:val="28"/>
        </w:rPr>
        <w:t>звітностей</w:t>
      </w:r>
      <w:proofErr w:type="spellEnd"/>
      <w:r>
        <w:rPr>
          <w:rFonts w:ascii="Times New Roman" w:hAnsi="Times New Roman" w:cs="Times New Roman"/>
          <w:sz w:val="28"/>
          <w:szCs w:val="28"/>
        </w:rPr>
        <w:t>.</w:t>
      </w:r>
    </w:p>
    <w:p w14:paraId="796C4B51" w14:textId="5C6EC921" w:rsidR="0050508F" w:rsidRDefault="0050508F" w:rsidP="0050508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Наступним членом контактної аудиторії «Сенс Банку» є безпосередньо Національний банк України, який є регулятором банківського сектору. Національний банк України регулює діяльність банку шляхом впровадження обов’язкових ліценцій, правил ведення прозорої банківської діяльності</w:t>
      </w:r>
      <w:r w:rsidR="003D5D6F">
        <w:rPr>
          <w:rFonts w:ascii="Times New Roman" w:hAnsi="Times New Roman" w:cs="Times New Roman"/>
          <w:sz w:val="28"/>
          <w:szCs w:val="28"/>
        </w:rPr>
        <w:t>, включення банку до системно важливих банків, що накладає на банк додаткові зобов’язання.</w:t>
      </w:r>
    </w:p>
    <w:p w14:paraId="2126D972" w14:textId="79E2FBAB" w:rsidR="003D5D6F" w:rsidRDefault="003D5D6F" w:rsidP="0050508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 основних вимог, які зобов’язаний виконувати «Сенс Банк» як системно важливий банк України відносяться:</w:t>
      </w:r>
    </w:p>
    <w:p w14:paraId="13DDBA92" w14:textId="5E26F0B7" w:rsidR="003D5D6F" w:rsidRDefault="00C533EC"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ф</w:t>
      </w:r>
      <w:r w:rsidR="003D5D6F">
        <w:rPr>
          <w:rFonts w:ascii="Times New Roman" w:hAnsi="Times New Roman" w:cs="Times New Roman"/>
          <w:sz w:val="28"/>
          <w:szCs w:val="28"/>
        </w:rPr>
        <w:t>ормування буферу системної важливості банку, що характеризується понаднормативним значення достатності капіталу банку. Формування буферу необхідно для того, щоб знизити ризики банкротства банку або перекрити неочікувані ризики. Також він урівноважує конкуренцію між малими та середніми банками ринку</w:t>
      </w:r>
      <w:r>
        <w:rPr>
          <w:rFonts w:ascii="Times New Roman" w:hAnsi="Times New Roman" w:cs="Times New Roman"/>
          <w:sz w:val="28"/>
          <w:szCs w:val="28"/>
        </w:rPr>
        <w:t>;</w:t>
      </w:r>
    </w:p>
    <w:p w14:paraId="15AF0D89" w14:textId="451C185B" w:rsidR="00DC1AE1" w:rsidRPr="00DC1AE1" w:rsidRDefault="00C533EC"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003D5D6F">
        <w:rPr>
          <w:rFonts w:ascii="Times New Roman" w:hAnsi="Times New Roman" w:cs="Times New Roman"/>
          <w:sz w:val="28"/>
          <w:szCs w:val="28"/>
        </w:rPr>
        <w:t xml:space="preserve">отримання </w:t>
      </w:r>
      <w:r w:rsidR="00DC1AE1">
        <w:rPr>
          <w:rFonts w:ascii="Times New Roman" w:hAnsi="Times New Roman" w:cs="Times New Roman"/>
          <w:sz w:val="28"/>
          <w:szCs w:val="28"/>
        </w:rPr>
        <w:t>встановленої норми Національним банком максимального розміру кредитного ризику на одного клієнта банку не більше 20% , але загальна вимога максимального розміру кредитного ризику – 25%</w:t>
      </w:r>
      <w:r w:rsidR="00DC1AE1">
        <w:rPr>
          <w:rFonts w:ascii="Times New Roman" w:hAnsi="Times New Roman" w:cs="Times New Roman"/>
          <w:sz w:val="28"/>
          <w:szCs w:val="28"/>
          <w:lang w:val="en-US"/>
        </w:rPr>
        <w:t xml:space="preserve"> [4</w:t>
      </w:r>
      <w:r w:rsidR="008D53BE">
        <w:rPr>
          <w:rFonts w:ascii="Times New Roman" w:hAnsi="Times New Roman" w:cs="Times New Roman"/>
          <w:sz w:val="28"/>
          <w:szCs w:val="28"/>
          <w:lang w:val="ru-RU"/>
        </w:rPr>
        <w:t>1</w:t>
      </w:r>
      <w:r w:rsidR="00DC1AE1">
        <w:rPr>
          <w:rFonts w:ascii="Times New Roman" w:hAnsi="Times New Roman" w:cs="Times New Roman"/>
          <w:sz w:val="28"/>
          <w:szCs w:val="28"/>
          <w:lang w:val="en-US"/>
        </w:rPr>
        <w:t>]</w:t>
      </w:r>
      <w:r w:rsidR="00DC1AE1">
        <w:rPr>
          <w:rFonts w:ascii="Times New Roman" w:hAnsi="Times New Roman" w:cs="Times New Roman"/>
          <w:sz w:val="28"/>
          <w:szCs w:val="28"/>
        </w:rPr>
        <w:t>.</w:t>
      </w:r>
    </w:p>
    <w:p w14:paraId="1B1F4483" w14:textId="48C88539" w:rsidR="007E4823" w:rsidRDefault="007E4823" w:rsidP="007E4823">
      <w:pPr>
        <w:pStyle w:val="a5"/>
        <w:spacing w:after="0" w:line="360" w:lineRule="auto"/>
        <w:ind w:left="0" w:firstLine="567"/>
        <w:jc w:val="both"/>
        <w:rPr>
          <w:rStyle w:val="ab"/>
          <w:rFonts w:ascii="Times New Roman" w:hAnsi="Times New Roman" w:cs="Times New Roman"/>
          <w:b w:val="0"/>
          <w:bCs w:val="0"/>
          <w:sz w:val="28"/>
          <w:szCs w:val="28"/>
          <w:shd w:val="clear" w:color="auto" w:fill="FFFFFF"/>
        </w:rPr>
      </w:pPr>
      <w:r>
        <w:rPr>
          <w:rStyle w:val="ab"/>
          <w:rFonts w:ascii="Times New Roman" w:hAnsi="Times New Roman" w:cs="Times New Roman"/>
          <w:b w:val="0"/>
          <w:bCs w:val="0"/>
          <w:sz w:val="28"/>
          <w:szCs w:val="28"/>
          <w:shd w:val="clear" w:color="auto" w:fill="FFFFFF"/>
        </w:rPr>
        <w:t xml:space="preserve">Проведений аналіз факторів мікросередовища, які стосуються банку, необхідний для того, щоб в результаті визначити чи є даний фактор сильною або слабкою стороною діяльності банку. </w:t>
      </w:r>
      <w:r w:rsidRPr="007E4823">
        <w:rPr>
          <w:rStyle w:val="ab"/>
          <w:rFonts w:ascii="Times New Roman" w:hAnsi="Times New Roman" w:cs="Times New Roman"/>
          <w:b w:val="0"/>
          <w:bCs w:val="0"/>
          <w:sz w:val="28"/>
          <w:szCs w:val="28"/>
          <w:shd w:val="clear" w:color="auto" w:fill="FFFFFF"/>
        </w:rPr>
        <w:t>Результат аналізу наведений в таблиці 1.</w:t>
      </w:r>
      <w:r w:rsidR="000478EA">
        <w:rPr>
          <w:rStyle w:val="ab"/>
          <w:rFonts w:ascii="Times New Roman" w:hAnsi="Times New Roman" w:cs="Times New Roman"/>
          <w:b w:val="0"/>
          <w:bCs w:val="0"/>
          <w:sz w:val="28"/>
          <w:szCs w:val="28"/>
          <w:shd w:val="clear" w:color="auto" w:fill="FFFFFF"/>
        </w:rPr>
        <w:t>6</w:t>
      </w:r>
      <w:r>
        <w:rPr>
          <w:rStyle w:val="ab"/>
          <w:rFonts w:ascii="Times New Roman" w:hAnsi="Times New Roman" w:cs="Times New Roman"/>
          <w:b w:val="0"/>
          <w:bCs w:val="0"/>
          <w:sz w:val="28"/>
          <w:szCs w:val="28"/>
          <w:shd w:val="clear" w:color="auto" w:fill="FFFFFF"/>
        </w:rPr>
        <w:t>.</w:t>
      </w:r>
    </w:p>
    <w:p w14:paraId="40F38881" w14:textId="77777777" w:rsidR="003E4433" w:rsidRDefault="003E4433" w:rsidP="007E4823">
      <w:pPr>
        <w:pStyle w:val="a5"/>
        <w:spacing w:after="0" w:line="360" w:lineRule="auto"/>
        <w:ind w:left="0" w:firstLine="567"/>
        <w:jc w:val="both"/>
        <w:rPr>
          <w:rStyle w:val="ab"/>
          <w:rFonts w:ascii="Times New Roman" w:hAnsi="Times New Roman" w:cs="Times New Roman"/>
          <w:b w:val="0"/>
          <w:bCs w:val="0"/>
          <w:sz w:val="28"/>
          <w:szCs w:val="28"/>
          <w:shd w:val="clear" w:color="auto" w:fill="FFFFFF"/>
        </w:rPr>
      </w:pPr>
    </w:p>
    <w:p w14:paraId="16817437" w14:textId="05207D35" w:rsidR="007E4823" w:rsidRDefault="007E4823" w:rsidP="007E4823">
      <w:pPr>
        <w:pStyle w:val="a5"/>
        <w:spacing w:after="0" w:line="360" w:lineRule="auto"/>
        <w:ind w:left="0" w:firstLine="567"/>
        <w:jc w:val="both"/>
        <w:rPr>
          <w:rStyle w:val="ab"/>
          <w:rFonts w:ascii="Times New Roman" w:hAnsi="Times New Roman" w:cs="Times New Roman"/>
          <w:b w:val="0"/>
          <w:bCs w:val="0"/>
          <w:sz w:val="28"/>
          <w:szCs w:val="28"/>
          <w:shd w:val="clear" w:color="auto" w:fill="FFFFFF"/>
        </w:rPr>
      </w:pPr>
      <w:r>
        <w:rPr>
          <w:rStyle w:val="ab"/>
          <w:rFonts w:ascii="Times New Roman" w:hAnsi="Times New Roman" w:cs="Times New Roman"/>
          <w:b w:val="0"/>
          <w:bCs w:val="0"/>
          <w:sz w:val="28"/>
          <w:szCs w:val="28"/>
          <w:shd w:val="clear" w:color="auto" w:fill="FFFFFF"/>
        </w:rPr>
        <w:t>Таблиця 1.</w:t>
      </w:r>
      <w:r w:rsidR="000478EA">
        <w:rPr>
          <w:rStyle w:val="ab"/>
          <w:rFonts w:ascii="Times New Roman" w:hAnsi="Times New Roman" w:cs="Times New Roman"/>
          <w:b w:val="0"/>
          <w:bCs w:val="0"/>
          <w:sz w:val="28"/>
          <w:szCs w:val="28"/>
          <w:shd w:val="clear" w:color="auto" w:fill="FFFFFF"/>
        </w:rPr>
        <w:t>6</w:t>
      </w:r>
      <w:r>
        <w:rPr>
          <w:rStyle w:val="ab"/>
          <w:rFonts w:ascii="Times New Roman" w:hAnsi="Times New Roman" w:cs="Times New Roman"/>
          <w:b w:val="0"/>
          <w:bCs w:val="0"/>
          <w:sz w:val="28"/>
          <w:szCs w:val="28"/>
          <w:shd w:val="clear" w:color="auto" w:fill="FFFFFF"/>
        </w:rPr>
        <w:t xml:space="preserve"> – Фактори мікросередовища «Сенс Банку»</w:t>
      </w:r>
    </w:p>
    <w:tbl>
      <w:tblPr>
        <w:tblStyle w:val="ad"/>
        <w:tblW w:w="0" w:type="auto"/>
        <w:tblLook w:val="04A0" w:firstRow="1" w:lastRow="0" w:firstColumn="1" w:lastColumn="0" w:noHBand="0" w:noVBand="1"/>
      </w:tblPr>
      <w:tblGrid>
        <w:gridCol w:w="846"/>
        <w:gridCol w:w="4819"/>
        <w:gridCol w:w="2127"/>
        <w:gridCol w:w="2119"/>
      </w:tblGrid>
      <w:tr w:rsidR="007E4823" w14:paraId="361F83E3" w14:textId="77777777" w:rsidTr="003B1A9C">
        <w:tc>
          <w:tcPr>
            <w:tcW w:w="846" w:type="dxa"/>
          </w:tcPr>
          <w:p w14:paraId="1DF75180" w14:textId="7D71A4AA" w:rsidR="007E4823" w:rsidRPr="003B1A9C" w:rsidRDefault="007E4823" w:rsidP="003B1A9C">
            <w:pPr>
              <w:pStyle w:val="a5"/>
              <w:ind w:left="0"/>
              <w:jc w:val="center"/>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 з</w:t>
            </w:r>
            <w:r w:rsidRPr="003B1A9C">
              <w:rPr>
                <w:rStyle w:val="ab"/>
                <w:rFonts w:ascii="Times New Roman" w:hAnsi="Times New Roman" w:cs="Times New Roman"/>
                <w:b w:val="0"/>
                <w:bCs w:val="0"/>
                <w:sz w:val="24"/>
                <w:szCs w:val="24"/>
                <w:shd w:val="clear" w:color="auto" w:fill="FFFFFF"/>
                <w:lang w:val="en-US"/>
              </w:rPr>
              <w:t>/</w:t>
            </w:r>
            <w:r w:rsidRPr="003B1A9C">
              <w:rPr>
                <w:rStyle w:val="ab"/>
                <w:rFonts w:ascii="Times New Roman" w:hAnsi="Times New Roman" w:cs="Times New Roman"/>
                <w:b w:val="0"/>
                <w:bCs w:val="0"/>
                <w:sz w:val="24"/>
                <w:szCs w:val="24"/>
                <w:shd w:val="clear" w:color="auto" w:fill="FFFFFF"/>
              </w:rPr>
              <w:t>п</w:t>
            </w:r>
          </w:p>
        </w:tc>
        <w:tc>
          <w:tcPr>
            <w:tcW w:w="4819" w:type="dxa"/>
          </w:tcPr>
          <w:p w14:paraId="33FE59D7" w14:textId="1D7ACF72" w:rsidR="007E4823" w:rsidRPr="003B1A9C" w:rsidRDefault="007E4823" w:rsidP="003B1A9C">
            <w:pPr>
              <w:pStyle w:val="a5"/>
              <w:ind w:left="0"/>
              <w:jc w:val="center"/>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Фактор</w:t>
            </w:r>
          </w:p>
        </w:tc>
        <w:tc>
          <w:tcPr>
            <w:tcW w:w="2127" w:type="dxa"/>
          </w:tcPr>
          <w:p w14:paraId="3FC96BBE" w14:textId="133CAFBF" w:rsidR="007E4823" w:rsidRPr="003B1A9C" w:rsidRDefault="007E4823" w:rsidP="003B1A9C">
            <w:pPr>
              <w:pStyle w:val="a5"/>
              <w:ind w:left="0"/>
              <w:jc w:val="center"/>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Слабка сторона</w:t>
            </w:r>
          </w:p>
        </w:tc>
        <w:tc>
          <w:tcPr>
            <w:tcW w:w="2119" w:type="dxa"/>
          </w:tcPr>
          <w:p w14:paraId="2D371B4F" w14:textId="4FA9BF54" w:rsidR="007E4823" w:rsidRPr="003B1A9C" w:rsidRDefault="007E4823" w:rsidP="003B1A9C">
            <w:pPr>
              <w:pStyle w:val="a5"/>
              <w:ind w:left="0"/>
              <w:jc w:val="center"/>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Сильна сторона</w:t>
            </w:r>
          </w:p>
        </w:tc>
      </w:tr>
      <w:tr w:rsidR="00CB0FE6" w14:paraId="0AAD8446" w14:textId="77777777" w:rsidTr="00CB0FE6">
        <w:tc>
          <w:tcPr>
            <w:tcW w:w="846" w:type="dxa"/>
            <w:vAlign w:val="center"/>
          </w:tcPr>
          <w:p w14:paraId="10AD4131" w14:textId="3DB814DF" w:rsidR="00CB0FE6" w:rsidRPr="003B1A9C" w:rsidRDefault="00CB0FE6" w:rsidP="00CB0FE6">
            <w:pPr>
              <w:pStyle w:val="a5"/>
              <w:ind w:left="0"/>
              <w:jc w:val="center"/>
              <w:rPr>
                <w:rStyle w:val="ab"/>
                <w:rFonts w:ascii="Times New Roman" w:hAnsi="Times New Roman" w:cs="Times New Roman"/>
                <w:b w:val="0"/>
                <w:bCs w:val="0"/>
                <w:sz w:val="24"/>
                <w:szCs w:val="24"/>
                <w:shd w:val="clear" w:color="auto" w:fill="FFFFFF"/>
              </w:rPr>
            </w:pPr>
            <w:r>
              <w:rPr>
                <w:rStyle w:val="ab"/>
                <w:rFonts w:ascii="Times New Roman" w:hAnsi="Times New Roman" w:cs="Times New Roman"/>
                <w:b w:val="0"/>
                <w:bCs w:val="0"/>
                <w:sz w:val="24"/>
                <w:szCs w:val="24"/>
                <w:shd w:val="clear" w:color="auto" w:fill="FFFFFF"/>
              </w:rPr>
              <w:t>1</w:t>
            </w:r>
          </w:p>
        </w:tc>
        <w:tc>
          <w:tcPr>
            <w:tcW w:w="4819" w:type="dxa"/>
            <w:vAlign w:val="center"/>
          </w:tcPr>
          <w:p w14:paraId="61AAA50E" w14:textId="5A0585A1" w:rsidR="00CB0FE6" w:rsidRPr="003B1A9C" w:rsidRDefault="00CB0FE6" w:rsidP="00CB0FE6">
            <w:pPr>
              <w:pStyle w:val="a5"/>
              <w:ind w:left="0"/>
              <w:jc w:val="center"/>
              <w:rPr>
                <w:rStyle w:val="ab"/>
                <w:rFonts w:ascii="Times New Roman" w:hAnsi="Times New Roman" w:cs="Times New Roman"/>
                <w:b w:val="0"/>
                <w:bCs w:val="0"/>
                <w:sz w:val="24"/>
                <w:szCs w:val="24"/>
                <w:shd w:val="clear" w:color="auto" w:fill="FFFFFF"/>
              </w:rPr>
            </w:pPr>
            <w:r>
              <w:rPr>
                <w:rStyle w:val="ab"/>
                <w:rFonts w:ascii="Times New Roman" w:hAnsi="Times New Roman" w:cs="Times New Roman"/>
                <w:b w:val="0"/>
                <w:bCs w:val="0"/>
                <w:sz w:val="24"/>
                <w:szCs w:val="24"/>
                <w:shd w:val="clear" w:color="auto" w:fill="FFFFFF"/>
              </w:rPr>
              <w:t>2</w:t>
            </w:r>
          </w:p>
        </w:tc>
        <w:tc>
          <w:tcPr>
            <w:tcW w:w="2127" w:type="dxa"/>
            <w:vAlign w:val="center"/>
          </w:tcPr>
          <w:p w14:paraId="6A8AE306" w14:textId="20E44A6E" w:rsidR="00CB0FE6" w:rsidRPr="003B1A9C" w:rsidRDefault="00CB0FE6" w:rsidP="00CB0FE6">
            <w:pPr>
              <w:pStyle w:val="a5"/>
              <w:ind w:left="0"/>
              <w:jc w:val="center"/>
              <w:rPr>
                <w:rStyle w:val="ab"/>
                <w:rFonts w:ascii="Times New Roman" w:hAnsi="Times New Roman" w:cs="Times New Roman"/>
                <w:b w:val="0"/>
                <w:bCs w:val="0"/>
                <w:sz w:val="24"/>
                <w:szCs w:val="24"/>
                <w:shd w:val="clear" w:color="auto" w:fill="FFFFFF"/>
              </w:rPr>
            </w:pPr>
            <w:r>
              <w:rPr>
                <w:rStyle w:val="ab"/>
                <w:rFonts w:ascii="Times New Roman" w:hAnsi="Times New Roman" w:cs="Times New Roman"/>
                <w:b w:val="0"/>
                <w:bCs w:val="0"/>
                <w:sz w:val="24"/>
                <w:szCs w:val="24"/>
                <w:shd w:val="clear" w:color="auto" w:fill="FFFFFF"/>
              </w:rPr>
              <w:t>3</w:t>
            </w:r>
          </w:p>
        </w:tc>
        <w:tc>
          <w:tcPr>
            <w:tcW w:w="2119" w:type="dxa"/>
            <w:vAlign w:val="center"/>
          </w:tcPr>
          <w:p w14:paraId="6D344E52" w14:textId="710828BD" w:rsidR="00CB0FE6" w:rsidRPr="003B1A9C" w:rsidRDefault="00CB0FE6" w:rsidP="00CB0FE6">
            <w:pPr>
              <w:pStyle w:val="a5"/>
              <w:ind w:left="0"/>
              <w:jc w:val="center"/>
              <w:rPr>
                <w:rStyle w:val="ab"/>
                <w:rFonts w:ascii="Times New Roman" w:hAnsi="Times New Roman" w:cs="Times New Roman"/>
                <w:b w:val="0"/>
                <w:bCs w:val="0"/>
                <w:sz w:val="24"/>
                <w:szCs w:val="24"/>
                <w:shd w:val="clear" w:color="auto" w:fill="FFFFFF"/>
              </w:rPr>
            </w:pPr>
            <w:r>
              <w:rPr>
                <w:rStyle w:val="ab"/>
                <w:rFonts w:ascii="Times New Roman" w:hAnsi="Times New Roman" w:cs="Times New Roman"/>
                <w:b w:val="0"/>
                <w:bCs w:val="0"/>
                <w:sz w:val="24"/>
                <w:szCs w:val="24"/>
                <w:shd w:val="clear" w:color="auto" w:fill="FFFFFF"/>
              </w:rPr>
              <w:t>4</w:t>
            </w:r>
          </w:p>
        </w:tc>
      </w:tr>
      <w:tr w:rsidR="007E4823" w14:paraId="296ED219" w14:textId="77777777" w:rsidTr="003B1A9C">
        <w:trPr>
          <w:trHeight w:val="345"/>
        </w:trPr>
        <w:tc>
          <w:tcPr>
            <w:tcW w:w="846" w:type="dxa"/>
          </w:tcPr>
          <w:p w14:paraId="72135B4D" w14:textId="694B4558" w:rsidR="007E4823" w:rsidRPr="003B1A9C" w:rsidRDefault="007E4823" w:rsidP="003B1A9C">
            <w:pPr>
              <w:pStyle w:val="a5"/>
              <w:ind w:left="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1.</w:t>
            </w:r>
          </w:p>
        </w:tc>
        <w:tc>
          <w:tcPr>
            <w:tcW w:w="4819" w:type="dxa"/>
          </w:tcPr>
          <w:p w14:paraId="6BA28FE2" w14:textId="5BCF6818" w:rsidR="007E4823" w:rsidRPr="003B1A9C" w:rsidRDefault="007E4823" w:rsidP="003B1A9C">
            <w:pPr>
              <w:pStyle w:val="a5"/>
              <w:ind w:left="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Робота банку на 4 сегментах ринку одразу.</w:t>
            </w:r>
          </w:p>
        </w:tc>
        <w:tc>
          <w:tcPr>
            <w:tcW w:w="2127" w:type="dxa"/>
          </w:tcPr>
          <w:p w14:paraId="5676B521" w14:textId="48CF0A54" w:rsidR="009218D0" w:rsidRPr="003B1A9C" w:rsidRDefault="007E4823" w:rsidP="003B1A9C">
            <w:pPr>
              <w:ind w:left="71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w:t>
            </w:r>
          </w:p>
        </w:tc>
        <w:tc>
          <w:tcPr>
            <w:tcW w:w="2119" w:type="dxa"/>
          </w:tcPr>
          <w:p w14:paraId="230F9FB6" w14:textId="0375071D" w:rsidR="007E4823" w:rsidRPr="003B1A9C" w:rsidRDefault="007E4823" w:rsidP="003B1A9C">
            <w:pPr>
              <w:pStyle w:val="a5"/>
              <w:ind w:left="0"/>
              <w:jc w:val="both"/>
              <w:rPr>
                <w:rStyle w:val="ab"/>
                <w:rFonts w:ascii="Times New Roman" w:hAnsi="Times New Roman" w:cs="Times New Roman"/>
                <w:b w:val="0"/>
                <w:bCs w:val="0"/>
                <w:sz w:val="24"/>
                <w:szCs w:val="24"/>
                <w:shd w:val="clear" w:color="auto" w:fill="FFFFFF"/>
              </w:rPr>
            </w:pPr>
          </w:p>
        </w:tc>
      </w:tr>
      <w:tr w:rsidR="007E4823" w14:paraId="7D580FD0" w14:textId="77777777" w:rsidTr="003B1A9C">
        <w:tc>
          <w:tcPr>
            <w:tcW w:w="846" w:type="dxa"/>
          </w:tcPr>
          <w:p w14:paraId="1B7EDFC7" w14:textId="4D239656" w:rsidR="007E4823" w:rsidRPr="003B1A9C" w:rsidRDefault="007E4823" w:rsidP="003B1A9C">
            <w:pPr>
              <w:pStyle w:val="a5"/>
              <w:ind w:left="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2.</w:t>
            </w:r>
          </w:p>
        </w:tc>
        <w:tc>
          <w:tcPr>
            <w:tcW w:w="4819" w:type="dxa"/>
          </w:tcPr>
          <w:p w14:paraId="6D5B8ED6" w14:textId="40E63D6D" w:rsidR="007E4823" w:rsidRPr="003B1A9C" w:rsidRDefault="007E4823" w:rsidP="003B1A9C">
            <w:pPr>
              <w:pStyle w:val="a5"/>
              <w:ind w:left="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Концентрація діяльності банку на 2 та 3 сегменті ринку, які є прибутковими та найбільшими за розмірами.</w:t>
            </w:r>
          </w:p>
        </w:tc>
        <w:tc>
          <w:tcPr>
            <w:tcW w:w="2127" w:type="dxa"/>
          </w:tcPr>
          <w:p w14:paraId="6C8394C3" w14:textId="77777777" w:rsidR="007E4823" w:rsidRPr="003B1A9C" w:rsidRDefault="007E4823" w:rsidP="003B1A9C">
            <w:pPr>
              <w:pStyle w:val="a5"/>
              <w:ind w:left="0"/>
              <w:jc w:val="both"/>
              <w:rPr>
                <w:rStyle w:val="ab"/>
                <w:rFonts w:ascii="Times New Roman" w:hAnsi="Times New Roman" w:cs="Times New Roman"/>
                <w:b w:val="0"/>
                <w:bCs w:val="0"/>
                <w:sz w:val="24"/>
                <w:szCs w:val="24"/>
                <w:shd w:val="clear" w:color="auto" w:fill="FFFFFF"/>
              </w:rPr>
            </w:pPr>
          </w:p>
        </w:tc>
        <w:tc>
          <w:tcPr>
            <w:tcW w:w="2119" w:type="dxa"/>
          </w:tcPr>
          <w:p w14:paraId="0EEEE1C6" w14:textId="3AF41569" w:rsidR="007E4823" w:rsidRPr="003B1A9C" w:rsidRDefault="007E4823" w:rsidP="003B1A9C">
            <w:pPr>
              <w:pStyle w:val="a5"/>
              <w:ind w:left="107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w:t>
            </w:r>
          </w:p>
        </w:tc>
      </w:tr>
      <w:tr w:rsidR="000478EA" w14:paraId="68EF865B" w14:textId="77777777" w:rsidTr="003B1A9C">
        <w:tc>
          <w:tcPr>
            <w:tcW w:w="846" w:type="dxa"/>
          </w:tcPr>
          <w:p w14:paraId="28981D83" w14:textId="29F51060" w:rsidR="000478EA" w:rsidRPr="003B1A9C" w:rsidRDefault="000478EA" w:rsidP="000478EA">
            <w:pPr>
              <w:pStyle w:val="a5"/>
              <w:ind w:left="0"/>
              <w:jc w:val="both"/>
              <w:rPr>
                <w:rStyle w:val="ab"/>
                <w:rFonts w:ascii="Times New Roman" w:hAnsi="Times New Roman" w:cs="Times New Roman"/>
                <w:b w:val="0"/>
                <w:bCs w:val="0"/>
                <w:sz w:val="24"/>
                <w:szCs w:val="24"/>
                <w:shd w:val="clear" w:color="auto" w:fill="FFFFFF"/>
              </w:rPr>
            </w:pPr>
            <w:r>
              <w:rPr>
                <w:rStyle w:val="ab"/>
                <w:rFonts w:ascii="Times New Roman" w:hAnsi="Times New Roman" w:cs="Times New Roman"/>
                <w:b w:val="0"/>
                <w:bCs w:val="0"/>
                <w:sz w:val="24"/>
                <w:szCs w:val="24"/>
                <w:shd w:val="clear" w:color="auto" w:fill="FFFFFF"/>
              </w:rPr>
              <w:t>3.</w:t>
            </w:r>
          </w:p>
        </w:tc>
        <w:tc>
          <w:tcPr>
            <w:tcW w:w="4819" w:type="dxa"/>
          </w:tcPr>
          <w:p w14:paraId="6EB1063A" w14:textId="4856B8C9" w:rsidR="000478EA" w:rsidRPr="003B1A9C" w:rsidRDefault="000478EA" w:rsidP="000478EA">
            <w:pPr>
              <w:pStyle w:val="a5"/>
              <w:ind w:left="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Проведення внутрішнього аудиту банку незалежною аудиторською компанією.</w:t>
            </w:r>
          </w:p>
        </w:tc>
        <w:tc>
          <w:tcPr>
            <w:tcW w:w="2127" w:type="dxa"/>
          </w:tcPr>
          <w:p w14:paraId="1848BE88" w14:textId="77777777" w:rsidR="000478EA" w:rsidRPr="003B1A9C" w:rsidRDefault="000478EA" w:rsidP="000478EA">
            <w:pPr>
              <w:pStyle w:val="a5"/>
              <w:ind w:left="0"/>
              <w:jc w:val="both"/>
              <w:rPr>
                <w:rStyle w:val="ab"/>
                <w:rFonts w:ascii="Times New Roman" w:hAnsi="Times New Roman" w:cs="Times New Roman"/>
                <w:b w:val="0"/>
                <w:bCs w:val="0"/>
                <w:sz w:val="24"/>
                <w:szCs w:val="24"/>
                <w:shd w:val="clear" w:color="auto" w:fill="FFFFFF"/>
              </w:rPr>
            </w:pPr>
          </w:p>
        </w:tc>
        <w:tc>
          <w:tcPr>
            <w:tcW w:w="2119" w:type="dxa"/>
          </w:tcPr>
          <w:p w14:paraId="41FBD056" w14:textId="77777777" w:rsidR="000478EA" w:rsidRPr="003B1A9C" w:rsidRDefault="000478EA" w:rsidP="000478EA">
            <w:pPr>
              <w:pStyle w:val="a5"/>
              <w:ind w:left="107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w:t>
            </w:r>
          </w:p>
          <w:p w14:paraId="39C22AC4" w14:textId="77777777" w:rsidR="000478EA" w:rsidRPr="003B1A9C" w:rsidRDefault="000478EA" w:rsidP="000478EA">
            <w:pPr>
              <w:pStyle w:val="a5"/>
              <w:ind w:left="1070"/>
              <w:jc w:val="both"/>
              <w:rPr>
                <w:rStyle w:val="ab"/>
                <w:rFonts w:ascii="Times New Roman" w:hAnsi="Times New Roman" w:cs="Times New Roman"/>
                <w:b w:val="0"/>
                <w:bCs w:val="0"/>
                <w:sz w:val="24"/>
                <w:szCs w:val="24"/>
                <w:shd w:val="clear" w:color="auto" w:fill="FFFFFF"/>
              </w:rPr>
            </w:pPr>
          </w:p>
        </w:tc>
      </w:tr>
      <w:tr w:rsidR="000478EA" w14:paraId="7620F2B9" w14:textId="77777777" w:rsidTr="003B1A9C">
        <w:tc>
          <w:tcPr>
            <w:tcW w:w="846" w:type="dxa"/>
          </w:tcPr>
          <w:p w14:paraId="48DFB423" w14:textId="32708D0E" w:rsidR="000478EA" w:rsidRPr="003B1A9C" w:rsidRDefault="000478EA" w:rsidP="000478EA">
            <w:pPr>
              <w:pStyle w:val="a5"/>
              <w:ind w:left="0"/>
              <w:jc w:val="both"/>
              <w:rPr>
                <w:rStyle w:val="ab"/>
                <w:rFonts w:ascii="Times New Roman" w:hAnsi="Times New Roman" w:cs="Times New Roman"/>
                <w:b w:val="0"/>
                <w:bCs w:val="0"/>
                <w:sz w:val="24"/>
                <w:szCs w:val="24"/>
                <w:shd w:val="clear" w:color="auto" w:fill="FFFFFF"/>
              </w:rPr>
            </w:pPr>
            <w:r>
              <w:rPr>
                <w:rStyle w:val="ab"/>
                <w:rFonts w:ascii="Times New Roman" w:hAnsi="Times New Roman" w:cs="Times New Roman"/>
                <w:b w:val="0"/>
                <w:bCs w:val="0"/>
                <w:sz w:val="24"/>
                <w:szCs w:val="24"/>
                <w:shd w:val="clear" w:color="auto" w:fill="FFFFFF"/>
              </w:rPr>
              <w:t>4.</w:t>
            </w:r>
          </w:p>
        </w:tc>
        <w:tc>
          <w:tcPr>
            <w:tcW w:w="4819" w:type="dxa"/>
          </w:tcPr>
          <w:p w14:paraId="490E8B77" w14:textId="675F4915" w:rsidR="000478EA" w:rsidRPr="003B1A9C" w:rsidRDefault="000478EA" w:rsidP="000478EA">
            <w:pPr>
              <w:pStyle w:val="a5"/>
              <w:ind w:left="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Втрата конкурентних позицій банку серед основних конкурентів за низькою стійкістю банку, зменшенням розміром його активів та депозитних вкладів, а також за слабким географічним охопленням ринку.</w:t>
            </w:r>
          </w:p>
        </w:tc>
        <w:tc>
          <w:tcPr>
            <w:tcW w:w="2127" w:type="dxa"/>
          </w:tcPr>
          <w:p w14:paraId="4E092B85" w14:textId="32D12130" w:rsidR="000478EA" w:rsidRPr="003B1A9C" w:rsidRDefault="000478EA" w:rsidP="000478EA">
            <w:pPr>
              <w:pStyle w:val="a5"/>
              <w:numPr>
                <w:ilvl w:val="0"/>
                <w:numId w:val="2"/>
              </w:numPr>
              <w:jc w:val="both"/>
              <w:rPr>
                <w:rStyle w:val="ab"/>
                <w:rFonts w:ascii="Times New Roman" w:hAnsi="Times New Roman" w:cs="Times New Roman"/>
                <w:b w:val="0"/>
                <w:bCs w:val="0"/>
                <w:sz w:val="24"/>
                <w:szCs w:val="24"/>
                <w:shd w:val="clear" w:color="auto" w:fill="FFFFFF"/>
              </w:rPr>
            </w:pPr>
          </w:p>
        </w:tc>
        <w:tc>
          <w:tcPr>
            <w:tcW w:w="2119" w:type="dxa"/>
          </w:tcPr>
          <w:p w14:paraId="50D77E9B" w14:textId="77777777" w:rsidR="000478EA" w:rsidRPr="003B1A9C" w:rsidRDefault="000478EA" w:rsidP="000478EA">
            <w:pPr>
              <w:pStyle w:val="a5"/>
              <w:ind w:left="0"/>
              <w:jc w:val="both"/>
              <w:rPr>
                <w:rStyle w:val="ab"/>
                <w:rFonts w:ascii="Times New Roman" w:hAnsi="Times New Roman" w:cs="Times New Roman"/>
                <w:b w:val="0"/>
                <w:bCs w:val="0"/>
                <w:sz w:val="24"/>
                <w:szCs w:val="24"/>
                <w:shd w:val="clear" w:color="auto" w:fill="FFFFFF"/>
              </w:rPr>
            </w:pPr>
          </w:p>
        </w:tc>
      </w:tr>
      <w:tr w:rsidR="000478EA" w14:paraId="0C0DFFB3" w14:textId="77777777" w:rsidTr="000478EA">
        <w:trPr>
          <w:trHeight w:val="58"/>
        </w:trPr>
        <w:tc>
          <w:tcPr>
            <w:tcW w:w="846" w:type="dxa"/>
            <w:vAlign w:val="center"/>
          </w:tcPr>
          <w:p w14:paraId="2C070AD5" w14:textId="3B0EBB4D" w:rsidR="000478EA" w:rsidRPr="003B1A9C" w:rsidRDefault="000478EA" w:rsidP="000478EA">
            <w:pPr>
              <w:pStyle w:val="a5"/>
              <w:ind w:left="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5.</w:t>
            </w:r>
          </w:p>
        </w:tc>
        <w:tc>
          <w:tcPr>
            <w:tcW w:w="4819" w:type="dxa"/>
            <w:vAlign w:val="center"/>
          </w:tcPr>
          <w:p w14:paraId="25376738" w14:textId="09199240" w:rsidR="000478EA" w:rsidRPr="003B1A9C" w:rsidRDefault="000478EA" w:rsidP="000478EA">
            <w:pPr>
              <w:pStyle w:val="a5"/>
              <w:ind w:left="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Накладання додаткових вимог щодо фінансової стійкості банку для підтримки функціонування банківського сектору.</w:t>
            </w:r>
          </w:p>
        </w:tc>
        <w:tc>
          <w:tcPr>
            <w:tcW w:w="2127" w:type="dxa"/>
            <w:vAlign w:val="center"/>
          </w:tcPr>
          <w:p w14:paraId="597FA104" w14:textId="0896C8CF" w:rsidR="000478EA" w:rsidRPr="003B1A9C" w:rsidRDefault="000478EA" w:rsidP="000478EA">
            <w:pPr>
              <w:pStyle w:val="a5"/>
              <w:ind w:left="0"/>
              <w:jc w:val="center"/>
              <w:rPr>
                <w:rStyle w:val="ab"/>
                <w:rFonts w:ascii="Times New Roman" w:hAnsi="Times New Roman" w:cs="Times New Roman"/>
                <w:b w:val="0"/>
                <w:bCs w:val="0"/>
                <w:sz w:val="24"/>
                <w:szCs w:val="24"/>
                <w:shd w:val="clear" w:color="auto" w:fill="FFFFFF"/>
              </w:rPr>
            </w:pPr>
            <w:r>
              <w:rPr>
                <w:rStyle w:val="ab"/>
                <w:rFonts w:ascii="Times New Roman" w:hAnsi="Times New Roman" w:cs="Times New Roman"/>
                <w:b w:val="0"/>
                <w:bCs w:val="0"/>
                <w:sz w:val="24"/>
                <w:szCs w:val="24"/>
                <w:shd w:val="clear" w:color="auto" w:fill="FFFFFF"/>
              </w:rPr>
              <w:t>3</w:t>
            </w:r>
          </w:p>
        </w:tc>
        <w:tc>
          <w:tcPr>
            <w:tcW w:w="2119" w:type="dxa"/>
            <w:vAlign w:val="center"/>
          </w:tcPr>
          <w:p w14:paraId="1050EFD9" w14:textId="7F41A654" w:rsidR="000478EA" w:rsidRPr="003B1A9C" w:rsidRDefault="000478EA" w:rsidP="000478EA">
            <w:pPr>
              <w:pStyle w:val="a5"/>
              <w:ind w:left="1070"/>
              <w:jc w:val="both"/>
              <w:rPr>
                <w:rStyle w:val="ab"/>
                <w:rFonts w:ascii="Times New Roman" w:hAnsi="Times New Roman" w:cs="Times New Roman"/>
                <w:b w:val="0"/>
                <w:bCs w:val="0"/>
                <w:sz w:val="24"/>
                <w:szCs w:val="24"/>
                <w:shd w:val="clear" w:color="auto" w:fill="FFFFFF"/>
              </w:rPr>
            </w:pPr>
            <w:r w:rsidRPr="003B1A9C">
              <w:rPr>
                <w:rStyle w:val="ab"/>
                <w:rFonts w:ascii="Times New Roman" w:hAnsi="Times New Roman" w:cs="Times New Roman"/>
                <w:b w:val="0"/>
                <w:bCs w:val="0"/>
                <w:sz w:val="24"/>
                <w:szCs w:val="24"/>
                <w:shd w:val="clear" w:color="auto" w:fill="FFFFFF"/>
              </w:rPr>
              <w:t>+</w:t>
            </w:r>
          </w:p>
        </w:tc>
      </w:tr>
    </w:tbl>
    <w:p w14:paraId="3D577A14" w14:textId="59C89859" w:rsidR="007E4823" w:rsidRDefault="003B1A9C" w:rsidP="007E4823">
      <w:pPr>
        <w:pStyle w:val="a5"/>
        <w:spacing w:after="0" w:line="360" w:lineRule="auto"/>
        <w:ind w:left="0" w:firstLine="567"/>
        <w:jc w:val="both"/>
        <w:rPr>
          <w:rStyle w:val="ab"/>
          <w:rFonts w:ascii="Times New Roman" w:hAnsi="Times New Roman" w:cs="Times New Roman"/>
          <w:b w:val="0"/>
          <w:bCs w:val="0"/>
          <w:i/>
          <w:iCs/>
          <w:sz w:val="24"/>
          <w:szCs w:val="24"/>
          <w:shd w:val="clear" w:color="auto" w:fill="FFFFFF"/>
        </w:rPr>
      </w:pPr>
      <w:r w:rsidRPr="00C533EC">
        <w:rPr>
          <w:rStyle w:val="ab"/>
          <w:rFonts w:ascii="Times New Roman" w:hAnsi="Times New Roman" w:cs="Times New Roman"/>
          <w:b w:val="0"/>
          <w:bCs w:val="0"/>
          <w:i/>
          <w:iCs/>
          <w:sz w:val="24"/>
          <w:szCs w:val="24"/>
          <w:shd w:val="clear" w:color="auto" w:fill="FFFFFF"/>
        </w:rPr>
        <w:t>Джерело: створено автором на основі аналізу мікросередовища</w:t>
      </w:r>
    </w:p>
    <w:p w14:paraId="7F898637" w14:textId="77777777" w:rsidR="003E4433" w:rsidRPr="00C533EC" w:rsidRDefault="003E4433" w:rsidP="007E4823">
      <w:pPr>
        <w:pStyle w:val="a5"/>
        <w:spacing w:after="0" w:line="360" w:lineRule="auto"/>
        <w:ind w:left="0" w:firstLine="567"/>
        <w:jc w:val="both"/>
        <w:rPr>
          <w:rStyle w:val="ab"/>
          <w:rFonts w:ascii="Times New Roman" w:hAnsi="Times New Roman" w:cs="Times New Roman"/>
          <w:b w:val="0"/>
          <w:bCs w:val="0"/>
          <w:i/>
          <w:iCs/>
          <w:sz w:val="24"/>
          <w:szCs w:val="24"/>
          <w:shd w:val="clear" w:color="auto" w:fill="FFFFFF"/>
        </w:rPr>
      </w:pPr>
    </w:p>
    <w:p w14:paraId="7E235BAB" w14:textId="3CA0ADB5" w:rsidR="00C533EC" w:rsidRPr="00CB0FE6" w:rsidRDefault="00C533EC" w:rsidP="00CB0FE6">
      <w:pPr>
        <w:pStyle w:val="a5"/>
        <w:spacing w:after="0" w:line="360" w:lineRule="auto"/>
        <w:ind w:left="0" w:firstLine="567"/>
        <w:jc w:val="both"/>
        <w:rPr>
          <w:rStyle w:val="ab"/>
          <w:rFonts w:ascii="Times New Roman" w:hAnsi="Times New Roman" w:cs="Times New Roman"/>
          <w:b w:val="0"/>
          <w:bCs w:val="0"/>
          <w:sz w:val="28"/>
          <w:szCs w:val="28"/>
        </w:rPr>
      </w:pPr>
      <w:bookmarkStart w:id="51" w:name="_Hlk129890583"/>
      <w:r w:rsidRPr="00C533EC">
        <w:rPr>
          <w:rFonts w:ascii="Times New Roman" w:hAnsi="Times New Roman" w:cs="Times New Roman"/>
          <w:sz w:val="28"/>
          <w:szCs w:val="28"/>
        </w:rPr>
        <w:t>На основі даних таблиці 1.</w:t>
      </w:r>
      <w:r w:rsidR="000478EA">
        <w:rPr>
          <w:rFonts w:ascii="Times New Roman" w:hAnsi="Times New Roman" w:cs="Times New Roman"/>
          <w:sz w:val="28"/>
          <w:szCs w:val="28"/>
        </w:rPr>
        <w:t>6</w:t>
      </w:r>
      <w:r w:rsidRPr="00C533EC">
        <w:rPr>
          <w:rFonts w:ascii="Times New Roman" w:hAnsi="Times New Roman" w:cs="Times New Roman"/>
          <w:sz w:val="28"/>
          <w:szCs w:val="28"/>
        </w:rPr>
        <w:t>, сильні сторони банку формують наступні фактори:</w:t>
      </w:r>
      <w:r w:rsidR="00CB0FE6">
        <w:rPr>
          <w:rFonts w:ascii="Times New Roman" w:hAnsi="Times New Roman" w:cs="Times New Roman"/>
          <w:sz w:val="28"/>
          <w:szCs w:val="28"/>
        </w:rPr>
        <w:t xml:space="preserve"> </w:t>
      </w:r>
      <w:r w:rsidRPr="00CB0FE6">
        <w:rPr>
          <w:rFonts w:ascii="Times New Roman" w:hAnsi="Times New Roman" w:cs="Times New Roman"/>
          <w:sz w:val="28"/>
          <w:szCs w:val="28"/>
        </w:rPr>
        <w:t>цільовими сегментами для «Сенс Банку»</w:t>
      </w:r>
      <w:r w:rsidR="00CB0FE6">
        <w:rPr>
          <w:rFonts w:ascii="Times New Roman" w:hAnsi="Times New Roman" w:cs="Times New Roman"/>
          <w:sz w:val="28"/>
          <w:szCs w:val="28"/>
        </w:rPr>
        <w:t xml:space="preserve">, </w:t>
      </w:r>
      <w:r w:rsidRPr="00CB0FE6">
        <w:rPr>
          <w:rStyle w:val="ab"/>
          <w:rFonts w:ascii="Times New Roman" w:hAnsi="Times New Roman" w:cs="Times New Roman"/>
          <w:b w:val="0"/>
          <w:bCs w:val="0"/>
          <w:sz w:val="28"/>
          <w:szCs w:val="28"/>
          <w:shd w:val="clear" w:color="auto" w:fill="FFFFFF"/>
        </w:rPr>
        <w:t>проведення внутрішнього аудиту банку незалежною аудиторською компанією</w:t>
      </w:r>
      <w:r w:rsidR="00CB0FE6">
        <w:rPr>
          <w:rStyle w:val="ab"/>
          <w:rFonts w:ascii="Times New Roman" w:hAnsi="Times New Roman" w:cs="Times New Roman"/>
          <w:b w:val="0"/>
          <w:bCs w:val="0"/>
          <w:sz w:val="28"/>
          <w:szCs w:val="28"/>
          <w:shd w:val="clear" w:color="auto" w:fill="FFFFFF"/>
        </w:rPr>
        <w:t>, н</w:t>
      </w:r>
      <w:r w:rsidRPr="00C533EC">
        <w:rPr>
          <w:rStyle w:val="ab"/>
          <w:rFonts w:ascii="Times New Roman" w:hAnsi="Times New Roman" w:cs="Times New Roman"/>
          <w:b w:val="0"/>
          <w:bCs w:val="0"/>
          <w:sz w:val="28"/>
          <w:szCs w:val="28"/>
          <w:shd w:val="clear" w:color="auto" w:fill="FFFFFF"/>
        </w:rPr>
        <w:t xml:space="preserve">акладання додаткових вимог щодо фінансової стійкості </w:t>
      </w:r>
      <w:r w:rsidR="00CB0FE6">
        <w:rPr>
          <w:rStyle w:val="ab"/>
          <w:rFonts w:ascii="Times New Roman" w:hAnsi="Times New Roman" w:cs="Times New Roman"/>
          <w:b w:val="0"/>
          <w:bCs w:val="0"/>
          <w:sz w:val="28"/>
          <w:szCs w:val="28"/>
          <w:shd w:val="clear" w:color="auto" w:fill="FFFFFF"/>
        </w:rPr>
        <w:t xml:space="preserve">«Сенс Банку» </w:t>
      </w:r>
      <w:r w:rsidRPr="00C533EC">
        <w:rPr>
          <w:rStyle w:val="ab"/>
          <w:rFonts w:ascii="Times New Roman" w:hAnsi="Times New Roman" w:cs="Times New Roman"/>
          <w:b w:val="0"/>
          <w:bCs w:val="0"/>
          <w:sz w:val="28"/>
          <w:szCs w:val="28"/>
          <w:shd w:val="clear" w:color="auto" w:fill="FFFFFF"/>
        </w:rPr>
        <w:t>для підтримки функціонування банківського сектору</w:t>
      </w:r>
      <w:r w:rsidR="00CB0FE6">
        <w:rPr>
          <w:rStyle w:val="ab"/>
          <w:rFonts w:ascii="Times New Roman" w:hAnsi="Times New Roman" w:cs="Times New Roman"/>
          <w:b w:val="0"/>
          <w:bCs w:val="0"/>
          <w:sz w:val="28"/>
          <w:szCs w:val="28"/>
          <w:shd w:val="clear" w:color="auto" w:fill="FFFFFF"/>
        </w:rPr>
        <w:t xml:space="preserve"> та </w:t>
      </w:r>
      <w:r w:rsidRPr="00CB0FE6">
        <w:rPr>
          <w:rStyle w:val="ab"/>
          <w:rFonts w:ascii="Times New Roman" w:hAnsi="Times New Roman" w:cs="Times New Roman"/>
          <w:b w:val="0"/>
          <w:bCs w:val="0"/>
          <w:sz w:val="28"/>
          <w:szCs w:val="28"/>
          <w:shd w:val="clear" w:color="auto" w:fill="FFFFFF"/>
        </w:rPr>
        <w:t xml:space="preserve">присвоєння </w:t>
      </w:r>
      <w:r w:rsidR="00CB0FE6">
        <w:rPr>
          <w:rStyle w:val="ab"/>
          <w:rFonts w:ascii="Times New Roman" w:hAnsi="Times New Roman" w:cs="Times New Roman"/>
          <w:b w:val="0"/>
          <w:bCs w:val="0"/>
          <w:sz w:val="28"/>
          <w:szCs w:val="28"/>
          <w:shd w:val="clear" w:color="auto" w:fill="FFFFFF"/>
        </w:rPr>
        <w:t xml:space="preserve">банку </w:t>
      </w:r>
      <w:r w:rsidRPr="00CB0FE6">
        <w:rPr>
          <w:rStyle w:val="ab"/>
          <w:rFonts w:ascii="Times New Roman" w:hAnsi="Times New Roman" w:cs="Times New Roman"/>
          <w:b w:val="0"/>
          <w:bCs w:val="0"/>
          <w:sz w:val="28"/>
          <w:szCs w:val="28"/>
          <w:shd w:val="clear" w:color="auto" w:fill="FFFFFF"/>
        </w:rPr>
        <w:t>провідних місць в номінаціях «</w:t>
      </w:r>
      <w:proofErr w:type="spellStart"/>
      <w:r w:rsidRPr="00CB0FE6">
        <w:rPr>
          <w:rStyle w:val="ab"/>
          <w:rFonts w:ascii="Times New Roman" w:hAnsi="Times New Roman" w:cs="Times New Roman"/>
          <w:b w:val="0"/>
          <w:bCs w:val="0"/>
          <w:sz w:val="28"/>
          <w:szCs w:val="28"/>
          <w:shd w:val="clear" w:color="auto" w:fill="FFFFFF"/>
        </w:rPr>
        <w:t>FinAwards</w:t>
      </w:r>
      <w:proofErr w:type="spellEnd"/>
      <w:r w:rsidRPr="00CB0FE6">
        <w:rPr>
          <w:rStyle w:val="ab"/>
          <w:rFonts w:ascii="Times New Roman" w:hAnsi="Times New Roman" w:cs="Times New Roman"/>
          <w:b w:val="0"/>
          <w:bCs w:val="0"/>
          <w:sz w:val="28"/>
          <w:szCs w:val="28"/>
          <w:shd w:val="clear" w:color="auto" w:fill="FFFFFF"/>
        </w:rPr>
        <w:t>».</w:t>
      </w:r>
    </w:p>
    <w:bookmarkEnd w:id="51"/>
    <w:p w14:paraId="694A2EF6" w14:textId="17171BB7" w:rsidR="006B517B" w:rsidRDefault="00C533EC" w:rsidP="008B63E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в даному пункті був проведений детальний аналіз </w:t>
      </w:r>
      <w:proofErr w:type="spellStart"/>
      <w:r>
        <w:rPr>
          <w:rFonts w:ascii="Times New Roman" w:hAnsi="Times New Roman" w:cs="Times New Roman"/>
          <w:sz w:val="28"/>
          <w:szCs w:val="28"/>
        </w:rPr>
        <w:t>макро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мезо</w:t>
      </w:r>
      <w:proofErr w:type="spellEnd"/>
      <w:r>
        <w:rPr>
          <w:rFonts w:ascii="Times New Roman" w:hAnsi="Times New Roman" w:cs="Times New Roman"/>
          <w:sz w:val="28"/>
          <w:szCs w:val="28"/>
        </w:rPr>
        <w:t xml:space="preserve">- та середовища банку. За результатами цього аналізу було сформовано факторі впливу на діяльність банку, які формують для нього потенційну загрозу або можливість банку. </w:t>
      </w:r>
    </w:p>
    <w:p w14:paraId="764DA7BA" w14:textId="77777777" w:rsidR="009F6417" w:rsidRDefault="009F6417" w:rsidP="00C80A6A">
      <w:pPr>
        <w:spacing w:after="0" w:line="360" w:lineRule="auto"/>
        <w:jc w:val="both"/>
        <w:rPr>
          <w:rFonts w:ascii="Times New Roman" w:hAnsi="Times New Roman" w:cs="Times New Roman"/>
          <w:sz w:val="28"/>
          <w:szCs w:val="28"/>
        </w:rPr>
      </w:pPr>
    </w:p>
    <w:p w14:paraId="57F97B5A" w14:textId="3AB71622" w:rsidR="009F6417" w:rsidRPr="00C80A6A" w:rsidRDefault="0095739A" w:rsidP="008C617B">
      <w:pPr>
        <w:ind w:firstLine="567"/>
        <w:jc w:val="both"/>
        <w:outlineLvl w:val="1"/>
        <w:rPr>
          <w:rFonts w:ascii="Times New Roman" w:hAnsi="Times New Roman" w:cs="Times New Roman"/>
          <w:sz w:val="28"/>
          <w:szCs w:val="28"/>
        </w:rPr>
      </w:pPr>
      <w:bookmarkStart w:id="52" w:name="_Toc136625304"/>
      <w:bookmarkStart w:id="53" w:name="_Toc136640254"/>
      <w:bookmarkStart w:id="54" w:name="_Toc137243258"/>
      <w:bookmarkStart w:id="55" w:name="_Toc137325753"/>
      <w:bookmarkStart w:id="56" w:name="_Toc137493122"/>
      <w:r w:rsidRPr="00CB0FE6">
        <w:rPr>
          <w:rFonts w:ascii="Times New Roman" w:hAnsi="Times New Roman" w:cs="Times New Roman"/>
          <w:sz w:val="28"/>
          <w:szCs w:val="28"/>
        </w:rPr>
        <w:t>1.3 Визначення маркетингової управлінської проблеми АТ «Сенс Банк»</w:t>
      </w:r>
      <w:bookmarkEnd w:id="52"/>
      <w:bookmarkEnd w:id="53"/>
      <w:bookmarkEnd w:id="54"/>
      <w:bookmarkEnd w:id="55"/>
      <w:bookmarkEnd w:id="56"/>
    </w:p>
    <w:p w14:paraId="650FFFF7" w14:textId="77777777" w:rsidR="009F6417" w:rsidRPr="002C6925" w:rsidRDefault="009F6417" w:rsidP="002C6925">
      <w:pPr>
        <w:ind w:firstLine="567"/>
        <w:rPr>
          <w:rFonts w:ascii="Times New Roman" w:hAnsi="Times New Roman" w:cs="Times New Roman"/>
          <w:i/>
          <w:iCs/>
          <w:sz w:val="28"/>
          <w:szCs w:val="28"/>
          <w:shd w:val="clear" w:color="auto" w:fill="F7CAAC" w:themeFill="accent2" w:themeFillTint="66"/>
        </w:rPr>
      </w:pPr>
    </w:p>
    <w:p w14:paraId="73BD58EB" w14:textId="0C41E9E5" w:rsidR="00242842" w:rsidRPr="00E33E81" w:rsidRDefault="00242842" w:rsidP="00E33E81">
      <w:pPr>
        <w:pStyle w:val="a5"/>
        <w:spacing w:after="0" w:line="360" w:lineRule="auto"/>
        <w:ind w:left="0" w:firstLine="567"/>
        <w:jc w:val="both"/>
        <w:rPr>
          <w:rFonts w:ascii="Times New Roman" w:hAnsi="Times New Roman" w:cs="Times New Roman"/>
          <w:sz w:val="28"/>
          <w:szCs w:val="28"/>
        </w:rPr>
      </w:pPr>
      <w:r w:rsidRPr="00242842">
        <w:rPr>
          <w:rFonts w:ascii="Times New Roman" w:hAnsi="Times New Roman" w:cs="Times New Roman"/>
          <w:sz w:val="28"/>
          <w:szCs w:val="28"/>
        </w:rPr>
        <w:t xml:space="preserve">Першим кроком до підготовки проведення SWOT-аналізу – групування всіх можливих загроз та можливостей для банку. </w:t>
      </w:r>
      <w:r w:rsidR="00210B8A" w:rsidRPr="00242842">
        <w:rPr>
          <w:rFonts w:ascii="Times New Roman" w:hAnsi="Times New Roman" w:cs="Times New Roman"/>
          <w:sz w:val="28"/>
          <w:szCs w:val="28"/>
        </w:rPr>
        <w:t>Виходячи з проведеного зовнішнього та внутрішнього аналізу маркетингового середовища АТ «Сенс Банк» виділимо</w:t>
      </w:r>
      <w:r w:rsidR="00210B8A">
        <w:rPr>
          <w:rFonts w:ascii="Times New Roman" w:hAnsi="Times New Roman" w:cs="Times New Roman"/>
          <w:sz w:val="28"/>
          <w:szCs w:val="28"/>
        </w:rPr>
        <w:t xml:space="preserve"> наступні ризики</w:t>
      </w:r>
      <w:r w:rsidR="00CA3281">
        <w:rPr>
          <w:rFonts w:ascii="Times New Roman" w:hAnsi="Times New Roman" w:cs="Times New Roman"/>
          <w:sz w:val="28"/>
          <w:szCs w:val="28"/>
        </w:rPr>
        <w:t>, наведені в таблиці 1.</w:t>
      </w:r>
      <w:r w:rsidR="000478EA">
        <w:rPr>
          <w:rFonts w:ascii="Times New Roman" w:hAnsi="Times New Roman" w:cs="Times New Roman"/>
          <w:sz w:val="28"/>
          <w:szCs w:val="28"/>
        </w:rPr>
        <w:t>7</w:t>
      </w:r>
      <w:r w:rsidR="00CA3281">
        <w:rPr>
          <w:rFonts w:ascii="Times New Roman" w:hAnsi="Times New Roman" w:cs="Times New Roman"/>
          <w:sz w:val="28"/>
          <w:szCs w:val="28"/>
        </w:rPr>
        <w:t>.</w:t>
      </w:r>
    </w:p>
    <w:p w14:paraId="3E03A93D" w14:textId="06235EF8" w:rsidR="004A0AA3" w:rsidRDefault="004A0AA3" w:rsidP="002C2A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Таблиця 1.</w:t>
      </w:r>
      <w:r w:rsidR="000478EA">
        <w:rPr>
          <w:rFonts w:ascii="Times New Roman" w:hAnsi="Times New Roman" w:cs="Times New Roman"/>
          <w:sz w:val="28"/>
          <w:szCs w:val="28"/>
        </w:rPr>
        <w:t>7</w:t>
      </w:r>
      <w:r>
        <w:rPr>
          <w:rFonts w:ascii="Times New Roman" w:hAnsi="Times New Roman" w:cs="Times New Roman"/>
          <w:sz w:val="28"/>
          <w:szCs w:val="28"/>
        </w:rPr>
        <w:t xml:space="preserve"> – Зведена таблиця ринкових загроз «Сенс Банку»</w:t>
      </w:r>
    </w:p>
    <w:tbl>
      <w:tblPr>
        <w:tblStyle w:val="ad"/>
        <w:tblW w:w="0" w:type="auto"/>
        <w:tblLook w:val="04A0" w:firstRow="1" w:lastRow="0" w:firstColumn="1" w:lastColumn="0" w:noHBand="0" w:noVBand="1"/>
      </w:tblPr>
      <w:tblGrid>
        <w:gridCol w:w="557"/>
        <w:gridCol w:w="4075"/>
        <w:gridCol w:w="5080"/>
      </w:tblGrid>
      <w:tr w:rsidR="002054A3" w14:paraId="4DA40D20" w14:textId="77777777" w:rsidTr="000201AB">
        <w:trPr>
          <w:trHeight w:val="137"/>
        </w:trPr>
        <w:tc>
          <w:tcPr>
            <w:tcW w:w="557" w:type="dxa"/>
          </w:tcPr>
          <w:p w14:paraId="62A28ECB" w14:textId="669704FD" w:rsidR="002054A3" w:rsidRPr="00D31B92" w:rsidRDefault="002054A3" w:rsidP="00767676">
            <w:pPr>
              <w:jc w:val="center"/>
              <w:rPr>
                <w:rFonts w:ascii="Times New Roman" w:hAnsi="Times New Roman" w:cs="Times New Roman"/>
                <w:sz w:val="24"/>
                <w:szCs w:val="24"/>
              </w:rPr>
            </w:pPr>
            <w:bookmarkStart w:id="57" w:name="_Hlk129891522"/>
            <w:r w:rsidRPr="00D31B92">
              <w:rPr>
                <w:rFonts w:ascii="Times New Roman" w:hAnsi="Times New Roman" w:cs="Times New Roman"/>
                <w:sz w:val="24"/>
                <w:szCs w:val="24"/>
              </w:rPr>
              <w:t xml:space="preserve">№ </w:t>
            </w:r>
          </w:p>
        </w:tc>
        <w:tc>
          <w:tcPr>
            <w:tcW w:w="4075" w:type="dxa"/>
          </w:tcPr>
          <w:p w14:paraId="114CFBF5" w14:textId="00AD6D9E" w:rsidR="002054A3" w:rsidRPr="00D31B92" w:rsidRDefault="002054A3" w:rsidP="00767676">
            <w:pPr>
              <w:jc w:val="center"/>
              <w:rPr>
                <w:rFonts w:ascii="Times New Roman" w:hAnsi="Times New Roman" w:cs="Times New Roman"/>
                <w:sz w:val="24"/>
                <w:szCs w:val="24"/>
              </w:rPr>
            </w:pPr>
            <w:r w:rsidRPr="00D31B92">
              <w:rPr>
                <w:rFonts w:ascii="Times New Roman" w:hAnsi="Times New Roman" w:cs="Times New Roman"/>
                <w:sz w:val="24"/>
                <w:szCs w:val="24"/>
              </w:rPr>
              <w:t>Фактор</w:t>
            </w:r>
          </w:p>
        </w:tc>
        <w:tc>
          <w:tcPr>
            <w:tcW w:w="5080" w:type="dxa"/>
          </w:tcPr>
          <w:p w14:paraId="0307646B" w14:textId="1B87F7EA" w:rsidR="002054A3" w:rsidRPr="00D31B92" w:rsidRDefault="002054A3" w:rsidP="00767676">
            <w:pPr>
              <w:jc w:val="center"/>
              <w:rPr>
                <w:rFonts w:ascii="Times New Roman" w:hAnsi="Times New Roman" w:cs="Times New Roman"/>
                <w:sz w:val="24"/>
                <w:szCs w:val="24"/>
              </w:rPr>
            </w:pPr>
            <w:r w:rsidRPr="00D31B92">
              <w:rPr>
                <w:rFonts w:ascii="Times New Roman" w:hAnsi="Times New Roman" w:cs="Times New Roman"/>
                <w:sz w:val="24"/>
                <w:szCs w:val="24"/>
              </w:rPr>
              <w:t>Загроза</w:t>
            </w:r>
          </w:p>
        </w:tc>
      </w:tr>
      <w:tr w:rsidR="00BF149D" w14:paraId="2C59F9A8" w14:textId="77777777" w:rsidTr="000201AB">
        <w:trPr>
          <w:trHeight w:val="137"/>
        </w:trPr>
        <w:tc>
          <w:tcPr>
            <w:tcW w:w="557" w:type="dxa"/>
          </w:tcPr>
          <w:p w14:paraId="44C77155" w14:textId="12CB6BC4" w:rsidR="00BF149D" w:rsidRPr="00D31B92" w:rsidRDefault="00BF149D" w:rsidP="00767676">
            <w:pPr>
              <w:jc w:val="center"/>
              <w:rPr>
                <w:rFonts w:ascii="Times New Roman" w:hAnsi="Times New Roman" w:cs="Times New Roman"/>
                <w:sz w:val="24"/>
                <w:szCs w:val="24"/>
              </w:rPr>
            </w:pPr>
            <w:r>
              <w:rPr>
                <w:rFonts w:ascii="Times New Roman" w:hAnsi="Times New Roman" w:cs="Times New Roman"/>
                <w:sz w:val="24"/>
                <w:szCs w:val="24"/>
              </w:rPr>
              <w:t>1</w:t>
            </w:r>
          </w:p>
        </w:tc>
        <w:tc>
          <w:tcPr>
            <w:tcW w:w="4075" w:type="dxa"/>
          </w:tcPr>
          <w:p w14:paraId="3253A2D2" w14:textId="20F1E77E" w:rsidR="00BF149D" w:rsidRPr="00D31B92" w:rsidRDefault="00BF149D" w:rsidP="00767676">
            <w:pPr>
              <w:jc w:val="center"/>
              <w:rPr>
                <w:rFonts w:ascii="Times New Roman" w:hAnsi="Times New Roman" w:cs="Times New Roman"/>
                <w:sz w:val="24"/>
                <w:szCs w:val="24"/>
              </w:rPr>
            </w:pPr>
            <w:r>
              <w:rPr>
                <w:rFonts w:ascii="Times New Roman" w:hAnsi="Times New Roman" w:cs="Times New Roman"/>
                <w:sz w:val="24"/>
                <w:szCs w:val="24"/>
              </w:rPr>
              <w:t>2</w:t>
            </w:r>
          </w:p>
        </w:tc>
        <w:tc>
          <w:tcPr>
            <w:tcW w:w="5080" w:type="dxa"/>
          </w:tcPr>
          <w:p w14:paraId="4D9A1D11" w14:textId="7B4A8378" w:rsidR="00BF149D" w:rsidRPr="00D31B92" w:rsidRDefault="00BF149D" w:rsidP="00767676">
            <w:pPr>
              <w:jc w:val="center"/>
              <w:rPr>
                <w:rFonts w:ascii="Times New Roman" w:hAnsi="Times New Roman" w:cs="Times New Roman"/>
                <w:sz w:val="24"/>
                <w:szCs w:val="24"/>
              </w:rPr>
            </w:pPr>
            <w:r>
              <w:rPr>
                <w:rFonts w:ascii="Times New Roman" w:hAnsi="Times New Roman" w:cs="Times New Roman"/>
                <w:sz w:val="24"/>
                <w:szCs w:val="24"/>
              </w:rPr>
              <w:t>3</w:t>
            </w:r>
          </w:p>
        </w:tc>
      </w:tr>
      <w:tr w:rsidR="002054A3" w14:paraId="3B1564AC" w14:textId="77777777" w:rsidTr="000201AB">
        <w:trPr>
          <w:trHeight w:val="843"/>
        </w:trPr>
        <w:tc>
          <w:tcPr>
            <w:tcW w:w="557" w:type="dxa"/>
          </w:tcPr>
          <w:p w14:paraId="29985D92" w14:textId="3CE3F0AE" w:rsidR="002054A3" w:rsidRPr="00D31B92" w:rsidRDefault="002054A3" w:rsidP="002054A3">
            <w:pPr>
              <w:jc w:val="both"/>
              <w:rPr>
                <w:rFonts w:ascii="Times New Roman" w:hAnsi="Times New Roman" w:cs="Times New Roman"/>
                <w:sz w:val="24"/>
                <w:szCs w:val="24"/>
              </w:rPr>
            </w:pPr>
            <w:r w:rsidRPr="00D31B92">
              <w:rPr>
                <w:rFonts w:ascii="Times New Roman" w:hAnsi="Times New Roman" w:cs="Times New Roman"/>
                <w:sz w:val="24"/>
                <w:szCs w:val="24"/>
              </w:rPr>
              <w:t>1.</w:t>
            </w:r>
          </w:p>
        </w:tc>
        <w:tc>
          <w:tcPr>
            <w:tcW w:w="4075" w:type="dxa"/>
          </w:tcPr>
          <w:p w14:paraId="554A6575" w14:textId="56FC3E41" w:rsidR="00BF149D" w:rsidRPr="000201AB" w:rsidRDefault="002054A3" w:rsidP="002054A3">
            <w:pPr>
              <w:jc w:val="both"/>
              <w:rPr>
                <w:rFonts w:ascii="Times New Roman" w:hAnsi="Times New Roman" w:cs="Times New Roman"/>
                <w:color w:val="000000" w:themeColor="text1"/>
                <w:sz w:val="24"/>
                <w:szCs w:val="24"/>
                <w:shd w:val="clear" w:color="auto" w:fill="FFFFFF"/>
              </w:rPr>
            </w:pPr>
            <w:r w:rsidRPr="00D31B92">
              <w:rPr>
                <w:rFonts w:ascii="Times New Roman" w:hAnsi="Times New Roman" w:cs="Times New Roman"/>
                <w:color w:val="000000" w:themeColor="text1"/>
                <w:sz w:val="24"/>
                <w:szCs w:val="24"/>
                <w:shd w:val="clear" w:color="auto" w:fill="FFFFFF"/>
              </w:rPr>
              <w:t>Зменшення купівельної спроможності населення України в національній валюті  через зростаючий рівень інфляції.</w:t>
            </w:r>
          </w:p>
        </w:tc>
        <w:tc>
          <w:tcPr>
            <w:tcW w:w="5080" w:type="dxa"/>
          </w:tcPr>
          <w:p w14:paraId="36E645ED" w14:textId="1469146D" w:rsidR="002054A3" w:rsidRPr="009C3950" w:rsidRDefault="002054A3" w:rsidP="002054A3">
            <w:pPr>
              <w:jc w:val="both"/>
              <w:rPr>
                <w:rFonts w:ascii="Times New Roman" w:hAnsi="Times New Roman" w:cs="Times New Roman"/>
                <w:sz w:val="24"/>
                <w:szCs w:val="24"/>
                <w:shd w:val="clear" w:color="auto" w:fill="FFFFFF"/>
              </w:rPr>
            </w:pPr>
            <w:r w:rsidRPr="009C3950">
              <w:rPr>
                <w:rFonts w:ascii="Times New Roman" w:hAnsi="Times New Roman" w:cs="Times New Roman"/>
                <w:color w:val="000000" w:themeColor="text1"/>
                <w:sz w:val="24"/>
                <w:szCs w:val="24"/>
                <w:shd w:val="clear" w:color="auto" w:fill="FFFFFF"/>
              </w:rPr>
              <w:t>Зменшення попиту на зберігання коштів населення в банківських установах через зростаючий рівень інфляції.</w:t>
            </w:r>
          </w:p>
        </w:tc>
      </w:tr>
      <w:tr w:rsidR="002054A3" w14:paraId="728FFA12" w14:textId="77777777" w:rsidTr="000201AB">
        <w:trPr>
          <w:trHeight w:val="560"/>
        </w:trPr>
        <w:tc>
          <w:tcPr>
            <w:tcW w:w="557" w:type="dxa"/>
          </w:tcPr>
          <w:p w14:paraId="253D947F" w14:textId="110A0056" w:rsidR="002054A3" w:rsidRPr="00D31B92" w:rsidRDefault="00D31B92" w:rsidP="002054A3">
            <w:pPr>
              <w:jc w:val="both"/>
              <w:rPr>
                <w:rFonts w:ascii="Times New Roman" w:hAnsi="Times New Roman" w:cs="Times New Roman"/>
                <w:sz w:val="24"/>
                <w:szCs w:val="24"/>
              </w:rPr>
            </w:pPr>
            <w:r>
              <w:rPr>
                <w:rFonts w:ascii="Times New Roman" w:hAnsi="Times New Roman" w:cs="Times New Roman"/>
                <w:sz w:val="24"/>
                <w:szCs w:val="24"/>
              </w:rPr>
              <w:t>2</w:t>
            </w:r>
            <w:r w:rsidR="002054A3" w:rsidRPr="00D31B92">
              <w:rPr>
                <w:rFonts w:ascii="Times New Roman" w:hAnsi="Times New Roman" w:cs="Times New Roman"/>
                <w:sz w:val="24"/>
                <w:szCs w:val="24"/>
              </w:rPr>
              <w:t>.</w:t>
            </w:r>
          </w:p>
        </w:tc>
        <w:tc>
          <w:tcPr>
            <w:tcW w:w="4075" w:type="dxa"/>
          </w:tcPr>
          <w:p w14:paraId="4676A048" w14:textId="30C9C9B3" w:rsidR="00BF149D" w:rsidRPr="00D31B92" w:rsidRDefault="002054A3" w:rsidP="002054A3">
            <w:pPr>
              <w:jc w:val="both"/>
              <w:rPr>
                <w:rFonts w:ascii="Times New Roman" w:hAnsi="Times New Roman" w:cs="Times New Roman"/>
                <w:sz w:val="24"/>
                <w:szCs w:val="24"/>
                <w:shd w:val="clear" w:color="auto" w:fill="FFFFFF"/>
              </w:rPr>
            </w:pPr>
            <w:r w:rsidRPr="00D31B92">
              <w:rPr>
                <w:rStyle w:val="street-address"/>
                <w:rFonts w:ascii="Times New Roman" w:hAnsi="Times New Roman" w:cs="Times New Roman"/>
                <w:sz w:val="24"/>
                <w:szCs w:val="24"/>
                <w:shd w:val="clear" w:color="auto" w:fill="FFFFFF"/>
              </w:rPr>
              <w:t>Проведення реформи Національним банком України в банківському секторі в 2014 році.</w:t>
            </w:r>
          </w:p>
        </w:tc>
        <w:tc>
          <w:tcPr>
            <w:tcW w:w="5080" w:type="dxa"/>
          </w:tcPr>
          <w:p w14:paraId="3C250079" w14:textId="1ABCC5C8" w:rsidR="002054A3" w:rsidRPr="009C3950" w:rsidRDefault="002054A3" w:rsidP="002054A3">
            <w:pPr>
              <w:jc w:val="both"/>
              <w:rPr>
                <w:rFonts w:ascii="Times New Roman" w:hAnsi="Times New Roman" w:cs="Times New Roman"/>
                <w:sz w:val="24"/>
                <w:szCs w:val="24"/>
              </w:rPr>
            </w:pPr>
            <w:r w:rsidRPr="009C3950">
              <w:rPr>
                <w:rFonts w:ascii="Times New Roman" w:hAnsi="Times New Roman" w:cs="Times New Roman"/>
                <w:sz w:val="24"/>
                <w:szCs w:val="24"/>
              </w:rPr>
              <w:t xml:space="preserve">Зміна політики Національного банку щодо </w:t>
            </w:r>
            <w:proofErr w:type="spellStart"/>
            <w:r w:rsidRPr="009C3950">
              <w:rPr>
                <w:rFonts w:ascii="Times New Roman" w:hAnsi="Times New Roman" w:cs="Times New Roman"/>
                <w:sz w:val="24"/>
                <w:szCs w:val="24"/>
              </w:rPr>
              <w:t>зак</w:t>
            </w:r>
            <w:proofErr w:type="spellEnd"/>
            <w:r w:rsidR="000201AB">
              <w:rPr>
                <w:rFonts w:ascii="Times New Roman" w:hAnsi="Times New Roman" w:cs="Times New Roman"/>
                <w:sz w:val="24"/>
                <w:szCs w:val="24"/>
                <w:lang w:val="ru-RU"/>
              </w:rPr>
              <w:t>р</w:t>
            </w:r>
            <w:proofErr w:type="spellStart"/>
            <w:r w:rsidRPr="009C3950">
              <w:rPr>
                <w:rFonts w:ascii="Times New Roman" w:hAnsi="Times New Roman" w:cs="Times New Roman"/>
                <w:sz w:val="24"/>
                <w:szCs w:val="24"/>
              </w:rPr>
              <w:t>иття</w:t>
            </w:r>
            <w:proofErr w:type="spellEnd"/>
            <w:r w:rsidRPr="009C3950">
              <w:rPr>
                <w:rFonts w:ascii="Times New Roman" w:hAnsi="Times New Roman" w:cs="Times New Roman"/>
                <w:sz w:val="24"/>
                <w:szCs w:val="24"/>
              </w:rPr>
              <w:t xml:space="preserve"> банківських установ.</w:t>
            </w:r>
          </w:p>
        </w:tc>
      </w:tr>
      <w:tr w:rsidR="002054A3" w14:paraId="1C562E39" w14:textId="77777777" w:rsidTr="000201AB">
        <w:trPr>
          <w:trHeight w:val="698"/>
        </w:trPr>
        <w:tc>
          <w:tcPr>
            <w:tcW w:w="557" w:type="dxa"/>
          </w:tcPr>
          <w:p w14:paraId="187975C2" w14:textId="02B18119" w:rsidR="002054A3" w:rsidRPr="00D31B92" w:rsidRDefault="00D31B92" w:rsidP="002054A3">
            <w:pPr>
              <w:jc w:val="both"/>
              <w:rPr>
                <w:rFonts w:ascii="Times New Roman" w:hAnsi="Times New Roman" w:cs="Times New Roman"/>
                <w:sz w:val="24"/>
                <w:szCs w:val="24"/>
              </w:rPr>
            </w:pPr>
            <w:r>
              <w:rPr>
                <w:rFonts w:ascii="Times New Roman" w:hAnsi="Times New Roman" w:cs="Times New Roman"/>
                <w:sz w:val="24"/>
                <w:szCs w:val="24"/>
              </w:rPr>
              <w:t>3</w:t>
            </w:r>
            <w:r w:rsidR="002054A3" w:rsidRPr="00D31B92">
              <w:rPr>
                <w:rFonts w:ascii="Times New Roman" w:hAnsi="Times New Roman" w:cs="Times New Roman"/>
                <w:sz w:val="24"/>
                <w:szCs w:val="24"/>
              </w:rPr>
              <w:t>.</w:t>
            </w:r>
          </w:p>
        </w:tc>
        <w:tc>
          <w:tcPr>
            <w:tcW w:w="4075" w:type="dxa"/>
          </w:tcPr>
          <w:p w14:paraId="06A758A4" w14:textId="313AA4B5" w:rsidR="002054A3" w:rsidRPr="00D31B92" w:rsidRDefault="002054A3" w:rsidP="002054A3">
            <w:pPr>
              <w:jc w:val="both"/>
              <w:rPr>
                <w:rFonts w:ascii="Times New Roman" w:hAnsi="Times New Roman" w:cs="Times New Roman"/>
                <w:sz w:val="24"/>
                <w:szCs w:val="24"/>
              </w:rPr>
            </w:pPr>
            <w:r w:rsidRPr="00D31B92">
              <w:rPr>
                <w:rStyle w:val="street-address"/>
                <w:rFonts w:ascii="Times New Roman" w:hAnsi="Times New Roman" w:cs="Times New Roman"/>
                <w:sz w:val="24"/>
                <w:szCs w:val="24"/>
                <w:shd w:val="clear" w:color="auto" w:fill="FFFFFF"/>
              </w:rPr>
              <w:t>Зміна політичних поглядів населення України.</w:t>
            </w:r>
          </w:p>
        </w:tc>
        <w:tc>
          <w:tcPr>
            <w:tcW w:w="5080" w:type="dxa"/>
          </w:tcPr>
          <w:p w14:paraId="6B8304A5" w14:textId="449C5A18" w:rsidR="002054A3" w:rsidRPr="009C3950" w:rsidRDefault="002054A3" w:rsidP="002054A3">
            <w:pPr>
              <w:jc w:val="both"/>
              <w:rPr>
                <w:rFonts w:ascii="Times New Roman" w:hAnsi="Times New Roman" w:cs="Times New Roman"/>
                <w:sz w:val="24"/>
                <w:szCs w:val="24"/>
              </w:rPr>
            </w:pPr>
            <w:r w:rsidRPr="009C3950">
              <w:rPr>
                <w:rFonts w:ascii="Times New Roman" w:hAnsi="Times New Roman" w:cs="Times New Roman"/>
                <w:sz w:val="24"/>
                <w:szCs w:val="24"/>
              </w:rPr>
              <w:t xml:space="preserve">Зменшення кількості клієнтів банківських установ, які напряму або опосередковано пов’язані з </w:t>
            </w:r>
            <w:proofErr w:type="spellStart"/>
            <w:r w:rsidRPr="009C3950">
              <w:rPr>
                <w:rFonts w:ascii="Times New Roman" w:hAnsi="Times New Roman" w:cs="Times New Roman"/>
                <w:sz w:val="24"/>
                <w:szCs w:val="24"/>
              </w:rPr>
              <w:t>росією</w:t>
            </w:r>
            <w:proofErr w:type="spellEnd"/>
            <w:r w:rsidRPr="009C3950">
              <w:rPr>
                <w:rFonts w:ascii="Times New Roman" w:hAnsi="Times New Roman" w:cs="Times New Roman"/>
                <w:sz w:val="24"/>
                <w:szCs w:val="24"/>
              </w:rPr>
              <w:t>.</w:t>
            </w:r>
          </w:p>
        </w:tc>
      </w:tr>
      <w:tr w:rsidR="002054A3" w14:paraId="2334D2DA" w14:textId="77777777" w:rsidTr="000201AB">
        <w:trPr>
          <w:trHeight w:val="698"/>
        </w:trPr>
        <w:tc>
          <w:tcPr>
            <w:tcW w:w="557" w:type="dxa"/>
          </w:tcPr>
          <w:p w14:paraId="43738885" w14:textId="48865F6D" w:rsidR="002054A3" w:rsidRPr="00D31B92" w:rsidRDefault="00D31B92" w:rsidP="002054A3">
            <w:pPr>
              <w:jc w:val="both"/>
              <w:rPr>
                <w:rFonts w:ascii="Times New Roman" w:hAnsi="Times New Roman" w:cs="Times New Roman"/>
                <w:sz w:val="24"/>
                <w:szCs w:val="24"/>
              </w:rPr>
            </w:pPr>
            <w:r>
              <w:rPr>
                <w:rFonts w:ascii="Times New Roman" w:hAnsi="Times New Roman" w:cs="Times New Roman"/>
                <w:sz w:val="24"/>
                <w:szCs w:val="24"/>
              </w:rPr>
              <w:t>4</w:t>
            </w:r>
            <w:r w:rsidR="002054A3" w:rsidRPr="00D31B92">
              <w:rPr>
                <w:rFonts w:ascii="Times New Roman" w:hAnsi="Times New Roman" w:cs="Times New Roman"/>
                <w:sz w:val="24"/>
                <w:szCs w:val="24"/>
              </w:rPr>
              <w:t>.</w:t>
            </w:r>
          </w:p>
        </w:tc>
        <w:tc>
          <w:tcPr>
            <w:tcW w:w="4075" w:type="dxa"/>
          </w:tcPr>
          <w:p w14:paraId="42493AF2" w14:textId="02379FAD" w:rsidR="002054A3" w:rsidRPr="00D31B92" w:rsidRDefault="002054A3" w:rsidP="002054A3">
            <w:pPr>
              <w:jc w:val="both"/>
              <w:rPr>
                <w:rStyle w:val="street-address"/>
                <w:rFonts w:ascii="Times New Roman" w:hAnsi="Times New Roman" w:cs="Times New Roman"/>
                <w:sz w:val="24"/>
                <w:szCs w:val="24"/>
                <w:shd w:val="clear" w:color="auto" w:fill="FFFFFF"/>
              </w:rPr>
            </w:pPr>
            <w:r w:rsidRPr="00D31B92">
              <w:rPr>
                <w:rStyle w:val="street-address"/>
                <w:rFonts w:ascii="Times New Roman" w:hAnsi="Times New Roman" w:cs="Times New Roman"/>
                <w:color w:val="000000" w:themeColor="text1"/>
                <w:sz w:val="24"/>
                <w:szCs w:val="24"/>
                <w:shd w:val="clear" w:color="auto" w:fill="FFFFFF"/>
              </w:rPr>
              <w:t>Зростання кількості внутрішньо переміщених осіб з початком 2022 року.</w:t>
            </w:r>
          </w:p>
        </w:tc>
        <w:tc>
          <w:tcPr>
            <w:tcW w:w="5080" w:type="dxa"/>
          </w:tcPr>
          <w:p w14:paraId="290440C0" w14:textId="3D391AAB" w:rsidR="002054A3" w:rsidRPr="009C3950" w:rsidRDefault="002054A3" w:rsidP="002054A3">
            <w:pPr>
              <w:jc w:val="both"/>
              <w:rPr>
                <w:rStyle w:val="ae"/>
                <w:rFonts w:ascii="Times New Roman" w:hAnsi="Times New Roman" w:cs="Times New Roman"/>
                <w:i w:val="0"/>
                <w:iCs w:val="0"/>
                <w:color w:val="000000" w:themeColor="text1"/>
                <w:sz w:val="24"/>
                <w:szCs w:val="24"/>
                <w:shd w:val="clear" w:color="auto" w:fill="FFFFFF"/>
              </w:rPr>
            </w:pPr>
            <w:r w:rsidRPr="009C3950">
              <w:rPr>
                <w:rFonts w:ascii="Times New Roman" w:hAnsi="Times New Roman" w:cs="Times New Roman"/>
                <w:sz w:val="24"/>
                <w:szCs w:val="24"/>
              </w:rPr>
              <w:t xml:space="preserve">Зниження рентабельності банківських відділень в областях з найбільшим показником міграції населення. </w:t>
            </w:r>
          </w:p>
        </w:tc>
      </w:tr>
      <w:tr w:rsidR="002054A3" w14:paraId="53FC8ED6" w14:textId="77777777" w:rsidTr="000201AB">
        <w:trPr>
          <w:trHeight w:val="704"/>
        </w:trPr>
        <w:tc>
          <w:tcPr>
            <w:tcW w:w="557" w:type="dxa"/>
          </w:tcPr>
          <w:p w14:paraId="053B69B5" w14:textId="519CF59E" w:rsidR="002054A3" w:rsidRPr="00D31B92" w:rsidRDefault="00D31B92" w:rsidP="002054A3">
            <w:pPr>
              <w:jc w:val="both"/>
              <w:rPr>
                <w:rFonts w:ascii="Times New Roman" w:hAnsi="Times New Roman" w:cs="Times New Roman"/>
                <w:sz w:val="24"/>
                <w:szCs w:val="24"/>
              </w:rPr>
            </w:pPr>
            <w:r>
              <w:rPr>
                <w:rFonts w:ascii="Times New Roman" w:hAnsi="Times New Roman" w:cs="Times New Roman"/>
                <w:sz w:val="24"/>
                <w:szCs w:val="24"/>
              </w:rPr>
              <w:t>5</w:t>
            </w:r>
            <w:r w:rsidR="002054A3" w:rsidRPr="00D31B92">
              <w:rPr>
                <w:rFonts w:ascii="Times New Roman" w:hAnsi="Times New Roman" w:cs="Times New Roman"/>
                <w:sz w:val="24"/>
                <w:szCs w:val="24"/>
              </w:rPr>
              <w:t>.</w:t>
            </w:r>
          </w:p>
        </w:tc>
        <w:tc>
          <w:tcPr>
            <w:tcW w:w="4075" w:type="dxa"/>
          </w:tcPr>
          <w:p w14:paraId="53530ABC" w14:textId="25ED3116" w:rsidR="00BF149D" w:rsidRPr="000201AB" w:rsidRDefault="002054A3" w:rsidP="002054A3">
            <w:pPr>
              <w:jc w:val="both"/>
              <w:rPr>
                <w:rStyle w:val="street-address"/>
                <w:rFonts w:ascii="Times New Roman" w:hAnsi="Times New Roman" w:cs="Times New Roman"/>
                <w:color w:val="000000" w:themeColor="text1"/>
                <w:sz w:val="24"/>
                <w:szCs w:val="24"/>
                <w:shd w:val="clear" w:color="auto" w:fill="FFFFFF"/>
              </w:rPr>
            </w:pPr>
            <w:r w:rsidRPr="00D31B92">
              <w:rPr>
                <w:rFonts w:ascii="Times New Roman" w:hAnsi="Times New Roman" w:cs="Times New Roman"/>
                <w:color w:val="000000" w:themeColor="text1"/>
                <w:sz w:val="24"/>
                <w:szCs w:val="24"/>
                <w:shd w:val="clear" w:color="auto" w:fill="FFFFFF"/>
              </w:rPr>
              <w:t>Зміна різниці у збільшенні номінальних доходів українців та у одночасному зменшенні реальних доходів.</w:t>
            </w:r>
          </w:p>
        </w:tc>
        <w:tc>
          <w:tcPr>
            <w:tcW w:w="5080" w:type="dxa"/>
          </w:tcPr>
          <w:p w14:paraId="44322D31" w14:textId="52C0E4B1" w:rsidR="002054A3" w:rsidRPr="009C3950" w:rsidRDefault="002054A3" w:rsidP="002054A3">
            <w:pPr>
              <w:jc w:val="both"/>
              <w:rPr>
                <w:rStyle w:val="ae"/>
                <w:rFonts w:ascii="Times New Roman" w:hAnsi="Times New Roman" w:cs="Times New Roman"/>
                <w:i w:val="0"/>
                <w:iCs w:val="0"/>
                <w:color w:val="000000" w:themeColor="text1"/>
                <w:sz w:val="24"/>
                <w:szCs w:val="24"/>
                <w:shd w:val="clear" w:color="auto" w:fill="FFFFFF"/>
              </w:rPr>
            </w:pPr>
            <w:r w:rsidRPr="009C3950">
              <w:rPr>
                <w:rFonts w:ascii="Times New Roman" w:hAnsi="Times New Roman" w:cs="Times New Roman"/>
                <w:color w:val="000000" w:themeColor="text1"/>
                <w:sz w:val="24"/>
                <w:szCs w:val="24"/>
                <w:shd w:val="clear" w:color="auto" w:fill="FFFFFF"/>
              </w:rPr>
              <w:t>Зменшення попиту на зберігання коштів населення в банківських установах через скорочення реальної заробітної плати.</w:t>
            </w:r>
          </w:p>
        </w:tc>
      </w:tr>
      <w:tr w:rsidR="002054A3" w14:paraId="2C365540" w14:textId="77777777" w:rsidTr="000201AB">
        <w:trPr>
          <w:trHeight w:val="704"/>
        </w:trPr>
        <w:tc>
          <w:tcPr>
            <w:tcW w:w="557" w:type="dxa"/>
          </w:tcPr>
          <w:p w14:paraId="53B589C9" w14:textId="7F07F433" w:rsidR="002054A3" w:rsidRPr="00D31B92" w:rsidRDefault="00D31B92" w:rsidP="002054A3">
            <w:pPr>
              <w:jc w:val="both"/>
              <w:rPr>
                <w:rFonts w:ascii="Times New Roman" w:hAnsi="Times New Roman" w:cs="Times New Roman"/>
                <w:sz w:val="24"/>
                <w:szCs w:val="24"/>
              </w:rPr>
            </w:pPr>
            <w:r>
              <w:rPr>
                <w:rFonts w:ascii="Times New Roman" w:hAnsi="Times New Roman" w:cs="Times New Roman"/>
                <w:sz w:val="24"/>
                <w:szCs w:val="24"/>
              </w:rPr>
              <w:t>6</w:t>
            </w:r>
            <w:r w:rsidR="002054A3" w:rsidRPr="00D31B92">
              <w:rPr>
                <w:rFonts w:ascii="Times New Roman" w:hAnsi="Times New Roman" w:cs="Times New Roman"/>
                <w:sz w:val="24"/>
                <w:szCs w:val="24"/>
              </w:rPr>
              <w:t>.</w:t>
            </w:r>
          </w:p>
        </w:tc>
        <w:tc>
          <w:tcPr>
            <w:tcW w:w="4075" w:type="dxa"/>
          </w:tcPr>
          <w:p w14:paraId="7673C56C" w14:textId="1DA90179" w:rsidR="002054A3" w:rsidRPr="00D31B92" w:rsidRDefault="002054A3" w:rsidP="002054A3">
            <w:pPr>
              <w:jc w:val="both"/>
              <w:rPr>
                <w:rStyle w:val="street-address"/>
                <w:rFonts w:ascii="Times New Roman" w:hAnsi="Times New Roman" w:cs="Times New Roman"/>
                <w:sz w:val="24"/>
                <w:szCs w:val="24"/>
                <w:shd w:val="clear" w:color="auto" w:fill="FFFFFF"/>
              </w:rPr>
            </w:pPr>
            <w:r w:rsidRPr="00D31B92">
              <w:rPr>
                <w:rFonts w:ascii="Times New Roman" w:hAnsi="Times New Roman" w:cs="Times New Roman"/>
                <w:sz w:val="24"/>
                <w:szCs w:val="24"/>
              </w:rPr>
              <w:t>Збільшення кількості користувачів онлайн-банкінгу.</w:t>
            </w:r>
          </w:p>
        </w:tc>
        <w:tc>
          <w:tcPr>
            <w:tcW w:w="5080" w:type="dxa"/>
          </w:tcPr>
          <w:p w14:paraId="3ECBD1A4" w14:textId="4F5E4FA1" w:rsidR="002054A3" w:rsidRPr="009C3950" w:rsidRDefault="002054A3" w:rsidP="002054A3">
            <w:pPr>
              <w:jc w:val="both"/>
              <w:rPr>
                <w:rStyle w:val="ae"/>
                <w:rFonts w:ascii="Times New Roman" w:hAnsi="Times New Roman" w:cs="Times New Roman"/>
                <w:i w:val="0"/>
                <w:iCs w:val="0"/>
                <w:sz w:val="24"/>
                <w:szCs w:val="24"/>
              </w:rPr>
            </w:pPr>
            <w:r w:rsidRPr="009C3950">
              <w:rPr>
                <w:rFonts w:ascii="Times New Roman" w:hAnsi="Times New Roman" w:cs="Times New Roman"/>
                <w:sz w:val="24"/>
                <w:szCs w:val="24"/>
              </w:rPr>
              <w:t>Зменшення кількості відвідувачів у відділеннях через збільшення кількості користувачів інтернет-банкінгу.</w:t>
            </w:r>
          </w:p>
        </w:tc>
      </w:tr>
      <w:tr w:rsidR="002054A3" w14:paraId="3D1B59C8" w14:textId="77777777" w:rsidTr="000201AB">
        <w:trPr>
          <w:trHeight w:val="560"/>
        </w:trPr>
        <w:tc>
          <w:tcPr>
            <w:tcW w:w="557" w:type="dxa"/>
          </w:tcPr>
          <w:p w14:paraId="49618084" w14:textId="2D9D61E7" w:rsidR="002054A3" w:rsidRPr="00D31B92" w:rsidRDefault="00D31B92" w:rsidP="002054A3">
            <w:pPr>
              <w:jc w:val="both"/>
              <w:rPr>
                <w:rFonts w:ascii="Times New Roman" w:hAnsi="Times New Roman" w:cs="Times New Roman"/>
                <w:sz w:val="24"/>
                <w:szCs w:val="24"/>
              </w:rPr>
            </w:pPr>
            <w:r>
              <w:rPr>
                <w:rFonts w:ascii="Times New Roman" w:hAnsi="Times New Roman" w:cs="Times New Roman"/>
                <w:sz w:val="24"/>
                <w:szCs w:val="24"/>
              </w:rPr>
              <w:t>7</w:t>
            </w:r>
            <w:r w:rsidR="002054A3" w:rsidRPr="00D31B92">
              <w:rPr>
                <w:rFonts w:ascii="Times New Roman" w:hAnsi="Times New Roman" w:cs="Times New Roman"/>
                <w:sz w:val="24"/>
                <w:szCs w:val="24"/>
              </w:rPr>
              <w:t>.</w:t>
            </w:r>
          </w:p>
        </w:tc>
        <w:tc>
          <w:tcPr>
            <w:tcW w:w="4075" w:type="dxa"/>
          </w:tcPr>
          <w:p w14:paraId="3C8C3280" w14:textId="01314996" w:rsidR="002054A3" w:rsidRPr="00D31B92" w:rsidRDefault="002054A3" w:rsidP="002054A3">
            <w:pPr>
              <w:jc w:val="both"/>
              <w:rPr>
                <w:rFonts w:ascii="Times New Roman" w:hAnsi="Times New Roman" w:cs="Times New Roman"/>
                <w:sz w:val="24"/>
                <w:szCs w:val="24"/>
              </w:rPr>
            </w:pPr>
            <w:r w:rsidRPr="00D31B92">
              <w:rPr>
                <w:rFonts w:ascii="Times New Roman" w:hAnsi="Times New Roman" w:cs="Times New Roman"/>
                <w:sz w:val="24"/>
                <w:szCs w:val="24"/>
              </w:rPr>
              <w:t>Зміна структури банківського сектору.</w:t>
            </w:r>
          </w:p>
        </w:tc>
        <w:tc>
          <w:tcPr>
            <w:tcW w:w="5080" w:type="dxa"/>
          </w:tcPr>
          <w:p w14:paraId="119931E2" w14:textId="6B5593CE" w:rsidR="002054A3" w:rsidRPr="009C3950" w:rsidRDefault="002054A3" w:rsidP="002054A3">
            <w:pPr>
              <w:jc w:val="both"/>
              <w:rPr>
                <w:rFonts w:ascii="Times New Roman" w:hAnsi="Times New Roman" w:cs="Times New Roman"/>
                <w:sz w:val="24"/>
                <w:szCs w:val="24"/>
              </w:rPr>
            </w:pPr>
            <w:r w:rsidRPr="009C3950">
              <w:rPr>
                <w:rFonts w:ascii="Times New Roman" w:hAnsi="Times New Roman" w:cs="Times New Roman"/>
                <w:sz w:val="24"/>
                <w:szCs w:val="24"/>
              </w:rPr>
              <w:t>Загострення конкуренції між банками внаслідок зменшення кількості діючих суб’єктів ринку.</w:t>
            </w:r>
          </w:p>
        </w:tc>
      </w:tr>
      <w:tr w:rsidR="002054A3" w14:paraId="6B78109C" w14:textId="77777777" w:rsidTr="000201AB">
        <w:trPr>
          <w:trHeight w:val="560"/>
        </w:trPr>
        <w:tc>
          <w:tcPr>
            <w:tcW w:w="557" w:type="dxa"/>
          </w:tcPr>
          <w:p w14:paraId="0923AA08" w14:textId="7ED5BDAC" w:rsidR="002054A3" w:rsidRPr="00D31B92" w:rsidRDefault="00D31B92" w:rsidP="002054A3">
            <w:pPr>
              <w:jc w:val="both"/>
              <w:rPr>
                <w:rFonts w:ascii="Times New Roman" w:hAnsi="Times New Roman" w:cs="Times New Roman"/>
                <w:sz w:val="24"/>
                <w:szCs w:val="24"/>
              </w:rPr>
            </w:pPr>
            <w:r>
              <w:rPr>
                <w:rFonts w:ascii="Times New Roman" w:hAnsi="Times New Roman" w:cs="Times New Roman"/>
                <w:sz w:val="24"/>
                <w:szCs w:val="24"/>
              </w:rPr>
              <w:t>8</w:t>
            </w:r>
            <w:r w:rsidR="002054A3" w:rsidRPr="00D31B92">
              <w:rPr>
                <w:rFonts w:ascii="Times New Roman" w:hAnsi="Times New Roman" w:cs="Times New Roman"/>
                <w:sz w:val="24"/>
                <w:szCs w:val="24"/>
              </w:rPr>
              <w:t>.</w:t>
            </w:r>
          </w:p>
        </w:tc>
        <w:tc>
          <w:tcPr>
            <w:tcW w:w="4075" w:type="dxa"/>
          </w:tcPr>
          <w:p w14:paraId="383E9ABF" w14:textId="59321126" w:rsidR="002054A3" w:rsidRPr="00D31B92" w:rsidRDefault="002054A3" w:rsidP="002054A3">
            <w:pPr>
              <w:jc w:val="both"/>
              <w:rPr>
                <w:rFonts w:ascii="Times New Roman" w:hAnsi="Times New Roman" w:cs="Times New Roman"/>
                <w:sz w:val="24"/>
                <w:szCs w:val="24"/>
              </w:rPr>
            </w:pPr>
            <w:r w:rsidRPr="00D31B92">
              <w:rPr>
                <w:rFonts w:ascii="Times New Roman" w:hAnsi="Times New Roman" w:cs="Times New Roman"/>
                <w:sz w:val="24"/>
                <w:szCs w:val="24"/>
              </w:rPr>
              <w:t>Зменшення обсягу чистого роздрібного кредитного портфелю.</w:t>
            </w:r>
          </w:p>
        </w:tc>
        <w:tc>
          <w:tcPr>
            <w:tcW w:w="5080" w:type="dxa"/>
          </w:tcPr>
          <w:p w14:paraId="6665D3B7" w14:textId="4D14399A" w:rsidR="002054A3" w:rsidRPr="009C3950" w:rsidRDefault="002054A3" w:rsidP="002054A3">
            <w:pPr>
              <w:jc w:val="both"/>
              <w:rPr>
                <w:rFonts w:ascii="Times New Roman" w:hAnsi="Times New Roman" w:cs="Times New Roman"/>
                <w:sz w:val="24"/>
                <w:szCs w:val="24"/>
              </w:rPr>
            </w:pPr>
            <w:r w:rsidRPr="009C3950">
              <w:rPr>
                <w:rFonts w:ascii="Times New Roman" w:hAnsi="Times New Roman" w:cs="Times New Roman"/>
                <w:sz w:val="24"/>
                <w:szCs w:val="24"/>
              </w:rPr>
              <w:t>Зростання ризиків збільшення непрацюючих кредитів через воєнно-політичну ситуацію в країні.</w:t>
            </w:r>
          </w:p>
        </w:tc>
      </w:tr>
    </w:tbl>
    <w:bookmarkEnd w:id="57"/>
    <w:p w14:paraId="6A662EAC" w14:textId="420915A6" w:rsidR="004A0AA3" w:rsidRDefault="00767676" w:rsidP="002C2AFC">
      <w:pPr>
        <w:spacing w:after="0" w:line="360" w:lineRule="auto"/>
        <w:ind w:firstLine="567"/>
        <w:jc w:val="both"/>
        <w:rPr>
          <w:rFonts w:ascii="Times New Roman" w:hAnsi="Times New Roman" w:cs="Times New Roman"/>
          <w:i/>
          <w:iCs/>
          <w:sz w:val="24"/>
          <w:szCs w:val="24"/>
        </w:rPr>
      </w:pPr>
      <w:r w:rsidRPr="00767676">
        <w:rPr>
          <w:rFonts w:ascii="Times New Roman" w:hAnsi="Times New Roman" w:cs="Times New Roman"/>
          <w:i/>
          <w:iCs/>
          <w:sz w:val="24"/>
          <w:szCs w:val="24"/>
        </w:rPr>
        <w:t>Джерело: сформовано автором на основі аналізу маркетингового середовища банку</w:t>
      </w:r>
    </w:p>
    <w:p w14:paraId="719058E5" w14:textId="77777777" w:rsidR="00242842" w:rsidRPr="00767676" w:rsidRDefault="00242842" w:rsidP="002C2AFC">
      <w:pPr>
        <w:spacing w:after="0" w:line="360" w:lineRule="auto"/>
        <w:ind w:firstLine="567"/>
        <w:jc w:val="both"/>
        <w:rPr>
          <w:rFonts w:ascii="Times New Roman" w:hAnsi="Times New Roman" w:cs="Times New Roman"/>
          <w:i/>
          <w:iCs/>
          <w:sz w:val="24"/>
          <w:szCs w:val="24"/>
        </w:rPr>
      </w:pPr>
    </w:p>
    <w:p w14:paraId="438C68AE" w14:textId="58F8FA35" w:rsidR="00D31B92" w:rsidRDefault="00D31B92" w:rsidP="002C2A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ми бачимо, в таблиці 1.</w:t>
      </w:r>
      <w:r w:rsidR="000478EA">
        <w:rPr>
          <w:rFonts w:ascii="Times New Roman" w:hAnsi="Times New Roman" w:cs="Times New Roman"/>
          <w:sz w:val="28"/>
          <w:szCs w:val="28"/>
        </w:rPr>
        <w:t xml:space="preserve">7 </w:t>
      </w:r>
      <w:r w:rsidR="00242842">
        <w:rPr>
          <w:rFonts w:ascii="Times New Roman" w:hAnsi="Times New Roman" w:cs="Times New Roman"/>
          <w:sz w:val="28"/>
          <w:szCs w:val="28"/>
        </w:rPr>
        <w:t>перелічено</w:t>
      </w:r>
      <w:r>
        <w:rPr>
          <w:rFonts w:ascii="Times New Roman" w:hAnsi="Times New Roman" w:cs="Times New Roman"/>
          <w:sz w:val="28"/>
          <w:szCs w:val="28"/>
        </w:rPr>
        <w:t xml:space="preserve"> 8 можливих ринкових загроз для АТ «Сенс Банк», які необхідно врахувати</w:t>
      </w:r>
      <w:r w:rsidR="00242842">
        <w:rPr>
          <w:rFonts w:ascii="Times New Roman" w:hAnsi="Times New Roman" w:cs="Times New Roman"/>
          <w:sz w:val="28"/>
          <w:szCs w:val="28"/>
        </w:rPr>
        <w:t xml:space="preserve"> для того, щоб пристосуватися до змін маркетингового середовища, </w:t>
      </w:r>
      <w:r w:rsidR="000478EA">
        <w:rPr>
          <w:rFonts w:ascii="Times New Roman" w:hAnsi="Times New Roman" w:cs="Times New Roman"/>
          <w:sz w:val="28"/>
          <w:szCs w:val="28"/>
        </w:rPr>
        <w:t>яке сформувалось під впливом початку повномасштабної війни на території України та погіршенням її економічного становища.</w:t>
      </w:r>
    </w:p>
    <w:p w14:paraId="667F99B5" w14:textId="7F077D9E" w:rsidR="000478EA" w:rsidRDefault="00242842" w:rsidP="00B064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наведемо перелік усіх можливих ринкових можливостей (табл</w:t>
      </w:r>
      <w:r w:rsidR="00EF26A6">
        <w:rPr>
          <w:rFonts w:ascii="Times New Roman" w:hAnsi="Times New Roman" w:cs="Times New Roman"/>
          <w:sz w:val="28"/>
          <w:szCs w:val="28"/>
        </w:rPr>
        <w:t xml:space="preserve">. </w:t>
      </w:r>
      <w:r>
        <w:rPr>
          <w:rFonts w:ascii="Times New Roman" w:hAnsi="Times New Roman" w:cs="Times New Roman"/>
          <w:sz w:val="28"/>
          <w:szCs w:val="28"/>
        </w:rPr>
        <w:t>1.</w:t>
      </w:r>
      <w:r w:rsidR="000478EA">
        <w:rPr>
          <w:rFonts w:ascii="Times New Roman" w:hAnsi="Times New Roman" w:cs="Times New Roman"/>
          <w:sz w:val="28"/>
          <w:szCs w:val="28"/>
        </w:rPr>
        <w:t>8</w:t>
      </w:r>
      <w:r>
        <w:rPr>
          <w:rFonts w:ascii="Times New Roman" w:hAnsi="Times New Roman" w:cs="Times New Roman"/>
          <w:sz w:val="28"/>
          <w:szCs w:val="28"/>
        </w:rPr>
        <w:t>).</w:t>
      </w:r>
      <w:r w:rsidR="00BF149D">
        <w:rPr>
          <w:rFonts w:ascii="Times New Roman" w:hAnsi="Times New Roman" w:cs="Times New Roman"/>
          <w:sz w:val="28"/>
          <w:szCs w:val="28"/>
        </w:rPr>
        <w:t xml:space="preserve"> З проведеного аналізу зовнішнього маркетингового середовища АТ «Сенс Банку» було отримано 11 ринкових можливостей , які можуть бути реалізовані банком на споживчому ринку банківських послуг України.</w:t>
      </w:r>
      <w:r w:rsidR="00B06401">
        <w:rPr>
          <w:rFonts w:ascii="Times New Roman" w:hAnsi="Times New Roman" w:cs="Times New Roman"/>
          <w:sz w:val="28"/>
          <w:szCs w:val="28"/>
        </w:rPr>
        <w:t xml:space="preserve"> Серед факторів, що формують можливості є фактори економічного характеру впливу, демографічного, соціально-культурного та технологічного.</w:t>
      </w:r>
    </w:p>
    <w:p w14:paraId="50296752" w14:textId="4A6A7485" w:rsidR="00242842" w:rsidRDefault="00242842" w:rsidP="002C2A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Таблиця 1.</w:t>
      </w:r>
      <w:r w:rsidR="000478EA">
        <w:rPr>
          <w:rFonts w:ascii="Times New Roman" w:hAnsi="Times New Roman" w:cs="Times New Roman"/>
          <w:sz w:val="28"/>
          <w:szCs w:val="28"/>
        </w:rPr>
        <w:t>8</w:t>
      </w:r>
      <w:r>
        <w:rPr>
          <w:rFonts w:ascii="Times New Roman" w:hAnsi="Times New Roman" w:cs="Times New Roman"/>
          <w:sz w:val="28"/>
          <w:szCs w:val="28"/>
        </w:rPr>
        <w:t xml:space="preserve"> – Зведена таблиця ринкових можливостей «Сенс Банку»</w:t>
      </w:r>
    </w:p>
    <w:tbl>
      <w:tblPr>
        <w:tblStyle w:val="ad"/>
        <w:tblW w:w="0" w:type="auto"/>
        <w:tblLook w:val="04A0" w:firstRow="1" w:lastRow="0" w:firstColumn="1" w:lastColumn="0" w:noHBand="0" w:noVBand="1"/>
      </w:tblPr>
      <w:tblGrid>
        <w:gridCol w:w="562"/>
        <w:gridCol w:w="4446"/>
        <w:gridCol w:w="4789"/>
      </w:tblGrid>
      <w:tr w:rsidR="00D31B92" w:rsidRPr="00D31B92" w14:paraId="309FC9C9" w14:textId="77777777" w:rsidTr="00D2396C">
        <w:trPr>
          <w:trHeight w:val="191"/>
        </w:trPr>
        <w:tc>
          <w:tcPr>
            <w:tcW w:w="562" w:type="dxa"/>
          </w:tcPr>
          <w:p w14:paraId="1DCCE62F" w14:textId="77777777" w:rsidR="00D31B92" w:rsidRPr="00D31B92" w:rsidRDefault="00D31B92" w:rsidP="00AF54AD">
            <w:pPr>
              <w:jc w:val="center"/>
              <w:rPr>
                <w:rFonts w:ascii="Times New Roman" w:hAnsi="Times New Roman" w:cs="Times New Roman"/>
                <w:sz w:val="24"/>
                <w:szCs w:val="24"/>
              </w:rPr>
            </w:pPr>
            <w:r w:rsidRPr="00D31B92">
              <w:rPr>
                <w:rFonts w:ascii="Times New Roman" w:hAnsi="Times New Roman" w:cs="Times New Roman"/>
                <w:sz w:val="24"/>
                <w:szCs w:val="24"/>
              </w:rPr>
              <w:t xml:space="preserve">№ </w:t>
            </w:r>
          </w:p>
        </w:tc>
        <w:tc>
          <w:tcPr>
            <w:tcW w:w="4446" w:type="dxa"/>
          </w:tcPr>
          <w:p w14:paraId="58A76C9E" w14:textId="77777777" w:rsidR="00D31B92" w:rsidRPr="00D31B92" w:rsidRDefault="00D31B92" w:rsidP="00AF54AD">
            <w:pPr>
              <w:jc w:val="center"/>
              <w:rPr>
                <w:rFonts w:ascii="Times New Roman" w:hAnsi="Times New Roman" w:cs="Times New Roman"/>
                <w:sz w:val="24"/>
                <w:szCs w:val="24"/>
              </w:rPr>
            </w:pPr>
            <w:r w:rsidRPr="00D31B92">
              <w:rPr>
                <w:rFonts w:ascii="Times New Roman" w:hAnsi="Times New Roman" w:cs="Times New Roman"/>
                <w:sz w:val="24"/>
                <w:szCs w:val="24"/>
              </w:rPr>
              <w:t>Фактор</w:t>
            </w:r>
          </w:p>
        </w:tc>
        <w:tc>
          <w:tcPr>
            <w:tcW w:w="4789" w:type="dxa"/>
          </w:tcPr>
          <w:p w14:paraId="29FED78B" w14:textId="0D964C4D" w:rsidR="00D31B92" w:rsidRPr="00D31B92" w:rsidRDefault="00D31B92" w:rsidP="00AF54AD">
            <w:pPr>
              <w:jc w:val="center"/>
              <w:rPr>
                <w:rFonts w:ascii="Times New Roman" w:hAnsi="Times New Roman" w:cs="Times New Roman"/>
                <w:sz w:val="24"/>
                <w:szCs w:val="24"/>
              </w:rPr>
            </w:pPr>
            <w:r>
              <w:rPr>
                <w:rFonts w:ascii="Times New Roman" w:hAnsi="Times New Roman" w:cs="Times New Roman"/>
                <w:sz w:val="24"/>
                <w:szCs w:val="24"/>
              </w:rPr>
              <w:t>Можливості</w:t>
            </w:r>
          </w:p>
        </w:tc>
      </w:tr>
      <w:tr w:rsidR="00BF149D" w:rsidRPr="00D31B92" w14:paraId="1B99C725" w14:textId="77777777" w:rsidTr="00D2396C">
        <w:trPr>
          <w:trHeight w:val="191"/>
        </w:trPr>
        <w:tc>
          <w:tcPr>
            <w:tcW w:w="562" w:type="dxa"/>
          </w:tcPr>
          <w:p w14:paraId="4AC42B36" w14:textId="75798472" w:rsidR="00BF149D" w:rsidRPr="00D31B92" w:rsidRDefault="00BF149D" w:rsidP="00AF54AD">
            <w:pPr>
              <w:jc w:val="center"/>
              <w:rPr>
                <w:rFonts w:ascii="Times New Roman" w:hAnsi="Times New Roman" w:cs="Times New Roman"/>
                <w:sz w:val="24"/>
                <w:szCs w:val="24"/>
              </w:rPr>
            </w:pPr>
            <w:r>
              <w:rPr>
                <w:rFonts w:ascii="Times New Roman" w:hAnsi="Times New Roman" w:cs="Times New Roman"/>
                <w:sz w:val="24"/>
                <w:szCs w:val="24"/>
              </w:rPr>
              <w:t>1</w:t>
            </w:r>
          </w:p>
        </w:tc>
        <w:tc>
          <w:tcPr>
            <w:tcW w:w="4446" w:type="dxa"/>
          </w:tcPr>
          <w:p w14:paraId="62BA8A03" w14:textId="51DAF77C" w:rsidR="00BF149D" w:rsidRPr="00D31B92" w:rsidRDefault="00BF149D" w:rsidP="00AF54AD">
            <w:pPr>
              <w:jc w:val="center"/>
              <w:rPr>
                <w:rFonts w:ascii="Times New Roman" w:hAnsi="Times New Roman" w:cs="Times New Roman"/>
                <w:sz w:val="24"/>
                <w:szCs w:val="24"/>
              </w:rPr>
            </w:pPr>
            <w:r>
              <w:rPr>
                <w:rFonts w:ascii="Times New Roman" w:hAnsi="Times New Roman" w:cs="Times New Roman"/>
                <w:sz w:val="24"/>
                <w:szCs w:val="24"/>
              </w:rPr>
              <w:t>2</w:t>
            </w:r>
          </w:p>
        </w:tc>
        <w:tc>
          <w:tcPr>
            <w:tcW w:w="4789" w:type="dxa"/>
          </w:tcPr>
          <w:p w14:paraId="294D754D" w14:textId="58552371" w:rsidR="00BF149D" w:rsidRDefault="00BF149D" w:rsidP="00AF54AD">
            <w:pPr>
              <w:jc w:val="center"/>
              <w:rPr>
                <w:rFonts w:ascii="Times New Roman" w:hAnsi="Times New Roman" w:cs="Times New Roman"/>
                <w:sz w:val="24"/>
                <w:szCs w:val="24"/>
              </w:rPr>
            </w:pPr>
            <w:r>
              <w:rPr>
                <w:rFonts w:ascii="Times New Roman" w:hAnsi="Times New Roman" w:cs="Times New Roman"/>
                <w:sz w:val="24"/>
                <w:szCs w:val="24"/>
              </w:rPr>
              <w:t>3</w:t>
            </w:r>
          </w:p>
        </w:tc>
      </w:tr>
      <w:tr w:rsidR="00D31B92" w:rsidRPr="00D31B92" w14:paraId="2A513412" w14:textId="77777777" w:rsidTr="00D2396C">
        <w:trPr>
          <w:trHeight w:val="823"/>
        </w:trPr>
        <w:tc>
          <w:tcPr>
            <w:tcW w:w="562" w:type="dxa"/>
          </w:tcPr>
          <w:p w14:paraId="7D0CF922" w14:textId="77777777"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sz w:val="24"/>
                <w:szCs w:val="24"/>
              </w:rPr>
              <w:t>1.</w:t>
            </w:r>
          </w:p>
        </w:tc>
        <w:tc>
          <w:tcPr>
            <w:tcW w:w="4446" w:type="dxa"/>
          </w:tcPr>
          <w:p w14:paraId="75BE9ABD" w14:textId="77777777"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color w:val="000000" w:themeColor="text1"/>
                <w:sz w:val="24"/>
                <w:szCs w:val="24"/>
                <w:shd w:val="clear" w:color="auto" w:fill="FFFFFF"/>
              </w:rPr>
              <w:t>Зменшення купівельної спроможності населення України в національній валюті  через зростаючий рівень інфляції.</w:t>
            </w:r>
          </w:p>
        </w:tc>
        <w:tc>
          <w:tcPr>
            <w:tcW w:w="4789" w:type="dxa"/>
          </w:tcPr>
          <w:p w14:paraId="2C433B93" w14:textId="1F848FE1" w:rsidR="00D31B92" w:rsidRPr="00D2396C" w:rsidRDefault="00D31B92" w:rsidP="00D31B92">
            <w:pPr>
              <w:jc w:val="both"/>
              <w:rPr>
                <w:rFonts w:ascii="Times New Roman" w:hAnsi="Times New Roman" w:cs="Times New Roman"/>
                <w:sz w:val="24"/>
                <w:szCs w:val="24"/>
                <w:shd w:val="clear" w:color="auto" w:fill="FFFFFF"/>
              </w:rPr>
            </w:pPr>
            <w:r w:rsidRPr="00D2396C">
              <w:rPr>
                <w:rFonts w:ascii="Times New Roman" w:hAnsi="Times New Roman" w:cs="Times New Roman"/>
                <w:sz w:val="24"/>
                <w:szCs w:val="24"/>
              </w:rPr>
              <w:t>Зростання попиту на послугу споживчого кредитування через зростання рівня інфляції.</w:t>
            </w:r>
          </w:p>
        </w:tc>
      </w:tr>
      <w:tr w:rsidR="00D31B92" w:rsidRPr="00D31B92" w14:paraId="1E837093" w14:textId="77777777" w:rsidTr="00D2396C">
        <w:trPr>
          <w:trHeight w:val="551"/>
        </w:trPr>
        <w:tc>
          <w:tcPr>
            <w:tcW w:w="562" w:type="dxa"/>
          </w:tcPr>
          <w:p w14:paraId="08475CD3" w14:textId="77777777"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sz w:val="24"/>
                <w:szCs w:val="24"/>
              </w:rPr>
              <w:t>2.</w:t>
            </w:r>
          </w:p>
        </w:tc>
        <w:tc>
          <w:tcPr>
            <w:tcW w:w="4446" w:type="dxa"/>
          </w:tcPr>
          <w:p w14:paraId="34C0CCAA" w14:textId="77777777" w:rsidR="00D31B92" w:rsidRPr="00D31B92" w:rsidRDefault="00D31B92" w:rsidP="00D31B92">
            <w:pPr>
              <w:jc w:val="both"/>
              <w:rPr>
                <w:rFonts w:ascii="Times New Roman" w:hAnsi="Times New Roman" w:cs="Times New Roman"/>
                <w:color w:val="000000" w:themeColor="text1"/>
                <w:sz w:val="24"/>
                <w:szCs w:val="24"/>
                <w:shd w:val="clear" w:color="auto" w:fill="FFFFFF"/>
              </w:rPr>
            </w:pPr>
            <w:r w:rsidRPr="00D31B92">
              <w:rPr>
                <w:rFonts w:ascii="Times New Roman" w:hAnsi="Times New Roman" w:cs="Times New Roman"/>
                <w:color w:val="000000" w:themeColor="text1"/>
                <w:sz w:val="24"/>
                <w:szCs w:val="24"/>
                <w:shd w:val="clear" w:color="auto" w:fill="FFFFFF"/>
              </w:rPr>
              <w:t>Зменшення кількості паперових грошей в обігу.</w:t>
            </w:r>
          </w:p>
        </w:tc>
        <w:tc>
          <w:tcPr>
            <w:tcW w:w="4789" w:type="dxa"/>
          </w:tcPr>
          <w:p w14:paraId="63787092" w14:textId="3B9078F7" w:rsidR="00D31B92" w:rsidRPr="00D2396C" w:rsidRDefault="00D31B92" w:rsidP="00D31B92">
            <w:pPr>
              <w:jc w:val="both"/>
              <w:rPr>
                <w:rFonts w:ascii="Times New Roman" w:hAnsi="Times New Roman" w:cs="Times New Roman"/>
                <w:sz w:val="24"/>
                <w:szCs w:val="24"/>
              </w:rPr>
            </w:pPr>
            <w:r w:rsidRPr="00D2396C">
              <w:rPr>
                <w:rFonts w:ascii="Times New Roman" w:hAnsi="Times New Roman" w:cs="Times New Roman"/>
                <w:sz w:val="24"/>
                <w:szCs w:val="24"/>
              </w:rPr>
              <w:t xml:space="preserve">Зростання попиту онлайн-послуги через зменшення в обсягу паперових грошей в обігу. </w:t>
            </w:r>
          </w:p>
        </w:tc>
      </w:tr>
      <w:tr w:rsidR="00D31B92" w:rsidRPr="00D31B92" w14:paraId="45FF076F" w14:textId="77777777" w:rsidTr="00D2396C">
        <w:trPr>
          <w:trHeight w:val="719"/>
        </w:trPr>
        <w:tc>
          <w:tcPr>
            <w:tcW w:w="562" w:type="dxa"/>
          </w:tcPr>
          <w:p w14:paraId="33828195" w14:textId="77777777"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sz w:val="24"/>
                <w:szCs w:val="24"/>
              </w:rPr>
              <w:t>3.</w:t>
            </w:r>
          </w:p>
        </w:tc>
        <w:tc>
          <w:tcPr>
            <w:tcW w:w="4446" w:type="dxa"/>
          </w:tcPr>
          <w:p w14:paraId="30B2043A" w14:textId="77777777" w:rsidR="00D31B92" w:rsidRPr="00D31B92" w:rsidRDefault="00D31B92" w:rsidP="00D31B92">
            <w:pPr>
              <w:jc w:val="both"/>
              <w:rPr>
                <w:rFonts w:ascii="Times New Roman" w:hAnsi="Times New Roman" w:cs="Times New Roman"/>
                <w:color w:val="000000" w:themeColor="text1"/>
                <w:sz w:val="24"/>
                <w:szCs w:val="24"/>
                <w:shd w:val="clear" w:color="auto" w:fill="FFFFFF"/>
              </w:rPr>
            </w:pPr>
            <w:r w:rsidRPr="00D31B92">
              <w:rPr>
                <w:rFonts w:ascii="Times New Roman" w:hAnsi="Times New Roman" w:cs="Times New Roman"/>
                <w:color w:val="000000" w:themeColor="text1"/>
                <w:sz w:val="24"/>
                <w:szCs w:val="24"/>
                <w:shd w:val="clear" w:color="auto" w:fill="FFFFFF"/>
              </w:rPr>
              <w:t>Прогнозоване зростання реального ВВП України на 0,3%.</w:t>
            </w:r>
          </w:p>
        </w:tc>
        <w:tc>
          <w:tcPr>
            <w:tcW w:w="4789" w:type="dxa"/>
          </w:tcPr>
          <w:p w14:paraId="3858E968" w14:textId="351C1383" w:rsidR="00D31B92" w:rsidRPr="00D2396C" w:rsidRDefault="00D31B92" w:rsidP="00D31B92">
            <w:pPr>
              <w:jc w:val="both"/>
              <w:rPr>
                <w:rFonts w:ascii="Times New Roman" w:hAnsi="Times New Roman" w:cs="Times New Roman"/>
                <w:sz w:val="24"/>
                <w:szCs w:val="24"/>
                <w:shd w:val="clear" w:color="auto" w:fill="FFFFFF"/>
              </w:rPr>
            </w:pPr>
            <w:r w:rsidRPr="00D2396C">
              <w:rPr>
                <w:rFonts w:ascii="Times New Roman" w:hAnsi="Times New Roman" w:cs="Times New Roman"/>
                <w:color w:val="000000" w:themeColor="text1"/>
                <w:sz w:val="24"/>
                <w:szCs w:val="24"/>
                <w:shd w:val="clear" w:color="auto" w:fill="FFFFFF"/>
              </w:rPr>
              <w:t xml:space="preserve">Збільшення ділової активності  банківських установ через </w:t>
            </w:r>
            <w:r w:rsidR="00D2396C" w:rsidRPr="00D2396C">
              <w:rPr>
                <w:rFonts w:ascii="Times New Roman" w:hAnsi="Times New Roman" w:cs="Times New Roman"/>
                <w:color w:val="000000" w:themeColor="text1"/>
                <w:sz w:val="24"/>
                <w:szCs w:val="24"/>
                <w:shd w:val="clear" w:color="auto" w:fill="FFFFFF"/>
              </w:rPr>
              <w:t xml:space="preserve">прогнозоване </w:t>
            </w:r>
            <w:r w:rsidRPr="00D2396C">
              <w:rPr>
                <w:rFonts w:ascii="Times New Roman" w:hAnsi="Times New Roman" w:cs="Times New Roman"/>
                <w:color w:val="000000" w:themeColor="text1"/>
                <w:sz w:val="24"/>
                <w:szCs w:val="24"/>
                <w:shd w:val="clear" w:color="auto" w:fill="FFFFFF"/>
              </w:rPr>
              <w:t xml:space="preserve">зростання купівельної спроможності населення. </w:t>
            </w:r>
          </w:p>
        </w:tc>
      </w:tr>
      <w:tr w:rsidR="00D31B92" w:rsidRPr="00D31B92" w14:paraId="5134E01E" w14:textId="77777777" w:rsidTr="00D2396C">
        <w:trPr>
          <w:trHeight w:val="730"/>
        </w:trPr>
        <w:tc>
          <w:tcPr>
            <w:tcW w:w="562" w:type="dxa"/>
          </w:tcPr>
          <w:p w14:paraId="69E23AB7" w14:textId="048E5C4D" w:rsidR="00D31B92" w:rsidRPr="00D31B92" w:rsidRDefault="00D31B92" w:rsidP="00D31B92">
            <w:pPr>
              <w:jc w:val="both"/>
              <w:rPr>
                <w:rFonts w:ascii="Times New Roman" w:hAnsi="Times New Roman" w:cs="Times New Roman"/>
                <w:sz w:val="24"/>
                <w:szCs w:val="24"/>
              </w:rPr>
            </w:pPr>
            <w:r>
              <w:rPr>
                <w:rFonts w:ascii="Times New Roman" w:hAnsi="Times New Roman" w:cs="Times New Roman"/>
                <w:sz w:val="24"/>
                <w:szCs w:val="24"/>
              </w:rPr>
              <w:t>4</w:t>
            </w:r>
            <w:r w:rsidRPr="00D31B92">
              <w:rPr>
                <w:rFonts w:ascii="Times New Roman" w:hAnsi="Times New Roman" w:cs="Times New Roman"/>
                <w:sz w:val="24"/>
                <w:szCs w:val="24"/>
              </w:rPr>
              <w:t>.</w:t>
            </w:r>
          </w:p>
        </w:tc>
        <w:tc>
          <w:tcPr>
            <w:tcW w:w="4446" w:type="dxa"/>
          </w:tcPr>
          <w:p w14:paraId="26F35BD8" w14:textId="77777777" w:rsidR="00D31B92" w:rsidRPr="00D31B92" w:rsidRDefault="00D31B92" w:rsidP="00D31B92">
            <w:pPr>
              <w:jc w:val="both"/>
              <w:rPr>
                <w:rStyle w:val="street-address"/>
                <w:rFonts w:ascii="Times New Roman" w:hAnsi="Times New Roman" w:cs="Times New Roman"/>
                <w:sz w:val="24"/>
                <w:szCs w:val="24"/>
                <w:shd w:val="clear" w:color="auto" w:fill="FFFFFF"/>
              </w:rPr>
            </w:pPr>
            <w:r w:rsidRPr="00D31B92">
              <w:rPr>
                <w:rStyle w:val="street-address"/>
                <w:rFonts w:ascii="Times New Roman" w:hAnsi="Times New Roman" w:cs="Times New Roman"/>
                <w:color w:val="000000" w:themeColor="text1"/>
                <w:sz w:val="24"/>
                <w:szCs w:val="24"/>
                <w:shd w:val="clear" w:color="auto" w:fill="FFFFFF"/>
              </w:rPr>
              <w:t>Зростання кількості внутрішньо переміщених осіб з початком 2022 року.</w:t>
            </w:r>
          </w:p>
        </w:tc>
        <w:tc>
          <w:tcPr>
            <w:tcW w:w="4789" w:type="dxa"/>
          </w:tcPr>
          <w:p w14:paraId="61172D62" w14:textId="1E5AE310" w:rsidR="00D31B92" w:rsidRPr="00D2396C" w:rsidRDefault="00D31B92" w:rsidP="00D31B92">
            <w:pPr>
              <w:jc w:val="both"/>
              <w:rPr>
                <w:rStyle w:val="ae"/>
                <w:rFonts w:ascii="Times New Roman" w:hAnsi="Times New Roman" w:cs="Times New Roman"/>
                <w:i w:val="0"/>
                <w:iCs w:val="0"/>
                <w:color w:val="000000" w:themeColor="text1"/>
                <w:sz w:val="24"/>
                <w:szCs w:val="24"/>
                <w:shd w:val="clear" w:color="auto" w:fill="FFFFFF"/>
              </w:rPr>
            </w:pPr>
            <w:r w:rsidRPr="00D2396C">
              <w:rPr>
                <w:rFonts w:ascii="Times New Roman" w:hAnsi="Times New Roman" w:cs="Times New Roman"/>
                <w:sz w:val="24"/>
                <w:szCs w:val="24"/>
              </w:rPr>
              <w:t>Збільшення кількості користувачів інтернет-банкінгу через зростання внутрішньо переміщених осіб.</w:t>
            </w:r>
          </w:p>
        </w:tc>
      </w:tr>
      <w:tr w:rsidR="00D31B92" w:rsidRPr="00D31B92" w14:paraId="04C84F55" w14:textId="77777777" w:rsidTr="00D2396C">
        <w:trPr>
          <w:trHeight w:val="743"/>
        </w:trPr>
        <w:tc>
          <w:tcPr>
            <w:tcW w:w="562" w:type="dxa"/>
          </w:tcPr>
          <w:p w14:paraId="7486BEBB" w14:textId="5DCEF0E5" w:rsidR="00D31B92" w:rsidRPr="00D31B92" w:rsidRDefault="00D31B92" w:rsidP="00D31B92">
            <w:pPr>
              <w:jc w:val="both"/>
              <w:rPr>
                <w:rFonts w:ascii="Times New Roman" w:hAnsi="Times New Roman" w:cs="Times New Roman"/>
                <w:sz w:val="24"/>
                <w:szCs w:val="24"/>
              </w:rPr>
            </w:pPr>
            <w:r>
              <w:rPr>
                <w:rFonts w:ascii="Times New Roman" w:hAnsi="Times New Roman" w:cs="Times New Roman"/>
                <w:sz w:val="24"/>
                <w:szCs w:val="24"/>
              </w:rPr>
              <w:t>5</w:t>
            </w:r>
            <w:r w:rsidRPr="00D31B92">
              <w:rPr>
                <w:rFonts w:ascii="Times New Roman" w:hAnsi="Times New Roman" w:cs="Times New Roman"/>
                <w:sz w:val="24"/>
                <w:szCs w:val="24"/>
              </w:rPr>
              <w:t>.</w:t>
            </w:r>
          </w:p>
        </w:tc>
        <w:tc>
          <w:tcPr>
            <w:tcW w:w="4446" w:type="dxa"/>
          </w:tcPr>
          <w:p w14:paraId="704FF1FC" w14:textId="77777777" w:rsidR="00D31B92" w:rsidRPr="00D31B92" w:rsidRDefault="00D31B92" w:rsidP="00D31B92">
            <w:pPr>
              <w:jc w:val="both"/>
              <w:rPr>
                <w:rStyle w:val="street-address"/>
                <w:rFonts w:ascii="Times New Roman" w:hAnsi="Times New Roman" w:cs="Times New Roman"/>
                <w:sz w:val="24"/>
                <w:szCs w:val="24"/>
                <w:shd w:val="clear" w:color="auto" w:fill="FFFFFF"/>
              </w:rPr>
            </w:pPr>
            <w:r w:rsidRPr="00D31B92">
              <w:rPr>
                <w:rFonts w:ascii="Times New Roman" w:hAnsi="Times New Roman" w:cs="Times New Roman"/>
                <w:color w:val="000000" w:themeColor="text1"/>
                <w:sz w:val="24"/>
                <w:szCs w:val="24"/>
                <w:shd w:val="clear" w:color="auto" w:fill="FFFFFF"/>
              </w:rPr>
              <w:t>Зміна різниці у збільшенні номінальних доходів українців та у одночасному зменшенні реальних доходів.</w:t>
            </w:r>
          </w:p>
        </w:tc>
        <w:tc>
          <w:tcPr>
            <w:tcW w:w="4789" w:type="dxa"/>
          </w:tcPr>
          <w:p w14:paraId="460339AC" w14:textId="1FC5B155" w:rsidR="00D31B92" w:rsidRPr="00D2396C" w:rsidRDefault="00D31B92" w:rsidP="00D31B92">
            <w:pPr>
              <w:jc w:val="both"/>
              <w:rPr>
                <w:rStyle w:val="ae"/>
                <w:rFonts w:ascii="Times New Roman" w:hAnsi="Times New Roman" w:cs="Times New Roman"/>
                <w:i w:val="0"/>
                <w:iCs w:val="0"/>
                <w:color w:val="000000" w:themeColor="text1"/>
                <w:sz w:val="24"/>
                <w:szCs w:val="24"/>
                <w:shd w:val="clear" w:color="auto" w:fill="FFFFFF"/>
              </w:rPr>
            </w:pPr>
            <w:r w:rsidRPr="00D2396C">
              <w:rPr>
                <w:rFonts w:ascii="Times New Roman" w:hAnsi="Times New Roman" w:cs="Times New Roman"/>
                <w:sz w:val="24"/>
                <w:szCs w:val="24"/>
              </w:rPr>
              <w:t>Зростання попиту на послугу споживчого кредитування через</w:t>
            </w:r>
            <w:r w:rsidRPr="00D2396C">
              <w:rPr>
                <w:rFonts w:ascii="Times New Roman" w:hAnsi="Times New Roman" w:cs="Times New Roman"/>
                <w:color w:val="000000" w:themeColor="text1"/>
                <w:sz w:val="24"/>
                <w:szCs w:val="24"/>
                <w:shd w:val="clear" w:color="auto" w:fill="FFFFFF"/>
              </w:rPr>
              <w:t xml:space="preserve"> скорочення реальної заробітної плати.</w:t>
            </w:r>
          </w:p>
        </w:tc>
      </w:tr>
      <w:tr w:rsidR="00D31B92" w:rsidRPr="00D31B92" w14:paraId="2BD30EF1" w14:textId="77777777" w:rsidTr="00D2396C">
        <w:trPr>
          <w:trHeight w:val="383"/>
        </w:trPr>
        <w:tc>
          <w:tcPr>
            <w:tcW w:w="562" w:type="dxa"/>
          </w:tcPr>
          <w:p w14:paraId="13982D2C" w14:textId="7E422547" w:rsidR="00D31B92" w:rsidRPr="00D31B92" w:rsidRDefault="00D31B92" w:rsidP="00D31B92">
            <w:pPr>
              <w:jc w:val="both"/>
              <w:rPr>
                <w:rFonts w:ascii="Times New Roman" w:hAnsi="Times New Roman" w:cs="Times New Roman"/>
                <w:sz w:val="24"/>
                <w:szCs w:val="24"/>
              </w:rPr>
            </w:pPr>
            <w:r>
              <w:rPr>
                <w:rFonts w:ascii="Times New Roman" w:hAnsi="Times New Roman" w:cs="Times New Roman"/>
                <w:sz w:val="24"/>
                <w:szCs w:val="24"/>
              </w:rPr>
              <w:t>6</w:t>
            </w:r>
            <w:r w:rsidRPr="00D31B92">
              <w:rPr>
                <w:rFonts w:ascii="Times New Roman" w:hAnsi="Times New Roman" w:cs="Times New Roman"/>
                <w:sz w:val="24"/>
                <w:szCs w:val="24"/>
              </w:rPr>
              <w:t>.</w:t>
            </w:r>
          </w:p>
        </w:tc>
        <w:tc>
          <w:tcPr>
            <w:tcW w:w="4446" w:type="dxa"/>
          </w:tcPr>
          <w:p w14:paraId="5009BACA" w14:textId="77777777" w:rsidR="00D31B92" w:rsidRPr="00D31B92" w:rsidRDefault="00D31B92" w:rsidP="00D31B92">
            <w:pPr>
              <w:jc w:val="both"/>
              <w:rPr>
                <w:rStyle w:val="street-address"/>
                <w:rFonts w:ascii="Times New Roman" w:hAnsi="Times New Roman" w:cs="Times New Roman"/>
                <w:sz w:val="24"/>
                <w:szCs w:val="24"/>
                <w:shd w:val="clear" w:color="auto" w:fill="FFFFFF"/>
              </w:rPr>
            </w:pPr>
            <w:r w:rsidRPr="00D31B92">
              <w:rPr>
                <w:rFonts w:ascii="Times New Roman" w:hAnsi="Times New Roman" w:cs="Times New Roman"/>
                <w:color w:val="000000" w:themeColor="text1"/>
                <w:sz w:val="24"/>
                <w:szCs w:val="24"/>
                <w:shd w:val="clear" w:color="auto" w:fill="FFFFFF"/>
              </w:rPr>
              <w:t>Зміна пріоритетів на витрати серед українців.</w:t>
            </w:r>
          </w:p>
        </w:tc>
        <w:tc>
          <w:tcPr>
            <w:tcW w:w="4789" w:type="dxa"/>
          </w:tcPr>
          <w:p w14:paraId="204FAE01" w14:textId="7E30DF85" w:rsidR="00D31B92" w:rsidRPr="00D2396C" w:rsidRDefault="00D31B92" w:rsidP="00D31B92">
            <w:pPr>
              <w:jc w:val="both"/>
              <w:rPr>
                <w:rStyle w:val="ae"/>
                <w:rFonts w:ascii="Times New Roman" w:hAnsi="Times New Roman" w:cs="Times New Roman"/>
                <w:i w:val="0"/>
                <w:iCs w:val="0"/>
                <w:color w:val="000000" w:themeColor="text1"/>
                <w:sz w:val="24"/>
                <w:szCs w:val="24"/>
                <w:shd w:val="clear" w:color="auto" w:fill="FFFFFF"/>
              </w:rPr>
            </w:pPr>
            <w:r w:rsidRPr="00D2396C">
              <w:rPr>
                <w:rFonts w:ascii="Times New Roman" w:hAnsi="Times New Roman" w:cs="Times New Roman"/>
                <w:color w:val="000000" w:themeColor="text1"/>
                <w:sz w:val="24"/>
                <w:szCs w:val="24"/>
                <w:shd w:val="clear" w:color="auto" w:fill="FFFFFF"/>
              </w:rPr>
              <w:t>Збільшення попиту на споживчий кредит та кредитні картки серед населення, особливо серед внутрішньо переміщених осіб.</w:t>
            </w:r>
          </w:p>
        </w:tc>
      </w:tr>
      <w:tr w:rsidR="00D31B92" w:rsidRPr="00D31B92" w14:paraId="11D9A5CD" w14:textId="77777777" w:rsidTr="00D2396C">
        <w:trPr>
          <w:trHeight w:val="583"/>
        </w:trPr>
        <w:tc>
          <w:tcPr>
            <w:tcW w:w="562" w:type="dxa"/>
          </w:tcPr>
          <w:p w14:paraId="5AF0FE54" w14:textId="04896B6D" w:rsidR="00D31B92" w:rsidRPr="00D31B92" w:rsidRDefault="00D31B92" w:rsidP="00D31B92">
            <w:pPr>
              <w:jc w:val="both"/>
              <w:rPr>
                <w:rFonts w:ascii="Times New Roman" w:hAnsi="Times New Roman" w:cs="Times New Roman"/>
                <w:sz w:val="24"/>
                <w:szCs w:val="24"/>
              </w:rPr>
            </w:pPr>
            <w:r>
              <w:rPr>
                <w:rFonts w:ascii="Times New Roman" w:hAnsi="Times New Roman" w:cs="Times New Roman"/>
                <w:sz w:val="24"/>
                <w:szCs w:val="24"/>
              </w:rPr>
              <w:t>7</w:t>
            </w:r>
            <w:r w:rsidRPr="00D31B92">
              <w:rPr>
                <w:rFonts w:ascii="Times New Roman" w:hAnsi="Times New Roman" w:cs="Times New Roman"/>
                <w:sz w:val="24"/>
                <w:szCs w:val="24"/>
              </w:rPr>
              <w:t>.</w:t>
            </w:r>
          </w:p>
        </w:tc>
        <w:tc>
          <w:tcPr>
            <w:tcW w:w="4446" w:type="dxa"/>
          </w:tcPr>
          <w:p w14:paraId="6A59C0FE" w14:textId="77777777" w:rsidR="00D31B92" w:rsidRPr="00D31B92" w:rsidRDefault="00D31B92" w:rsidP="00D31B92">
            <w:pPr>
              <w:jc w:val="both"/>
              <w:rPr>
                <w:rStyle w:val="street-address"/>
                <w:rFonts w:ascii="Times New Roman" w:hAnsi="Times New Roman" w:cs="Times New Roman"/>
                <w:sz w:val="24"/>
                <w:szCs w:val="24"/>
                <w:shd w:val="clear" w:color="auto" w:fill="FFFFFF"/>
              </w:rPr>
            </w:pPr>
            <w:r w:rsidRPr="00D31B92">
              <w:rPr>
                <w:rFonts w:ascii="Times New Roman" w:hAnsi="Times New Roman" w:cs="Times New Roman"/>
                <w:sz w:val="24"/>
                <w:szCs w:val="24"/>
              </w:rPr>
              <w:t>Розвиток безготівкових операцій за платіжними картками.</w:t>
            </w:r>
          </w:p>
        </w:tc>
        <w:tc>
          <w:tcPr>
            <w:tcW w:w="4789" w:type="dxa"/>
          </w:tcPr>
          <w:p w14:paraId="104DC05F" w14:textId="33FBE2C2" w:rsidR="00D31B92" w:rsidRPr="00D2396C" w:rsidRDefault="00D31B92" w:rsidP="00D31B92">
            <w:pPr>
              <w:jc w:val="both"/>
              <w:rPr>
                <w:rStyle w:val="ae"/>
                <w:rFonts w:ascii="Times New Roman" w:hAnsi="Times New Roman" w:cs="Times New Roman"/>
                <w:i w:val="0"/>
                <w:iCs w:val="0"/>
                <w:color w:val="000000" w:themeColor="text1"/>
                <w:sz w:val="24"/>
                <w:szCs w:val="24"/>
                <w:shd w:val="clear" w:color="auto" w:fill="FFFFFF"/>
              </w:rPr>
            </w:pPr>
            <w:r w:rsidRPr="00D2396C">
              <w:rPr>
                <w:rFonts w:ascii="Times New Roman" w:hAnsi="Times New Roman" w:cs="Times New Roman"/>
                <w:sz w:val="24"/>
                <w:szCs w:val="24"/>
              </w:rPr>
              <w:t>Покращення  властивостей платіжних карток та вклад банку в розвиток безготівкових розрахунків України.</w:t>
            </w:r>
          </w:p>
        </w:tc>
      </w:tr>
      <w:tr w:rsidR="00D31B92" w:rsidRPr="00D31B92" w14:paraId="79895D10" w14:textId="77777777" w:rsidTr="00D2396C">
        <w:trPr>
          <w:trHeight w:val="437"/>
        </w:trPr>
        <w:tc>
          <w:tcPr>
            <w:tcW w:w="562" w:type="dxa"/>
          </w:tcPr>
          <w:p w14:paraId="65BA602B" w14:textId="11E77387" w:rsidR="00D31B92" w:rsidRPr="00D31B92" w:rsidRDefault="00D31B92" w:rsidP="00D31B92">
            <w:pPr>
              <w:jc w:val="both"/>
              <w:rPr>
                <w:rFonts w:ascii="Times New Roman" w:hAnsi="Times New Roman" w:cs="Times New Roman"/>
                <w:sz w:val="24"/>
                <w:szCs w:val="24"/>
              </w:rPr>
            </w:pPr>
            <w:r>
              <w:rPr>
                <w:rFonts w:ascii="Times New Roman" w:hAnsi="Times New Roman" w:cs="Times New Roman"/>
                <w:sz w:val="24"/>
                <w:szCs w:val="24"/>
              </w:rPr>
              <w:t>8</w:t>
            </w:r>
            <w:r w:rsidRPr="00D31B92">
              <w:rPr>
                <w:rFonts w:ascii="Times New Roman" w:hAnsi="Times New Roman" w:cs="Times New Roman"/>
                <w:sz w:val="24"/>
                <w:szCs w:val="24"/>
              </w:rPr>
              <w:t>.</w:t>
            </w:r>
          </w:p>
        </w:tc>
        <w:tc>
          <w:tcPr>
            <w:tcW w:w="4446" w:type="dxa"/>
          </w:tcPr>
          <w:p w14:paraId="3A084264" w14:textId="77777777" w:rsidR="00D31B92" w:rsidRPr="00D31B92" w:rsidRDefault="00D31B92" w:rsidP="00D31B92">
            <w:pPr>
              <w:jc w:val="both"/>
              <w:rPr>
                <w:rStyle w:val="street-address"/>
                <w:rFonts w:ascii="Times New Roman" w:hAnsi="Times New Roman" w:cs="Times New Roman"/>
                <w:sz w:val="24"/>
                <w:szCs w:val="24"/>
                <w:shd w:val="clear" w:color="auto" w:fill="FFFFFF"/>
              </w:rPr>
            </w:pPr>
            <w:r w:rsidRPr="00D31B92">
              <w:rPr>
                <w:rFonts w:ascii="Times New Roman" w:hAnsi="Times New Roman" w:cs="Times New Roman"/>
                <w:sz w:val="24"/>
                <w:szCs w:val="24"/>
              </w:rPr>
              <w:t>Збільшення кількості користувачів онлайн-банкінгу.</w:t>
            </w:r>
          </w:p>
        </w:tc>
        <w:tc>
          <w:tcPr>
            <w:tcW w:w="4789" w:type="dxa"/>
          </w:tcPr>
          <w:p w14:paraId="69E7B7F7" w14:textId="6137069D" w:rsidR="00D31B92" w:rsidRPr="00D2396C" w:rsidRDefault="00D31B92" w:rsidP="00D31B92">
            <w:pPr>
              <w:jc w:val="both"/>
              <w:rPr>
                <w:rStyle w:val="ae"/>
                <w:rFonts w:ascii="Times New Roman" w:hAnsi="Times New Roman" w:cs="Times New Roman"/>
                <w:i w:val="0"/>
                <w:iCs w:val="0"/>
                <w:sz w:val="24"/>
                <w:szCs w:val="24"/>
              </w:rPr>
            </w:pPr>
            <w:r w:rsidRPr="00D2396C">
              <w:rPr>
                <w:rFonts w:ascii="Times New Roman" w:hAnsi="Times New Roman" w:cs="Times New Roman"/>
                <w:sz w:val="24"/>
                <w:szCs w:val="24"/>
              </w:rPr>
              <w:t>Залучення споживачів широким асортиментом онлайн-послуг.</w:t>
            </w:r>
          </w:p>
        </w:tc>
      </w:tr>
      <w:tr w:rsidR="00D31B92" w:rsidRPr="00D31B92" w14:paraId="031B74A2" w14:textId="77777777" w:rsidTr="00D2396C">
        <w:trPr>
          <w:trHeight w:val="583"/>
        </w:trPr>
        <w:tc>
          <w:tcPr>
            <w:tcW w:w="562" w:type="dxa"/>
          </w:tcPr>
          <w:p w14:paraId="626D8872" w14:textId="255804AC" w:rsidR="00D31B92" w:rsidRPr="00D31B92" w:rsidRDefault="00D31B92" w:rsidP="00D31B92">
            <w:pPr>
              <w:jc w:val="both"/>
              <w:rPr>
                <w:rFonts w:ascii="Times New Roman" w:hAnsi="Times New Roman" w:cs="Times New Roman"/>
                <w:sz w:val="24"/>
                <w:szCs w:val="24"/>
              </w:rPr>
            </w:pPr>
            <w:r>
              <w:rPr>
                <w:rFonts w:ascii="Times New Roman" w:hAnsi="Times New Roman" w:cs="Times New Roman"/>
                <w:sz w:val="24"/>
                <w:szCs w:val="24"/>
              </w:rPr>
              <w:t>9</w:t>
            </w:r>
            <w:r w:rsidRPr="00D31B92">
              <w:rPr>
                <w:rFonts w:ascii="Times New Roman" w:hAnsi="Times New Roman" w:cs="Times New Roman"/>
                <w:sz w:val="24"/>
                <w:szCs w:val="24"/>
              </w:rPr>
              <w:t>.</w:t>
            </w:r>
          </w:p>
        </w:tc>
        <w:tc>
          <w:tcPr>
            <w:tcW w:w="4446" w:type="dxa"/>
          </w:tcPr>
          <w:p w14:paraId="1F185981" w14:textId="77777777"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sz w:val="24"/>
                <w:szCs w:val="24"/>
              </w:rPr>
              <w:t>Зростання обсягу залучених коштів споживачів.</w:t>
            </w:r>
          </w:p>
        </w:tc>
        <w:tc>
          <w:tcPr>
            <w:tcW w:w="4789" w:type="dxa"/>
          </w:tcPr>
          <w:p w14:paraId="042E6669" w14:textId="20C25ECE" w:rsidR="00D31B92" w:rsidRPr="00D2396C" w:rsidRDefault="00D31B92" w:rsidP="00D31B92">
            <w:pPr>
              <w:jc w:val="both"/>
              <w:rPr>
                <w:rFonts w:ascii="Times New Roman" w:hAnsi="Times New Roman" w:cs="Times New Roman"/>
                <w:sz w:val="24"/>
                <w:szCs w:val="24"/>
              </w:rPr>
            </w:pPr>
            <w:r w:rsidRPr="00D2396C">
              <w:rPr>
                <w:rFonts w:ascii="Times New Roman" w:hAnsi="Times New Roman" w:cs="Times New Roman"/>
                <w:sz w:val="24"/>
                <w:szCs w:val="24"/>
              </w:rPr>
              <w:t>Збільшення резервів під кредитні ризики  за рахунок зростання обсягу залучених коштів населення.</w:t>
            </w:r>
          </w:p>
        </w:tc>
      </w:tr>
      <w:tr w:rsidR="00D31B92" w:rsidRPr="00D31B92" w14:paraId="0CBE5A87" w14:textId="77777777" w:rsidTr="00D2396C">
        <w:trPr>
          <w:trHeight w:val="583"/>
        </w:trPr>
        <w:tc>
          <w:tcPr>
            <w:tcW w:w="562" w:type="dxa"/>
          </w:tcPr>
          <w:p w14:paraId="4F561DF4" w14:textId="7778A4CE"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sz w:val="24"/>
                <w:szCs w:val="24"/>
              </w:rPr>
              <w:t>1</w:t>
            </w:r>
            <w:r>
              <w:rPr>
                <w:rFonts w:ascii="Times New Roman" w:hAnsi="Times New Roman" w:cs="Times New Roman"/>
                <w:sz w:val="24"/>
                <w:szCs w:val="24"/>
              </w:rPr>
              <w:t>0</w:t>
            </w:r>
            <w:r w:rsidRPr="00D31B92">
              <w:rPr>
                <w:rFonts w:ascii="Times New Roman" w:hAnsi="Times New Roman" w:cs="Times New Roman"/>
                <w:sz w:val="24"/>
                <w:szCs w:val="24"/>
              </w:rPr>
              <w:t>.</w:t>
            </w:r>
          </w:p>
        </w:tc>
        <w:tc>
          <w:tcPr>
            <w:tcW w:w="4446" w:type="dxa"/>
          </w:tcPr>
          <w:p w14:paraId="35C7EED6" w14:textId="77777777"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sz w:val="24"/>
                <w:szCs w:val="24"/>
              </w:rPr>
              <w:t>Нерівномірність географічного охоплення ринку.</w:t>
            </w:r>
          </w:p>
        </w:tc>
        <w:tc>
          <w:tcPr>
            <w:tcW w:w="4789" w:type="dxa"/>
          </w:tcPr>
          <w:p w14:paraId="52226660" w14:textId="5BBBC8F2" w:rsidR="00D31B92" w:rsidRPr="00D2396C" w:rsidRDefault="00D31B92" w:rsidP="00D31B92">
            <w:pPr>
              <w:jc w:val="both"/>
              <w:rPr>
                <w:rFonts w:ascii="Times New Roman" w:hAnsi="Times New Roman" w:cs="Times New Roman"/>
                <w:sz w:val="24"/>
                <w:szCs w:val="24"/>
              </w:rPr>
            </w:pPr>
            <w:r w:rsidRPr="00D2396C">
              <w:rPr>
                <w:rFonts w:ascii="Times New Roman" w:hAnsi="Times New Roman" w:cs="Times New Roman"/>
                <w:sz w:val="24"/>
                <w:szCs w:val="24"/>
              </w:rPr>
              <w:t>Збільшення концентрації банківських відділень в західних областях України через міграцію населення зі східних областей до західних.</w:t>
            </w:r>
          </w:p>
        </w:tc>
      </w:tr>
      <w:tr w:rsidR="00D31B92" w:rsidRPr="00D31B92" w14:paraId="68B071F5" w14:textId="77777777" w:rsidTr="00D2396C">
        <w:trPr>
          <w:trHeight w:val="383"/>
        </w:trPr>
        <w:tc>
          <w:tcPr>
            <w:tcW w:w="562" w:type="dxa"/>
          </w:tcPr>
          <w:p w14:paraId="7DA3A4DC" w14:textId="33E2E6A0"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sz w:val="24"/>
                <w:szCs w:val="24"/>
              </w:rPr>
              <w:t>1</w:t>
            </w:r>
            <w:r>
              <w:rPr>
                <w:rFonts w:ascii="Times New Roman" w:hAnsi="Times New Roman" w:cs="Times New Roman"/>
                <w:sz w:val="24"/>
                <w:szCs w:val="24"/>
              </w:rPr>
              <w:t>1</w:t>
            </w:r>
            <w:r w:rsidRPr="00D31B92">
              <w:rPr>
                <w:rFonts w:ascii="Times New Roman" w:hAnsi="Times New Roman" w:cs="Times New Roman"/>
                <w:sz w:val="24"/>
                <w:szCs w:val="24"/>
              </w:rPr>
              <w:t>.</w:t>
            </w:r>
          </w:p>
        </w:tc>
        <w:tc>
          <w:tcPr>
            <w:tcW w:w="4446" w:type="dxa"/>
          </w:tcPr>
          <w:p w14:paraId="09F8987E" w14:textId="77777777" w:rsidR="00D31B92" w:rsidRPr="00D31B92" w:rsidRDefault="00D31B92" w:rsidP="00D31B92">
            <w:pPr>
              <w:jc w:val="both"/>
              <w:rPr>
                <w:rFonts w:ascii="Times New Roman" w:hAnsi="Times New Roman" w:cs="Times New Roman"/>
                <w:sz w:val="24"/>
                <w:szCs w:val="24"/>
              </w:rPr>
            </w:pPr>
            <w:r w:rsidRPr="00D31B92">
              <w:rPr>
                <w:rFonts w:ascii="Times New Roman" w:hAnsi="Times New Roman" w:cs="Times New Roman"/>
                <w:sz w:val="24"/>
                <w:szCs w:val="24"/>
              </w:rPr>
              <w:t xml:space="preserve">Зростання популярності </w:t>
            </w:r>
            <w:proofErr w:type="spellStart"/>
            <w:r w:rsidRPr="00D31B92">
              <w:rPr>
                <w:rFonts w:ascii="Times New Roman" w:hAnsi="Times New Roman" w:cs="Times New Roman"/>
                <w:sz w:val="24"/>
                <w:szCs w:val="24"/>
              </w:rPr>
              <w:t>фінтех</w:t>
            </w:r>
            <w:proofErr w:type="spellEnd"/>
            <w:r w:rsidRPr="00D31B92">
              <w:rPr>
                <w:rFonts w:ascii="Times New Roman" w:hAnsi="Times New Roman" w:cs="Times New Roman"/>
                <w:sz w:val="24"/>
                <w:szCs w:val="24"/>
              </w:rPr>
              <w:t>-індустрії.</w:t>
            </w:r>
          </w:p>
        </w:tc>
        <w:tc>
          <w:tcPr>
            <w:tcW w:w="4789" w:type="dxa"/>
          </w:tcPr>
          <w:p w14:paraId="20FEC3F6" w14:textId="4E18CA06" w:rsidR="00D31B92" w:rsidRPr="00D2396C" w:rsidRDefault="00D31B92" w:rsidP="00D31B92">
            <w:pPr>
              <w:jc w:val="both"/>
              <w:rPr>
                <w:rFonts w:ascii="Times New Roman" w:hAnsi="Times New Roman" w:cs="Times New Roman"/>
                <w:sz w:val="24"/>
                <w:szCs w:val="24"/>
              </w:rPr>
            </w:pPr>
            <w:r w:rsidRPr="00D2396C">
              <w:rPr>
                <w:rFonts w:ascii="Times New Roman" w:hAnsi="Times New Roman" w:cs="Times New Roman"/>
                <w:sz w:val="24"/>
                <w:szCs w:val="24"/>
              </w:rPr>
              <w:t xml:space="preserve">Впровадження найбільш ефективних технологій </w:t>
            </w:r>
            <w:proofErr w:type="spellStart"/>
            <w:r w:rsidRPr="00D2396C">
              <w:rPr>
                <w:rFonts w:ascii="Times New Roman" w:hAnsi="Times New Roman" w:cs="Times New Roman"/>
                <w:sz w:val="24"/>
                <w:szCs w:val="24"/>
              </w:rPr>
              <w:t>фінтех</w:t>
            </w:r>
            <w:proofErr w:type="spellEnd"/>
            <w:r w:rsidRPr="00D2396C">
              <w:rPr>
                <w:rFonts w:ascii="Times New Roman" w:hAnsi="Times New Roman" w:cs="Times New Roman"/>
                <w:sz w:val="24"/>
                <w:szCs w:val="24"/>
              </w:rPr>
              <w:t xml:space="preserve">-індустрії для покращення якості та зручності послуг банку. </w:t>
            </w:r>
          </w:p>
        </w:tc>
      </w:tr>
    </w:tbl>
    <w:p w14:paraId="76906DB0" w14:textId="6D601510" w:rsidR="00D31B92" w:rsidRDefault="00242842" w:rsidP="002C2AFC">
      <w:pPr>
        <w:spacing w:after="0" w:line="360" w:lineRule="auto"/>
        <w:ind w:firstLine="567"/>
        <w:jc w:val="both"/>
        <w:rPr>
          <w:rFonts w:ascii="Times New Roman" w:hAnsi="Times New Roman" w:cs="Times New Roman"/>
          <w:i/>
          <w:iCs/>
          <w:sz w:val="24"/>
          <w:szCs w:val="24"/>
        </w:rPr>
      </w:pPr>
      <w:r w:rsidRPr="00767676">
        <w:rPr>
          <w:rFonts w:ascii="Times New Roman" w:hAnsi="Times New Roman" w:cs="Times New Roman"/>
          <w:i/>
          <w:iCs/>
          <w:sz w:val="24"/>
          <w:szCs w:val="24"/>
        </w:rPr>
        <w:t>Джерело: сформовано автором на основі аналізу маркетингового середовища банку</w:t>
      </w:r>
    </w:p>
    <w:p w14:paraId="1A14F675" w14:textId="49AF2FFE" w:rsidR="00242842" w:rsidRDefault="00242842" w:rsidP="002C2AFC">
      <w:pPr>
        <w:spacing w:after="0" w:line="360" w:lineRule="auto"/>
        <w:ind w:firstLine="567"/>
        <w:jc w:val="both"/>
        <w:rPr>
          <w:rFonts w:ascii="Times New Roman" w:hAnsi="Times New Roman" w:cs="Times New Roman"/>
          <w:sz w:val="28"/>
          <w:szCs w:val="28"/>
        </w:rPr>
      </w:pPr>
    </w:p>
    <w:p w14:paraId="60D10534" w14:textId="0874E72C" w:rsidR="00242842" w:rsidRDefault="00242842" w:rsidP="002C2A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таблиці 1.</w:t>
      </w:r>
      <w:r w:rsidR="000478EA">
        <w:rPr>
          <w:rFonts w:ascii="Times New Roman" w:hAnsi="Times New Roman" w:cs="Times New Roman"/>
          <w:sz w:val="28"/>
          <w:szCs w:val="28"/>
        </w:rPr>
        <w:t>8</w:t>
      </w:r>
      <w:r>
        <w:rPr>
          <w:rFonts w:ascii="Times New Roman" w:hAnsi="Times New Roman" w:cs="Times New Roman"/>
          <w:sz w:val="28"/>
          <w:szCs w:val="28"/>
        </w:rPr>
        <w:t xml:space="preserve"> було наведені всі можливі фактори, які трансформуються в можливості для нашого банку. </w:t>
      </w:r>
    </w:p>
    <w:p w14:paraId="57D93202" w14:textId="4E48A614" w:rsidR="00242842" w:rsidRPr="00242842" w:rsidRDefault="00242842" w:rsidP="002C2A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Наступним кроком до підготовки вхідних даних для проведення </w:t>
      </w:r>
      <w:r>
        <w:rPr>
          <w:rFonts w:ascii="Times New Roman" w:hAnsi="Times New Roman" w:cs="Times New Roman"/>
          <w:sz w:val="28"/>
          <w:szCs w:val="28"/>
          <w:lang w:val="en-US"/>
        </w:rPr>
        <w:t>SWOT-</w:t>
      </w:r>
      <w:r>
        <w:rPr>
          <w:rFonts w:ascii="Times New Roman" w:hAnsi="Times New Roman" w:cs="Times New Roman"/>
          <w:sz w:val="28"/>
          <w:szCs w:val="28"/>
        </w:rPr>
        <w:t>аналізу є проведення аналізу</w:t>
      </w:r>
      <w:r w:rsidR="001C138F">
        <w:rPr>
          <w:rFonts w:ascii="Times New Roman" w:hAnsi="Times New Roman" w:cs="Times New Roman"/>
          <w:sz w:val="28"/>
          <w:szCs w:val="28"/>
        </w:rPr>
        <w:t xml:space="preserve"> попередньо</w:t>
      </w:r>
      <w:r>
        <w:rPr>
          <w:rFonts w:ascii="Times New Roman" w:hAnsi="Times New Roman" w:cs="Times New Roman"/>
          <w:sz w:val="28"/>
          <w:szCs w:val="28"/>
        </w:rPr>
        <w:t xml:space="preserve"> перелічених факторів маркетингового середовища</w:t>
      </w:r>
      <w:r w:rsidR="001C138F">
        <w:rPr>
          <w:rFonts w:ascii="Times New Roman" w:hAnsi="Times New Roman" w:cs="Times New Roman"/>
          <w:sz w:val="28"/>
          <w:szCs w:val="28"/>
        </w:rPr>
        <w:t xml:space="preserve"> (див. таблиці 1</w:t>
      </w:r>
      <w:r w:rsidR="00EF26A6">
        <w:rPr>
          <w:rFonts w:ascii="Times New Roman" w:hAnsi="Times New Roman" w:cs="Times New Roman"/>
          <w:sz w:val="28"/>
          <w:szCs w:val="28"/>
        </w:rPr>
        <w:t>.</w:t>
      </w:r>
      <w:r w:rsidR="000478EA">
        <w:rPr>
          <w:rFonts w:ascii="Times New Roman" w:hAnsi="Times New Roman" w:cs="Times New Roman"/>
          <w:sz w:val="28"/>
          <w:szCs w:val="28"/>
        </w:rPr>
        <w:t>7</w:t>
      </w:r>
      <w:r w:rsidR="001C138F">
        <w:rPr>
          <w:rFonts w:ascii="Times New Roman" w:hAnsi="Times New Roman" w:cs="Times New Roman"/>
          <w:sz w:val="28"/>
          <w:szCs w:val="28"/>
        </w:rPr>
        <w:t>, 1</w:t>
      </w:r>
      <w:r w:rsidR="00EF26A6">
        <w:rPr>
          <w:rFonts w:ascii="Times New Roman" w:hAnsi="Times New Roman" w:cs="Times New Roman"/>
          <w:sz w:val="28"/>
          <w:szCs w:val="28"/>
        </w:rPr>
        <w:t>.</w:t>
      </w:r>
      <w:r w:rsidR="000478EA">
        <w:rPr>
          <w:rFonts w:ascii="Times New Roman" w:hAnsi="Times New Roman" w:cs="Times New Roman"/>
          <w:sz w:val="28"/>
          <w:szCs w:val="28"/>
        </w:rPr>
        <w:t>8</w:t>
      </w:r>
      <w:r w:rsidR="001C138F">
        <w:rPr>
          <w:rFonts w:ascii="Times New Roman" w:hAnsi="Times New Roman" w:cs="Times New Roman"/>
          <w:sz w:val="28"/>
          <w:szCs w:val="28"/>
        </w:rPr>
        <w:t>)</w:t>
      </w:r>
      <w:r>
        <w:rPr>
          <w:rFonts w:ascii="Times New Roman" w:hAnsi="Times New Roman" w:cs="Times New Roman"/>
          <w:sz w:val="28"/>
          <w:szCs w:val="28"/>
        </w:rPr>
        <w:t xml:space="preserve"> та виділення найбільш ймовірних у реалізації, т</w:t>
      </w:r>
      <w:r w:rsidR="001C138F">
        <w:rPr>
          <w:rFonts w:ascii="Times New Roman" w:hAnsi="Times New Roman" w:cs="Times New Roman"/>
          <w:sz w:val="28"/>
          <w:szCs w:val="28"/>
        </w:rPr>
        <w:t>ому</w:t>
      </w:r>
      <w:r>
        <w:rPr>
          <w:rFonts w:ascii="Times New Roman" w:hAnsi="Times New Roman" w:cs="Times New Roman"/>
          <w:sz w:val="28"/>
          <w:szCs w:val="28"/>
        </w:rPr>
        <w:t xml:space="preserve"> вони будуть використані в основі проведення аналізу банку за допомогою методу проведення </w:t>
      </w:r>
      <w:r>
        <w:rPr>
          <w:rFonts w:ascii="Times New Roman" w:hAnsi="Times New Roman" w:cs="Times New Roman"/>
          <w:sz w:val="28"/>
          <w:szCs w:val="28"/>
          <w:lang w:val="en-US"/>
        </w:rPr>
        <w:t>SWOT-</w:t>
      </w:r>
      <w:r>
        <w:rPr>
          <w:rFonts w:ascii="Times New Roman" w:hAnsi="Times New Roman" w:cs="Times New Roman"/>
          <w:sz w:val="28"/>
          <w:szCs w:val="28"/>
        </w:rPr>
        <w:t>аналізу.</w:t>
      </w:r>
    </w:p>
    <w:p w14:paraId="7A9A936D" w14:textId="0D10246C" w:rsidR="00767676" w:rsidRDefault="00CE527C" w:rsidP="002C2A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В зведеній таблиці всіх зазначених факторів маркетингового середовища банку, які впливають як позитивно, так і негативно на його діяльність, наведені найбільш </w:t>
      </w:r>
      <w:r w:rsidR="001C138F">
        <w:rPr>
          <w:rFonts w:ascii="Times New Roman" w:hAnsi="Times New Roman" w:cs="Times New Roman"/>
          <w:sz w:val="28"/>
          <w:szCs w:val="28"/>
        </w:rPr>
        <w:t xml:space="preserve">впливові на діяльність банку </w:t>
      </w:r>
      <w:r>
        <w:rPr>
          <w:rFonts w:ascii="Times New Roman" w:hAnsi="Times New Roman" w:cs="Times New Roman"/>
          <w:sz w:val="28"/>
          <w:szCs w:val="28"/>
        </w:rPr>
        <w:t>загрози та можливості</w:t>
      </w:r>
      <w:r w:rsidR="001C138F">
        <w:rPr>
          <w:rFonts w:ascii="Times New Roman" w:hAnsi="Times New Roman" w:cs="Times New Roman"/>
          <w:sz w:val="28"/>
          <w:szCs w:val="28"/>
        </w:rPr>
        <w:t xml:space="preserve"> </w:t>
      </w:r>
      <w:r w:rsidR="00EF26A6">
        <w:rPr>
          <w:rFonts w:ascii="Times New Roman" w:hAnsi="Times New Roman" w:cs="Times New Roman"/>
          <w:sz w:val="28"/>
          <w:szCs w:val="28"/>
        </w:rPr>
        <w:t>(т</w:t>
      </w:r>
      <w:r w:rsidR="001C138F">
        <w:rPr>
          <w:rFonts w:ascii="Times New Roman" w:hAnsi="Times New Roman" w:cs="Times New Roman"/>
          <w:sz w:val="28"/>
          <w:szCs w:val="28"/>
        </w:rPr>
        <w:t>абл</w:t>
      </w:r>
      <w:r w:rsidR="00EF26A6">
        <w:rPr>
          <w:rFonts w:ascii="Times New Roman" w:hAnsi="Times New Roman" w:cs="Times New Roman"/>
          <w:sz w:val="28"/>
          <w:szCs w:val="28"/>
        </w:rPr>
        <w:t>.</w:t>
      </w:r>
      <w:r w:rsidR="001C138F">
        <w:rPr>
          <w:rFonts w:ascii="Times New Roman" w:hAnsi="Times New Roman" w:cs="Times New Roman"/>
          <w:sz w:val="28"/>
          <w:szCs w:val="28"/>
        </w:rPr>
        <w:t xml:space="preserve"> 1.</w:t>
      </w:r>
      <w:r w:rsidR="000478EA">
        <w:rPr>
          <w:rFonts w:ascii="Times New Roman" w:hAnsi="Times New Roman" w:cs="Times New Roman"/>
          <w:sz w:val="28"/>
          <w:szCs w:val="28"/>
        </w:rPr>
        <w:t>7</w:t>
      </w:r>
      <w:r w:rsidR="001C138F">
        <w:rPr>
          <w:rFonts w:ascii="Times New Roman" w:hAnsi="Times New Roman" w:cs="Times New Roman"/>
          <w:sz w:val="28"/>
          <w:szCs w:val="28"/>
        </w:rPr>
        <w:t>)</w:t>
      </w:r>
      <w:r>
        <w:rPr>
          <w:rFonts w:ascii="Times New Roman" w:hAnsi="Times New Roman" w:cs="Times New Roman"/>
          <w:sz w:val="28"/>
          <w:szCs w:val="28"/>
        </w:rPr>
        <w:t xml:space="preserve">, які ляжуть в основу нашого </w:t>
      </w:r>
      <w:r>
        <w:rPr>
          <w:rFonts w:ascii="Times New Roman" w:hAnsi="Times New Roman" w:cs="Times New Roman"/>
          <w:sz w:val="28"/>
          <w:szCs w:val="28"/>
          <w:lang w:val="en-US"/>
        </w:rPr>
        <w:t>SWOT-</w:t>
      </w:r>
      <w:proofErr w:type="spellStart"/>
      <w:r>
        <w:rPr>
          <w:rFonts w:ascii="Times New Roman" w:hAnsi="Times New Roman" w:cs="Times New Roman"/>
          <w:sz w:val="28"/>
          <w:szCs w:val="28"/>
          <w:lang w:val="ru-RU"/>
        </w:rPr>
        <w:t>анал</w:t>
      </w:r>
      <w:r>
        <w:rPr>
          <w:rFonts w:ascii="Times New Roman" w:hAnsi="Times New Roman" w:cs="Times New Roman"/>
          <w:sz w:val="28"/>
          <w:szCs w:val="28"/>
        </w:rPr>
        <w:t>ізу</w:t>
      </w:r>
      <w:proofErr w:type="spellEnd"/>
      <w:r>
        <w:rPr>
          <w:rFonts w:ascii="Times New Roman" w:hAnsi="Times New Roman" w:cs="Times New Roman"/>
          <w:sz w:val="28"/>
          <w:szCs w:val="28"/>
        </w:rPr>
        <w:t>.</w:t>
      </w:r>
    </w:p>
    <w:p w14:paraId="2A7803F6" w14:textId="77777777" w:rsidR="008E3AD5" w:rsidRDefault="008E3AD5" w:rsidP="002C2AFC">
      <w:pPr>
        <w:spacing w:after="0" w:line="360" w:lineRule="auto"/>
        <w:ind w:firstLine="567"/>
        <w:jc w:val="both"/>
        <w:rPr>
          <w:rFonts w:ascii="Times New Roman" w:hAnsi="Times New Roman" w:cs="Times New Roman"/>
          <w:sz w:val="28"/>
          <w:szCs w:val="28"/>
        </w:rPr>
      </w:pPr>
    </w:p>
    <w:p w14:paraId="7A31C52C" w14:textId="2FB59719" w:rsidR="001C138F" w:rsidRDefault="001C138F" w:rsidP="002C2AFC">
      <w:pPr>
        <w:spacing w:after="0" w:line="360" w:lineRule="auto"/>
        <w:ind w:firstLine="567"/>
        <w:jc w:val="both"/>
        <w:rPr>
          <w:rFonts w:ascii="Times New Roman" w:hAnsi="Times New Roman" w:cs="Times New Roman"/>
          <w:sz w:val="28"/>
          <w:szCs w:val="28"/>
        </w:rPr>
      </w:pPr>
      <w:bookmarkStart w:id="58" w:name="_Hlk135562240"/>
      <w:r>
        <w:rPr>
          <w:rFonts w:ascii="Times New Roman" w:hAnsi="Times New Roman" w:cs="Times New Roman"/>
          <w:sz w:val="28"/>
          <w:szCs w:val="28"/>
        </w:rPr>
        <w:t xml:space="preserve">Таблиця </w:t>
      </w:r>
      <w:r w:rsidR="007C7DEA">
        <w:rPr>
          <w:rFonts w:ascii="Times New Roman" w:hAnsi="Times New Roman" w:cs="Times New Roman"/>
          <w:sz w:val="28"/>
          <w:szCs w:val="28"/>
        </w:rPr>
        <w:t>1.</w:t>
      </w:r>
      <w:r w:rsidR="000478EA">
        <w:rPr>
          <w:rFonts w:ascii="Times New Roman" w:hAnsi="Times New Roman" w:cs="Times New Roman"/>
          <w:sz w:val="28"/>
          <w:szCs w:val="28"/>
        </w:rPr>
        <w:t>9</w:t>
      </w:r>
      <w:r w:rsidR="007C7DEA">
        <w:rPr>
          <w:rFonts w:ascii="Times New Roman" w:hAnsi="Times New Roman" w:cs="Times New Roman"/>
          <w:sz w:val="28"/>
          <w:szCs w:val="28"/>
        </w:rPr>
        <w:t xml:space="preserve"> – Найбільш впливові ринкові можливості та загрози </w:t>
      </w:r>
      <w:r w:rsidR="000478EA">
        <w:rPr>
          <w:rFonts w:ascii="Times New Roman" w:hAnsi="Times New Roman" w:cs="Times New Roman"/>
          <w:sz w:val="28"/>
          <w:szCs w:val="28"/>
        </w:rPr>
        <w:t>для банку</w:t>
      </w:r>
    </w:p>
    <w:tbl>
      <w:tblPr>
        <w:tblStyle w:val="ad"/>
        <w:tblW w:w="0" w:type="auto"/>
        <w:tblLook w:val="04A0" w:firstRow="1" w:lastRow="0" w:firstColumn="1" w:lastColumn="0" w:noHBand="0" w:noVBand="1"/>
      </w:tblPr>
      <w:tblGrid>
        <w:gridCol w:w="562"/>
        <w:gridCol w:w="4674"/>
        <w:gridCol w:w="4675"/>
      </w:tblGrid>
      <w:tr w:rsidR="007C7DEA" w14:paraId="501E8247" w14:textId="77777777" w:rsidTr="007C7DEA">
        <w:tc>
          <w:tcPr>
            <w:tcW w:w="562" w:type="dxa"/>
          </w:tcPr>
          <w:p w14:paraId="52B17373" w14:textId="3A9C552F" w:rsidR="007C7DEA" w:rsidRPr="00D2396C" w:rsidRDefault="007C7DEA" w:rsidP="00D2396C">
            <w:pPr>
              <w:jc w:val="both"/>
              <w:rPr>
                <w:rFonts w:ascii="Times New Roman" w:hAnsi="Times New Roman" w:cs="Times New Roman"/>
                <w:sz w:val="24"/>
                <w:szCs w:val="24"/>
              </w:rPr>
            </w:pPr>
            <w:r w:rsidRPr="00D2396C">
              <w:rPr>
                <w:rFonts w:ascii="Times New Roman" w:hAnsi="Times New Roman" w:cs="Times New Roman"/>
                <w:sz w:val="24"/>
                <w:szCs w:val="24"/>
              </w:rPr>
              <w:t>№</w:t>
            </w:r>
          </w:p>
        </w:tc>
        <w:tc>
          <w:tcPr>
            <w:tcW w:w="4674" w:type="dxa"/>
          </w:tcPr>
          <w:p w14:paraId="7CA6F317" w14:textId="545EA428" w:rsidR="007C7DEA" w:rsidRPr="00D2396C" w:rsidRDefault="007C7DEA" w:rsidP="00D2396C">
            <w:pPr>
              <w:jc w:val="center"/>
              <w:rPr>
                <w:rFonts w:ascii="Times New Roman" w:hAnsi="Times New Roman" w:cs="Times New Roman"/>
                <w:sz w:val="24"/>
                <w:szCs w:val="24"/>
              </w:rPr>
            </w:pPr>
            <w:r w:rsidRPr="00D2396C">
              <w:rPr>
                <w:rFonts w:ascii="Times New Roman" w:hAnsi="Times New Roman" w:cs="Times New Roman"/>
                <w:sz w:val="24"/>
                <w:szCs w:val="24"/>
              </w:rPr>
              <w:t>Можливості</w:t>
            </w:r>
          </w:p>
        </w:tc>
        <w:tc>
          <w:tcPr>
            <w:tcW w:w="4675" w:type="dxa"/>
          </w:tcPr>
          <w:p w14:paraId="2BC8C446" w14:textId="4A16BE3A" w:rsidR="007C7DEA" w:rsidRPr="00D2396C" w:rsidRDefault="007C7DEA" w:rsidP="00D2396C">
            <w:pPr>
              <w:jc w:val="center"/>
              <w:rPr>
                <w:rFonts w:ascii="Times New Roman" w:hAnsi="Times New Roman" w:cs="Times New Roman"/>
                <w:sz w:val="24"/>
                <w:szCs w:val="24"/>
              </w:rPr>
            </w:pPr>
            <w:r w:rsidRPr="00D2396C">
              <w:rPr>
                <w:rFonts w:ascii="Times New Roman" w:hAnsi="Times New Roman" w:cs="Times New Roman"/>
                <w:sz w:val="24"/>
                <w:szCs w:val="24"/>
              </w:rPr>
              <w:t>Загрози</w:t>
            </w:r>
          </w:p>
        </w:tc>
      </w:tr>
      <w:tr w:rsidR="00BF149D" w14:paraId="761592B6" w14:textId="77777777" w:rsidTr="00BF149D">
        <w:tc>
          <w:tcPr>
            <w:tcW w:w="562" w:type="dxa"/>
            <w:vAlign w:val="center"/>
          </w:tcPr>
          <w:p w14:paraId="3D8D7C4A" w14:textId="34AA5172" w:rsidR="00BF149D" w:rsidRPr="00D2396C" w:rsidRDefault="00BF149D" w:rsidP="00BF149D">
            <w:pPr>
              <w:jc w:val="center"/>
              <w:rPr>
                <w:rFonts w:ascii="Times New Roman" w:hAnsi="Times New Roman" w:cs="Times New Roman"/>
                <w:sz w:val="24"/>
                <w:szCs w:val="24"/>
              </w:rPr>
            </w:pPr>
            <w:r>
              <w:rPr>
                <w:rFonts w:ascii="Times New Roman" w:hAnsi="Times New Roman" w:cs="Times New Roman"/>
                <w:sz w:val="24"/>
                <w:szCs w:val="24"/>
              </w:rPr>
              <w:t>1</w:t>
            </w:r>
          </w:p>
        </w:tc>
        <w:tc>
          <w:tcPr>
            <w:tcW w:w="4674" w:type="dxa"/>
            <w:vAlign w:val="center"/>
          </w:tcPr>
          <w:p w14:paraId="77E5F633" w14:textId="050349AD" w:rsidR="00BF149D" w:rsidRPr="00D2396C" w:rsidRDefault="00BF149D" w:rsidP="00BF149D">
            <w:pPr>
              <w:jc w:val="center"/>
              <w:rPr>
                <w:rFonts w:ascii="Times New Roman" w:hAnsi="Times New Roman" w:cs="Times New Roman"/>
                <w:sz w:val="24"/>
                <w:szCs w:val="24"/>
              </w:rPr>
            </w:pPr>
            <w:r>
              <w:rPr>
                <w:rFonts w:ascii="Times New Roman" w:hAnsi="Times New Roman" w:cs="Times New Roman"/>
                <w:sz w:val="24"/>
                <w:szCs w:val="24"/>
              </w:rPr>
              <w:t>2</w:t>
            </w:r>
          </w:p>
        </w:tc>
        <w:tc>
          <w:tcPr>
            <w:tcW w:w="4675" w:type="dxa"/>
            <w:vAlign w:val="center"/>
          </w:tcPr>
          <w:p w14:paraId="4C230221" w14:textId="6A2E1B5B" w:rsidR="00BF149D" w:rsidRPr="00D2396C" w:rsidRDefault="00BF149D" w:rsidP="00BF149D">
            <w:pPr>
              <w:jc w:val="center"/>
              <w:rPr>
                <w:rFonts w:ascii="Times New Roman" w:hAnsi="Times New Roman" w:cs="Times New Roman"/>
                <w:sz w:val="24"/>
                <w:szCs w:val="24"/>
              </w:rPr>
            </w:pPr>
            <w:r>
              <w:rPr>
                <w:rFonts w:ascii="Times New Roman" w:hAnsi="Times New Roman" w:cs="Times New Roman"/>
                <w:sz w:val="24"/>
                <w:szCs w:val="24"/>
              </w:rPr>
              <w:t>3</w:t>
            </w:r>
          </w:p>
        </w:tc>
      </w:tr>
      <w:tr w:rsidR="007C7DEA" w14:paraId="3B07D0C0" w14:textId="77777777" w:rsidTr="007C7DEA">
        <w:tc>
          <w:tcPr>
            <w:tcW w:w="562" w:type="dxa"/>
          </w:tcPr>
          <w:p w14:paraId="3D78B742" w14:textId="02EA6DAE" w:rsidR="007C7DEA" w:rsidRPr="009C3950" w:rsidRDefault="007C7DEA" w:rsidP="00D2396C">
            <w:pPr>
              <w:jc w:val="both"/>
              <w:rPr>
                <w:rFonts w:ascii="Times New Roman" w:hAnsi="Times New Roman" w:cs="Times New Roman"/>
                <w:sz w:val="24"/>
                <w:szCs w:val="24"/>
              </w:rPr>
            </w:pPr>
            <w:r w:rsidRPr="009C3950">
              <w:rPr>
                <w:rFonts w:ascii="Times New Roman" w:hAnsi="Times New Roman" w:cs="Times New Roman"/>
                <w:sz w:val="24"/>
                <w:szCs w:val="24"/>
              </w:rPr>
              <w:t>1.</w:t>
            </w:r>
          </w:p>
        </w:tc>
        <w:tc>
          <w:tcPr>
            <w:tcW w:w="4674" w:type="dxa"/>
          </w:tcPr>
          <w:p w14:paraId="5B1B342B" w14:textId="7B6F776A" w:rsidR="007C7DEA" w:rsidRDefault="00D2396C" w:rsidP="00D2396C">
            <w:pPr>
              <w:jc w:val="both"/>
              <w:rPr>
                <w:rFonts w:ascii="Times New Roman" w:hAnsi="Times New Roman" w:cs="Times New Roman"/>
                <w:sz w:val="28"/>
                <w:szCs w:val="28"/>
              </w:rPr>
            </w:pPr>
            <w:r>
              <w:rPr>
                <w:rFonts w:ascii="Times New Roman" w:hAnsi="Times New Roman" w:cs="Times New Roman"/>
                <w:sz w:val="24"/>
                <w:szCs w:val="24"/>
              </w:rPr>
              <w:t xml:space="preserve">Зростання попиту на </w:t>
            </w:r>
            <w:r w:rsidR="009C3950">
              <w:rPr>
                <w:rFonts w:ascii="Times New Roman" w:hAnsi="Times New Roman" w:cs="Times New Roman"/>
                <w:sz w:val="24"/>
                <w:szCs w:val="24"/>
              </w:rPr>
              <w:t xml:space="preserve">споживчий кредит </w:t>
            </w:r>
            <w:r>
              <w:rPr>
                <w:rFonts w:ascii="Times New Roman" w:hAnsi="Times New Roman" w:cs="Times New Roman"/>
                <w:sz w:val="24"/>
                <w:szCs w:val="24"/>
              </w:rPr>
              <w:t>через</w:t>
            </w:r>
            <w:r>
              <w:rPr>
                <w:rFonts w:ascii="Times New Roman" w:hAnsi="Times New Roman" w:cs="Times New Roman"/>
                <w:color w:val="000000" w:themeColor="text1"/>
                <w:sz w:val="24"/>
                <w:szCs w:val="24"/>
                <w:shd w:val="clear" w:color="auto" w:fill="FFFFFF"/>
              </w:rPr>
              <w:t xml:space="preserve"> скорочення реальної заробітної плати, особливо серед внутрішньо переміщених осіб.</w:t>
            </w:r>
          </w:p>
        </w:tc>
        <w:tc>
          <w:tcPr>
            <w:tcW w:w="4675" w:type="dxa"/>
          </w:tcPr>
          <w:p w14:paraId="3DAD439E" w14:textId="3C3CC9DB" w:rsidR="007C7DEA" w:rsidRDefault="009C3950" w:rsidP="00D2396C">
            <w:pPr>
              <w:jc w:val="both"/>
              <w:rPr>
                <w:rFonts w:ascii="Times New Roman" w:hAnsi="Times New Roman" w:cs="Times New Roman"/>
                <w:sz w:val="28"/>
                <w:szCs w:val="28"/>
              </w:rPr>
            </w:pPr>
            <w:r w:rsidRPr="00D31B92">
              <w:rPr>
                <w:rFonts w:ascii="Times New Roman" w:hAnsi="Times New Roman" w:cs="Times New Roman"/>
                <w:color w:val="000000" w:themeColor="text1"/>
                <w:sz w:val="24"/>
                <w:szCs w:val="24"/>
                <w:shd w:val="clear" w:color="auto" w:fill="FFFFFF"/>
              </w:rPr>
              <w:t xml:space="preserve">Зменшення попиту на </w:t>
            </w:r>
            <w:r>
              <w:rPr>
                <w:rFonts w:ascii="Times New Roman" w:hAnsi="Times New Roman" w:cs="Times New Roman"/>
                <w:color w:val="000000" w:themeColor="text1"/>
                <w:sz w:val="24"/>
                <w:szCs w:val="24"/>
                <w:shd w:val="clear" w:color="auto" w:fill="FFFFFF"/>
              </w:rPr>
              <w:t xml:space="preserve">банківський депозит </w:t>
            </w:r>
            <w:r w:rsidRPr="00D31B92">
              <w:rPr>
                <w:rFonts w:ascii="Times New Roman" w:hAnsi="Times New Roman" w:cs="Times New Roman"/>
                <w:color w:val="000000" w:themeColor="text1"/>
                <w:sz w:val="24"/>
                <w:szCs w:val="24"/>
                <w:shd w:val="clear" w:color="auto" w:fill="FFFFFF"/>
              </w:rPr>
              <w:t>через скорочення реальної заробітної плати</w:t>
            </w:r>
            <w:r>
              <w:rPr>
                <w:rFonts w:ascii="Times New Roman" w:hAnsi="Times New Roman" w:cs="Times New Roman"/>
                <w:color w:val="000000" w:themeColor="text1"/>
                <w:sz w:val="24"/>
                <w:szCs w:val="24"/>
                <w:shd w:val="clear" w:color="auto" w:fill="FFFFFF"/>
              </w:rPr>
              <w:t xml:space="preserve"> та зростання інфляції.</w:t>
            </w:r>
          </w:p>
        </w:tc>
      </w:tr>
      <w:tr w:rsidR="007C7DEA" w14:paraId="7133DB14" w14:textId="77777777" w:rsidTr="007C7DEA">
        <w:tc>
          <w:tcPr>
            <w:tcW w:w="562" w:type="dxa"/>
          </w:tcPr>
          <w:p w14:paraId="35E0331D" w14:textId="687A5C80" w:rsidR="007C7DEA" w:rsidRPr="009C3950" w:rsidRDefault="007C7DEA" w:rsidP="00D2396C">
            <w:pPr>
              <w:jc w:val="both"/>
              <w:rPr>
                <w:rFonts w:ascii="Times New Roman" w:hAnsi="Times New Roman" w:cs="Times New Roman"/>
                <w:sz w:val="24"/>
                <w:szCs w:val="24"/>
              </w:rPr>
            </w:pPr>
            <w:r w:rsidRPr="009C3950">
              <w:rPr>
                <w:rFonts w:ascii="Times New Roman" w:hAnsi="Times New Roman" w:cs="Times New Roman"/>
                <w:sz w:val="24"/>
                <w:szCs w:val="24"/>
              </w:rPr>
              <w:t>2.</w:t>
            </w:r>
          </w:p>
        </w:tc>
        <w:tc>
          <w:tcPr>
            <w:tcW w:w="4674" w:type="dxa"/>
          </w:tcPr>
          <w:p w14:paraId="75159F72" w14:textId="52998B0D" w:rsidR="007C7DEA" w:rsidRDefault="00D2396C" w:rsidP="00D2396C">
            <w:pPr>
              <w:jc w:val="both"/>
              <w:rPr>
                <w:rFonts w:ascii="Times New Roman" w:hAnsi="Times New Roman" w:cs="Times New Roman"/>
                <w:sz w:val="28"/>
                <w:szCs w:val="28"/>
              </w:rPr>
            </w:pPr>
            <w:r>
              <w:rPr>
                <w:rFonts w:ascii="Times New Roman" w:hAnsi="Times New Roman" w:cs="Times New Roman"/>
                <w:sz w:val="24"/>
                <w:szCs w:val="24"/>
              </w:rPr>
              <w:t>Зростання попиту онлайн-послуги через зменшення в обсягу паперових грошей в обігу та збільшення попиту на безготівкові операції.</w:t>
            </w:r>
          </w:p>
        </w:tc>
        <w:tc>
          <w:tcPr>
            <w:tcW w:w="4675" w:type="dxa"/>
          </w:tcPr>
          <w:p w14:paraId="5992D64B" w14:textId="765347FE" w:rsidR="007C7DEA" w:rsidRDefault="009C3950" w:rsidP="00D2396C">
            <w:pPr>
              <w:jc w:val="both"/>
              <w:rPr>
                <w:rFonts w:ascii="Times New Roman" w:hAnsi="Times New Roman" w:cs="Times New Roman"/>
                <w:sz w:val="28"/>
                <w:szCs w:val="28"/>
              </w:rPr>
            </w:pPr>
            <w:r w:rsidRPr="00D31B92">
              <w:rPr>
                <w:rFonts w:ascii="Times New Roman" w:hAnsi="Times New Roman" w:cs="Times New Roman"/>
                <w:sz w:val="24"/>
                <w:szCs w:val="24"/>
              </w:rPr>
              <w:t>Зміна політики Національного банку щодо закриття</w:t>
            </w:r>
            <w:r w:rsidR="00AA58A3">
              <w:rPr>
                <w:rFonts w:ascii="Times New Roman" w:hAnsi="Times New Roman" w:cs="Times New Roman"/>
                <w:sz w:val="24"/>
                <w:szCs w:val="24"/>
              </w:rPr>
              <w:t xml:space="preserve"> </w:t>
            </w:r>
            <w:proofErr w:type="spellStart"/>
            <w:r w:rsidR="00AA58A3">
              <w:rPr>
                <w:rFonts w:ascii="Times New Roman" w:hAnsi="Times New Roman" w:cs="Times New Roman"/>
                <w:sz w:val="24"/>
                <w:szCs w:val="24"/>
              </w:rPr>
              <w:t>низьколіквідних</w:t>
            </w:r>
            <w:proofErr w:type="spellEnd"/>
            <w:r w:rsidR="00AA58A3">
              <w:rPr>
                <w:rFonts w:ascii="Times New Roman" w:hAnsi="Times New Roman" w:cs="Times New Roman"/>
                <w:sz w:val="24"/>
                <w:szCs w:val="24"/>
              </w:rPr>
              <w:t xml:space="preserve"> або неприбуткових</w:t>
            </w:r>
            <w:r w:rsidRPr="00D31B92">
              <w:rPr>
                <w:rFonts w:ascii="Times New Roman" w:hAnsi="Times New Roman" w:cs="Times New Roman"/>
                <w:sz w:val="24"/>
                <w:szCs w:val="24"/>
              </w:rPr>
              <w:t xml:space="preserve"> банківських установ.</w:t>
            </w:r>
          </w:p>
        </w:tc>
      </w:tr>
      <w:tr w:rsidR="00D2396C" w14:paraId="12F420D5" w14:textId="77777777" w:rsidTr="007C7DEA">
        <w:tc>
          <w:tcPr>
            <w:tcW w:w="562" w:type="dxa"/>
          </w:tcPr>
          <w:p w14:paraId="6D687451" w14:textId="39B9F5F7" w:rsidR="00D2396C" w:rsidRPr="009C3950" w:rsidRDefault="00D2396C" w:rsidP="00D2396C">
            <w:pPr>
              <w:jc w:val="both"/>
              <w:rPr>
                <w:rFonts w:ascii="Times New Roman" w:hAnsi="Times New Roman" w:cs="Times New Roman"/>
                <w:sz w:val="24"/>
                <w:szCs w:val="24"/>
              </w:rPr>
            </w:pPr>
            <w:r w:rsidRPr="009C3950">
              <w:rPr>
                <w:rFonts w:ascii="Times New Roman" w:hAnsi="Times New Roman" w:cs="Times New Roman"/>
                <w:sz w:val="24"/>
                <w:szCs w:val="24"/>
              </w:rPr>
              <w:t>3.</w:t>
            </w:r>
          </w:p>
        </w:tc>
        <w:tc>
          <w:tcPr>
            <w:tcW w:w="4674" w:type="dxa"/>
          </w:tcPr>
          <w:p w14:paraId="5B43308D" w14:textId="574E0D7C" w:rsidR="00D2396C" w:rsidRDefault="00D2396C" w:rsidP="00D2396C">
            <w:pPr>
              <w:jc w:val="both"/>
              <w:rPr>
                <w:rFonts w:ascii="Times New Roman" w:hAnsi="Times New Roman" w:cs="Times New Roman"/>
                <w:sz w:val="28"/>
                <w:szCs w:val="28"/>
              </w:rPr>
            </w:pPr>
            <w:r w:rsidRPr="00340E07">
              <w:rPr>
                <w:rFonts w:ascii="Times New Roman" w:hAnsi="Times New Roman" w:cs="Times New Roman"/>
                <w:sz w:val="24"/>
                <w:szCs w:val="24"/>
              </w:rPr>
              <w:t xml:space="preserve">Впровадження </w:t>
            </w:r>
            <w:r>
              <w:rPr>
                <w:rFonts w:ascii="Times New Roman" w:hAnsi="Times New Roman" w:cs="Times New Roman"/>
                <w:sz w:val="24"/>
                <w:szCs w:val="24"/>
              </w:rPr>
              <w:t xml:space="preserve"> </w:t>
            </w:r>
            <w:r w:rsidRPr="00340E07">
              <w:rPr>
                <w:rFonts w:ascii="Times New Roman" w:hAnsi="Times New Roman" w:cs="Times New Roman"/>
                <w:sz w:val="24"/>
                <w:szCs w:val="24"/>
              </w:rPr>
              <w:t xml:space="preserve">технологій </w:t>
            </w:r>
            <w:proofErr w:type="spellStart"/>
            <w:r w:rsidRPr="00340E07">
              <w:rPr>
                <w:rFonts w:ascii="Times New Roman" w:hAnsi="Times New Roman" w:cs="Times New Roman"/>
                <w:sz w:val="24"/>
                <w:szCs w:val="24"/>
              </w:rPr>
              <w:t>фінтех</w:t>
            </w:r>
            <w:proofErr w:type="spellEnd"/>
            <w:r w:rsidRPr="00340E07">
              <w:rPr>
                <w:rFonts w:ascii="Times New Roman" w:hAnsi="Times New Roman" w:cs="Times New Roman"/>
                <w:sz w:val="24"/>
                <w:szCs w:val="24"/>
              </w:rPr>
              <w:t>-індустрії для покращення якості та зручності послуг банку</w:t>
            </w:r>
            <w:r>
              <w:rPr>
                <w:rFonts w:ascii="Times New Roman" w:hAnsi="Times New Roman" w:cs="Times New Roman"/>
                <w:sz w:val="24"/>
                <w:szCs w:val="24"/>
              </w:rPr>
              <w:t>, розширення асортименту онлайн-послуг з метою залучення споживачів.</w:t>
            </w:r>
          </w:p>
        </w:tc>
        <w:tc>
          <w:tcPr>
            <w:tcW w:w="4675" w:type="dxa"/>
          </w:tcPr>
          <w:p w14:paraId="3BAA6511" w14:textId="5316A5EB" w:rsidR="00D2396C" w:rsidRDefault="009C3950" w:rsidP="00D2396C">
            <w:pPr>
              <w:jc w:val="both"/>
              <w:rPr>
                <w:rFonts w:ascii="Times New Roman" w:hAnsi="Times New Roman" w:cs="Times New Roman"/>
                <w:sz w:val="28"/>
                <w:szCs w:val="28"/>
              </w:rPr>
            </w:pPr>
            <w:r w:rsidRPr="00D31B92">
              <w:rPr>
                <w:rFonts w:ascii="Times New Roman" w:hAnsi="Times New Roman" w:cs="Times New Roman"/>
                <w:sz w:val="24"/>
                <w:szCs w:val="24"/>
              </w:rPr>
              <w:t>Зниження рентабельності банківських відділень в областях з найбільшим показником міграції населення</w:t>
            </w:r>
            <w:r>
              <w:rPr>
                <w:rFonts w:ascii="Times New Roman" w:hAnsi="Times New Roman" w:cs="Times New Roman"/>
                <w:sz w:val="24"/>
                <w:szCs w:val="24"/>
              </w:rPr>
              <w:t xml:space="preserve"> та через зростання попиту на інтернет-банкінг.</w:t>
            </w:r>
          </w:p>
        </w:tc>
      </w:tr>
      <w:tr w:rsidR="00D2396C" w14:paraId="7A59EF62" w14:textId="77777777" w:rsidTr="007C7DEA">
        <w:tc>
          <w:tcPr>
            <w:tcW w:w="562" w:type="dxa"/>
          </w:tcPr>
          <w:p w14:paraId="78EC70A7" w14:textId="48E79B6E" w:rsidR="00D2396C" w:rsidRPr="009C3950" w:rsidRDefault="00D2396C" w:rsidP="00D2396C">
            <w:pPr>
              <w:jc w:val="both"/>
              <w:rPr>
                <w:rFonts w:ascii="Times New Roman" w:hAnsi="Times New Roman" w:cs="Times New Roman"/>
                <w:sz w:val="24"/>
                <w:szCs w:val="24"/>
              </w:rPr>
            </w:pPr>
            <w:r w:rsidRPr="009C3950">
              <w:rPr>
                <w:rFonts w:ascii="Times New Roman" w:hAnsi="Times New Roman" w:cs="Times New Roman"/>
                <w:sz w:val="24"/>
                <w:szCs w:val="24"/>
              </w:rPr>
              <w:t>4.</w:t>
            </w:r>
          </w:p>
        </w:tc>
        <w:tc>
          <w:tcPr>
            <w:tcW w:w="4674" w:type="dxa"/>
          </w:tcPr>
          <w:p w14:paraId="21AA9F32" w14:textId="67416FC5" w:rsidR="00D2396C" w:rsidRPr="00340E07" w:rsidRDefault="00D2396C" w:rsidP="00D2396C">
            <w:pPr>
              <w:jc w:val="both"/>
              <w:rPr>
                <w:rFonts w:ascii="Times New Roman" w:hAnsi="Times New Roman" w:cs="Times New Roman"/>
                <w:sz w:val="24"/>
                <w:szCs w:val="24"/>
              </w:rPr>
            </w:pPr>
            <w:r w:rsidRPr="00340E07">
              <w:rPr>
                <w:rFonts w:ascii="Times New Roman" w:hAnsi="Times New Roman" w:cs="Times New Roman"/>
                <w:sz w:val="24"/>
                <w:szCs w:val="24"/>
              </w:rPr>
              <w:t>Збільшення резервів під кредитні ризики</w:t>
            </w:r>
            <w:r>
              <w:rPr>
                <w:rFonts w:ascii="Times New Roman" w:hAnsi="Times New Roman" w:cs="Times New Roman"/>
                <w:sz w:val="24"/>
                <w:szCs w:val="24"/>
              </w:rPr>
              <w:t xml:space="preserve">  за рахунок зростання обсягу залучених коштів населення.</w:t>
            </w:r>
          </w:p>
        </w:tc>
        <w:tc>
          <w:tcPr>
            <w:tcW w:w="4675" w:type="dxa"/>
          </w:tcPr>
          <w:p w14:paraId="29AA03A1" w14:textId="1CB402D7" w:rsidR="00D2396C" w:rsidRDefault="009C3950" w:rsidP="00D2396C">
            <w:pPr>
              <w:jc w:val="both"/>
              <w:rPr>
                <w:rFonts w:ascii="Times New Roman" w:hAnsi="Times New Roman" w:cs="Times New Roman"/>
                <w:sz w:val="28"/>
                <w:szCs w:val="28"/>
              </w:rPr>
            </w:pPr>
            <w:r w:rsidRPr="00D31B92">
              <w:rPr>
                <w:rFonts w:ascii="Times New Roman" w:hAnsi="Times New Roman" w:cs="Times New Roman"/>
                <w:sz w:val="24"/>
                <w:szCs w:val="24"/>
              </w:rPr>
              <w:t>Зростання ризиків збільшення непрацюючих кредитів через воєнно-політичну ситуацію в країні.</w:t>
            </w:r>
          </w:p>
        </w:tc>
      </w:tr>
      <w:tr w:rsidR="009C3950" w14:paraId="68C0F463" w14:textId="77777777" w:rsidTr="007C7DEA">
        <w:tc>
          <w:tcPr>
            <w:tcW w:w="562" w:type="dxa"/>
          </w:tcPr>
          <w:p w14:paraId="33885D1A" w14:textId="2AD0ACD3" w:rsidR="009C3950" w:rsidRPr="009C3950" w:rsidRDefault="009C3950" w:rsidP="00D2396C">
            <w:pPr>
              <w:jc w:val="both"/>
              <w:rPr>
                <w:rFonts w:ascii="Times New Roman" w:hAnsi="Times New Roman" w:cs="Times New Roman"/>
                <w:sz w:val="24"/>
                <w:szCs w:val="24"/>
              </w:rPr>
            </w:pPr>
            <w:r w:rsidRPr="009C3950">
              <w:rPr>
                <w:rFonts w:ascii="Times New Roman" w:hAnsi="Times New Roman" w:cs="Times New Roman"/>
                <w:sz w:val="24"/>
                <w:szCs w:val="24"/>
              </w:rPr>
              <w:t>5.</w:t>
            </w:r>
          </w:p>
        </w:tc>
        <w:tc>
          <w:tcPr>
            <w:tcW w:w="4674" w:type="dxa"/>
          </w:tcPr>
          <w:p w14:paraId="11687DDF" w14:textId="31165BD9" w:rsidR="009C3950" w:rsidRPr="00340E07" w:rsidRDefault="009C3950" w:rsidP="009C3950">
            <w:pPr>
              <w:jc w:val="center"/>
              <w:rPr>
                <w:rFonts w:ascii="Times New Roman" w:hAnsi="Times New Roman" w:cs="Times New Roman"/>
                <w:sz w:val="24"/>
                <w:szCs w:val="24"/>
              </w:rPr>
            </w:pPr>
            <w:r>
              <w:rPr>
                <w:rFonts w:ascii="Times New Roman" w:hAnsi="Times New Roman" w:cs="Times New Roman"/>
                <w:sz w:val="24"/>
                <w:szCs w:val="24"/>
              </w:rPr>
              <w:t>-</w:t>
            </w:r>
          </w:p>
        </w:tc>
        <w:tc>
          <w:tcPr>
            <w:tcW w:w="4675" w:type="dxa"/>
          </w:tcPr>
          <w:p w14:paraId="70B19C2A" w14:textId="33CFC9A1" w:rsidR="009C3950" w:rsidRPr="00D31B92" w:rsidRDefault="009C3950" w:rsidP="00D2396C">
            <w:pPr>
              <w:jc w:val="both"/>
              <w:rPr>
                <w:rFonts w:ascii="Times New Roman" w:hAnsi="Times New Roman" w:cs="Times New Roman"/>
                <w:sz w:val="24"/>
                <w:szCs w:val="24"/>
              </w:rPr>
            </w:pPr>
            <w:r w:rsidRPr="00D31B92">
              <w:rPr>
                <w:rFonts w:ascii="Times New Roman" w:hAnsi="Times New Roman" w:cs="Times New Roman"/>
                <w:sz w:val="24"/>
                <w:szCs w:val="24"/>
              </w:rPr>
              <w:t xml:space="preserve">Зменшення кількості клієнтів </w:t>
            </w:r>
            <w:r w:rsidR="00AA58A3">
              <w:rPr>
                <w:rFonts w:ascii="Times New Roman" w:hAnsi="Times New Roman" w:cs="Times New Roman"/>
                <w:sz w:val="24"/>
                <w:szCs w:val="24"/>
              </w:rPr>
              <w:t xml:space="preserve">серед </w:t>
            </w:r>
            <w:r w:rsidRPr="00D31B92">
              <w:rPr>
                <w:rFonts w:ascii="Times New Roman" w:hAnsi="Times New Roman" w:cs="Times New Roman"/>
                <w:sz w:val="24"/>
                <w:szCs w:val="24"/>
              </w:rPr>
              <w:t xml:space="preserve">банківських установ, які </w:t>
            </w:r>
            <w:r w:rsidR="00AA58A3">
              <w:rPr>
                <w:rFonts w:ascii="Times New Roman" w:hAnsi="Times New Roman" w:cs="Times New Roman"/>
                <w:sz w:val="24"/>
                <w:szCs w:val="24"/>
              </w:rPr>
              <w:t xml:space="preserve">є або були </w:t>
            </w:r>
            <w:r w:rsidRPr="00D31B92">
              <w:rPr>
                <w:rFonts w:ascii="Times New Roman" w:hAnsi="Times New Roman" w:cs="Times New Roman"/>
                <w:sz w:val="24"/>
                <w:szCs w:val="24"/>
              </w:rPr>
              <w:t xml:space="preserve">пов’язані з </w:t>
            </w:r>
            <w:proofErr w:type="spellStart"/>
            <w:r w:rsidRPr="00D31B92">
              <w:rPr>
                <w:rFonts w:ascii="Times New Roman" w:hAnsi="Times New Roman" w:cs="Times New Roman"/>
                <w:sz w:val="24"/>
                <w:szCs w:val="24"/>
              </w:rPr>
              <w:t>росією</w:t>
            </w:r>
            <w:proofErr w:type="spellEnd"/>
            <w:r w:rsidRPr="00D31B92">
              <w:rPr>
                <w:rFonts w:ascii="Times New Roman" w:hAnsi="Times New Roman" w:cs="Times New Roman"/>
                <w:sz w:val="24"/>
                <w:szCs w:val="24"/>
              </w:rPr>
              <w:t>.</w:t>
            </w:r>
          </w:p>
        </w:tc>
      </w:tr>
    </w:tbl>
    <w:p w14:paraId="021C7429" w14:textId="77777777" w:rsidR="008E3AD5" w:rsidRDefault="008E3AD5" w:rsidP="008E3AD5">
      <w:pPr>
        <w:spacing w:after="0" w:line="360" w:lineRule="auto"/>
        <w:ind w:firstLine="567"/>
        <w:jc w:val="both"/>
        <w:rPr>
          <w:rFonts w:ascii="Times New Roman" w:hAnsi="Times New Roman" w:cs="Times New Roman"/>
          <w:i/>
          <w:iCs/>
          <w:sz w:val="24"/>
          <w:szCs w:val="24"/>
        </w:rPr>
      </w:pPr>
      <w:r w:rsidRPr="00767676">
        <w:rPr>
          <w:rFonts w:ascii="Times New Roman" w:hAnsi="Times New Roman" w:cs="Times New Roman"/>
          <w:i/>
          <w:iCs/>
          <w:sz w:val="24"/>
          <w:szCs w:val="24"/>
        </w:rPr>
        <w:t>Джерело: сформовано автором на основі аналізу маркетингового середовища банку</w:t>
      </w:r>
    </w:p>
    <w:bookmarkEnd w:id="58"/>
    <w:p w14:paraId="65F1FC31" w14:textId="77777777" w:rsidR="008E3AD5" w:rsidRDefault="008E3AD5" w:rsidP="008E3AD5">
      <w:pPr>
        <w:spacing w:after="0" w:line="360" w:lineRule="auto"/>
        <w:ind w:firstLine="567"/>
        <w:jc w:val="both"/>
        <w:rPr>
          <w:rFonts w:ascii="Times New Roman" w:hAnsi="Times New Roman" w:cs="Times New Roman"/>
          <w:sz w:val="28"/>
          <w:szCs w:val="28"/>
        </w:rPr>
      </w:pPr>
    </w:p>
    <w:p w14:paraId="4984E1D3" w14:textId="7FBFC88A" w:rsidR="007C7DEA" w:rsidRDefault="008E3AD5" w:rsidP="008E3AD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таблиці 1.</w:t>
      </w:r>
      <w:r w:rsidR="000478EA">
        <w:rPr>
          <w:rFonts w:ascii="Times New Roman" w:hAnsi="Times New Roman" w:cs="Times New Roman"/>
          <w:sz w:val="28"/>
          <w:szCs w:val="28"/>
        </w:rPr>
        <w:t>9</w:t>
      </w:r>
      <w:r>
        <w:rPr>
          <w:rFonts w:ascii="Times New Roman" w:hAnsi="Times New Roman" w:cs="Times New Roman"/>
          <w:sz w:val="28"/>
          <w:szCs w:val="28"/>
        </w:rPr>
        <w:t xml:space="preserve"> біли виділені можливості та загрози, які можуть найбільше вплинути на діяльність банку. Деякі схожі за наслідками для банку фактори були сформовані в один</w:t>
      </w:r>
      <w:r w:rsidR="00C40876">
        <w:rPr>
          <w:rFonts w:ascii="Times New Roman" w:hAnsi="Times New Roman" w:cs="Times New Roman"/>
          <w:sz w:val="28"/>
          <w:szCs w:val="28"/>
        </w:rPr>
        <w:t>, тому в результаті було сформовано 5 найбільш ймовірних ринкових загроз для банку та 4 ринкові можливості.</w:t>
      </w:r>
    </w:p>
    <w:p w14:paraId="063B9542" w14:textId="1747F4E7" w:rsidR="007F0B7C" w:rsidRDefault="00CE527C" w:rsidP="000478E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w:t>
      </w:r>
      <w:r w:rsidR="006F179C">
        <w:rPr>
          <w:rFonts w:ascii="Times New Roman" w:hAnsi="Times New Roman" w:cs="Times New Roman"/>
          <w:sz w:val="28"/>
          <w:szCs w:val="28"/>
        </w:rPr>
        <w:t xml:space="preserve">на основі </w:t>
      </w:r>
      <w:proofErr w:type="spellStart"/>
      <w:r w:rsidR="00BF149D">
        <w:rPr>
          <w:rFonts w:ascii="Times New Roman" w:hAnsi="Times New Roman" w:cs="Times New Roman"/>
          <w:sz w:val="28"/>
          <w:szCs w:val="28"/>
        </w:rPr>
        <w:t>збіраних</w:t>
      </w:r>
      <w:proofErr w:type="spellEnd"/>
      <w:r w:rsidR="00BF149D">
        <w:rPr>
          <w:rFonts w:ascii="Times New Roman" w:hAnsi="Times New Roman" w:cs="Times New Roman"/>
          <w:sz w:val="28"/>
          <w:szCs w:val="28"/>
        </w:rPr>
        <w:t xml:space="preserve"> та попередньо проаналізованих даних про найбільш ймовірні для реалізації факторів </w:t>
      </w:r>
      <w:r w:rsidR="006F179C">
        <w:rPr>
          <w:rFonts w:ascii="Times New Roman" w:hAnsi="Times New Roman" w:cs="Times New Roman"/>
          <w:sz w:val="28"/>
          <w:szCs w:val="28"/>
        </w:rPr>
        <w:t>таблиці 1.</w:t>
      </w:r>
      <w:r w:rsidR="000478EA">
        <w:rPr>
          <w:rFonts w:ascii="Times New Roman" w:hAnsi="Times New Roman" w:cs="Times New Roman"/>
          <w:sz w:val="28"/>
          <w:szCs w:val="28"/>
        </w:rPr>
        <w:t>9</w:t>
      </w:r>
      <w:r w:rsidR="006F179C">
        <w:rPr>
          <w:rFonts w:ascii="Times New Roman" w:hAnsi="Times New Roman" w:cs="Times New Roman"/>
          <w:sz w:val="28"/>
          <w:szCs w:val="28"/>
        </w:rPr>
        <w:t xml:space="preserve"> та визначених в пункті 1.1 та 1.2 </w:t>
      </w:r>
      <w:r w:rsidR="00BF149D">
        <w:rPr>
          <w:rFonts w:ascii="Times New Roman" w:hAnsi="Times New Roman" w:cs="Times New Roman"/>
          <w:sz w:val="28"/>
          <w:szCs w:val="28"/>
        </w:rPr>
        <w:t xml:space="preserve">за допомогою аналізу внутрішнього середовища банку та порівняння його з основними конкурентами ринку </w:t>
      </w:r>
      <w:r w:rsidR="006F179C">
        <w:rPr>
          <w:rFonts w:ascii="Times New Roman" w:hAnsi="Times New Roman" w:cs="Times New Roman"/>
          <w:sz w:val="28"/>
          <w:szCs w:val="28"/>
        </w:rPr>
        <w:t>сильн</w:t>
      </w:r>
      <w:r w:rsidR="00BF149D">
        <w:rPr>
          <w:rFonts w:ascii="Times New Roman" w:hAnsi="Times New Roman" w:cs="Times New Roman"/>
          <w:sz w:val="28"/>
          <w:szCs w:val="28"/>
        </w:rPr>
        <w:t>их</w:t>
      </w:r>
      <w:r w:rsidR="006F179C">
        <w:rPr>
          <w:rFonts w:ascii="Times New Roman" w:hAnsi="Times New Roman" w:cs="Times New Roman"/>
          <w:sz w:val="28"/>
          <w:szCs w:val="28"/>
        </w:rPr>
        <w:t xml:space="preserve"> та слабк</w:t>
      </w:r>
      <w:r w:rsidR="00BF149D">
        <w:rPr>
          <w:rFonts w:ascii="Times New Roman" w:hAnsi="Times New Roman" w:cs="Times New Roman"/>
          <w:sz w:val="28"/>
          <w:szCs w:val="28"/>
        </w:rPr>
        <w:t>их</w:t>
      </w:r>
      <w:r w:rsidR="006F179C">
        <w:rPr>
          <w:rFonts w:ascii="Times New Roman" w:hAnsi="Times New Roman" w:cs="Times New Roman"/>
          <w:sz w:val="28"/>
          <w:szCs w:val="28"/>
        </w:rPr>
        <w:t xml:space="preserve"> сторони «Сенс Банку» </w:t>
      </w:r>
      <w:r w:rsidR="00517916">
        <w:rPr>
          <w:rFonts w:ascii="Times New Roman" w:hAnsi="Times New Roman" w:cs="Times New Roman"/>
          <w:sz w:val="28"/>
          <w:szCs w:val="28"/>
        </w:rPr>
        <w:t xml:space="preserve">наведемо </w:t>
      </w:r>
      <w:r w:rsidR="007F0B7C">
        <w:rPr>
          <w:rFonts w:ascii="Times New Roman" w:hAnsi="Times New Roman" w:cs="Times New Roman"/>
          <w:sz w:val="28"/>
          <w:szCs w:val="28"/>
        </w:rPr>
        <w:t>в таблиці 1.</w:t>
      </w:r>
      <w:r w:rsidR="000478EA">
        <w:rPr>
          <w:rFonts w:ascii="Times New Roman" w:hAnsi="Times New Roman" w:cs="Times New Roman"/>
          <w:sz w:val="28"/>
          <w:szCs w:val="28"/>
        </w:rPr>
        <w:t>10</w:t>
      </w:r>
      <w:r w:rsidR="007F0B7C">
        <w:rPr>
          <w:rFonts w:ascii="Times New Roman" w:hAnsi="Times New Roman" w:cs="Times New Roman"/>
          <w:sz w:val="28"/>
          <w:szCs w:val="28"/>
        </w:rPr>
        <w:t xml:space="preserve"> </w:t>
      </w:r>
      <w:r w:rsidR="006F179C">
        <w:rPr>
          <w:rFonts w:ascii="Times New Roman" w:hAnsi="Times New Roman" w:cs="Times New Roman"/>
          <w:sz w:val="28"/>
          <w:szCs w:val="28"/>
          <w:lang w:val="en-US"/>
        </w:rPr>
        <w:t>SWOT-</w:t>
      </w:r>
      <w:r w:rsidR="006F179C">
        <w:rPr>
          <w:rFonts w:ascii="Times New Roman" w:hAnsi="Times New Roman" w:cs="Times New Roman"/>
          <w:sz w:val="28"/>
          <w:szCs w:val="28"/>
        </w:rPr>
        <w:t>аналіз</w:t>
      </w:r>
      <w:r w:rsidR="007F0B7C">
        <w:rPr>
          <w:rFonts w:ascii="Times New Roman" w:hAnsi="Times New Roman" w:cs="Times New Roman"/>
          <w:sz w:val="28"/>
          <w:szCs w:val="28"/>
        </w:rPr>
        <w:t xml:space="preserve"> АТ «Сенс Банк»</w:t>
      </w:r>
      <w:r w:rsidR="00C40876">
        <w:rPr>
          <w:rFonts w:ascii="Times New Roman" w:hAnsi="Times New Roman" w:cs="Times New Roman"/>
          <w:sz w:val="28"/>
          <w:szCs w:val="28"/>
        </w:rPr>
        <w:t xml:space="preserve"> для визначення маркетингової управлінської проблеми</w:t>
      </w:r>
      <w:r w:rsidR="00517916">
        <w:rPr>
          <w:rFonts w:ascii="Times New Roman" w:hAnsi="Times New Roman" w:cs="Times New Roman"/>
          <w:sz w:val="28"/>
          <w:szCs w:val="28"/>
        </w:rPr>
        <w:t>.</w:t>
      </w:r>
    </w:p>
    <w:p w14:paraId="6DA9B064" w14:textId="29F332A8" w:rsidR="007F0B7C" w:rsidRDefault="007F0B7C" w:rsidP="005179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Таблиця 1.1</w:t>
      </w:r>
      <w:r w:rsidR="000478EA">
        <w:rPr>
          <w:rFonts w:ascii="Times New Roman" w:hAnsi="Times New Roman" w:cs="Times New Roman"/>
          <w:sz w:val="28"/>
          <w:szCs w:val="28"/>
        </w:rPr>
        <w:t>0</w:t>
      </w:r>
      <w:r>
        <w:rPr>
          <w:rFonts w:ascii="Times New Roman" w:hAnsi="Times New Roman" w:cs="Times New Roman"/>
          <w:sz w:val="28"/>
          <w:szCs w:val="28"/>
        </w:rPr>
        <w:t xml:space="preserve"> - </w:t>
      </w:r>
      <w:r>
        <w:rPr>
          <w:rFonts w:ascii="Times New Roman" w:hAnsi="Times New Roman" w:cs="Times New Roman"/>
          <w:sz w:val="28"/>
          <w:szCs w:val="28"/>
          <w:lang w:val="en-US"/>
        </w:rPr>
        <w:t>SWOT-</w:t>
      </w:r>
      <w:r>
        <w:rPr>
          <w:rFonts w:ascii="Times New Roman" w:hAnsi="Times New Roman" w:cs="Times New Roman"/>
          <w:sz w:val="28"/>
          <w:szCs w:val="28"/>
        </w:rPr>
        <w:t>аналіз АТ «Сенс Банк»</w:t>
      </w:r>
    </w:p>
    <w:tbl>
      <w:tblPr>
        <w:tblStyle w:val="ad"/>
        <w:tblW w:w="0" w:type="auto"/>
        <w:tblLook w:val="04A0" w:firstRow="1" w:lastRow="0" w:firstColumn="1" w:lastColumn="0" w:noHBand="0" w:noVBand="1"/>
      </w:tblPr>
      <w:tblGrid>
        <w:gridCol w:w="4955"/>
        <w:gridCol w:w="4956"/>
      </w:tblGrid>
      <w:tr w:rsidR="007F0B7C" w14:paraId="6B890569" w14:textId="77777777" w:rsidTr="007F0B7C">
        <w:tc>
          <w:tcPr>
            <w:tcW w:w="4955" w:type="dxa"/>
          </w:tcPr>
          <w:p w14:paraId="36DD007F" w14:textId="77777777" w:rsidR="007F0B7C" w:rsidRPr="008B63EB" w:rsidRDefault="007F0B7C" w:rsidP="007F0B7C">
            <w:pPr>
              <w:pStyle w:val="a5"/>
              <w:ind w:left="-18"/>
              <w:jc w:val="both"/>
              <w:rPr>
                <w:rFonts w:ascii="Times New Roman" w:hAnsi="Times New Roman" w:cs="Times New Roman"/>
                <w:i/>
                <w:iCs/>
                <w:color w:val="000000" w:themeColor="text1"/>
                <w:sz w:val="24"/>
                <w:szCs w:val="24"/>
              </w:rPr>
            </w:pPr>
            <w:r w:rsidRPr="008B63EB">
              <w:rPr>
                <w:rFonts w:ascii="Times New Roman" w:hAnsi="Times New Roman" w:cs="Times New Roman"/>
                <w:i/>
                <w:iCs/>
                <w:color w:val="000000" w:themeColor="text1"/>
                <w:sz w:val="24"/>
                <w:szCs w:val="24"/>
              </w:rPr>
              <w:t>Сильні сторони</w:t>
            </w:r>
            <w:r>
              <w:rPr>
                <w:rFonts w:ascii="Times New Roman" w:hAnsi="Times New Roman" w:cs="Times New Roman"/>
                <w:i/>
                <w:iCs/>
                <w:color w:val="000000" w:themeColor="text1"/>
                <w:sz w:val="24"/>
                <w:szCs w:val="24"/>
              </w:rPr>
              <w:t xml:space="preserve"> </w:t>
            </w:r>
            <w:r>
              <w:rPr>
                <w:rFonts w:ascii="Times New Roman" w:hAnsi="Times New Roman" w:cs="Times New Roman"/>
                <w:i/>
                <w:iCs/>
                <w:color w:val="000000" w:themeColor="text1"/>
                <w:sz w:val="24"/>
                <w:szCs w:val="24"/>
                <w:lang w:val="en-US"/>
              </w:rPr>
              <w:t>(S)</w:t>
            </w:r>
            <w:r w:rsidRPr="008B63EB">
              <w:rPr>
                <w:rFonts w:ascii="Times New Roman" w:hAnsi="Times New Roman" w:cs="Times New Roman"/>
                <w:i/>
                <w:iCs/>
                <w:color w:val="000000" w:themeColor="text1"/>
                <w:sz w:val="24"/>
                <w:szCs w:val="24"/>
              </w:rPr>
              <w:t>:</w:t>
            </w:r>
          </w:p>
          <w:p w14:paraId="5768D816" w14:textId="77777777" w:rsidR="007F0B7C" w:rsidRPr="008E3AD5" w:rsidRDefault="007F0B7C" w:rsidP="007F0B7C">
            <w:pPr>
              <w:pStyle w:val="a5"/>
              <w:ind w:left="-1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E8123F">
              <w:rPr>
                <w:rFonts w:ascii="Times New Roman" w:hAnsi="Times New Roman" w:cs="Times New Roman"/>
                <w:color w:val="000000" w:themeColor="text1"/>
                <w:sz w:val="24"/>
                <w:szCs w:val="24"/>
              </w:rPr>
              <w:t>включення банку до системно важливих банків України</w:t>
            </w:r>
            <w:r>
              <w:rPr>
                <w:rFonts w:ascii="Times New Roman" w:hAnsi="Times New Roman" w:cs="Times New Roman"/>
                <w:color w:val="000000" w:themeColor="text1"/>
                <w:sz w:val="24"/>
                <w:szCs w:val="24"/>
              </w:rPr>
              <w:t xml:space="preserve"> та </w:t>
            </w:r>
            <w:r w:rsidRPr="00E8123F">
              <w:rPr>
                <w:rFonts w:ascii="Times New Roman" w:hAnsi="Times New Roman" w:cs="Times New Roman"/>
                <w:sz w:val="24"/>
                <w:szCs w:val="24"/>
              </w:rPr>
              <w:t>Фонду гарантування вкладів фізичних осіб;</w:t>
            </w:r>
          </w:p>
          <w:p w14:paraId="6C369690" w14:textId="77777777" w:rsidR="007F0B7C" w:rsidRPr="00E8123F" w:rsidRDefault="007F0B7C" w:rsidP="007F0B7C">
            <w:pPr>
              <w:pStyle w:val="a5"/>
              <w:ind w:left="-18"/>
              <w:jc w:val="both"/>
              <w:rPr>
                <w:rStyle w:val="street-address"/>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Pr="00E8123F">
              <w:rPr>
                <w:rFonts w:ascii="Times New Roman" w:hAnsi="Times New Roman" w:cs="Times New Roman"/>
                <w:color w:val="000000" w:themeColor="text1"/>
                <w:sz w:val="24"/>
                <w:szCs w:val="24"/>
              </w:rPr>
              <w:t xml:space="preserve">включення 74 відділень «Сенс Банку» до </w:t>
            </w:r>
            <w:r w:rsidRPr="00E8123F">
              <w:rPr>
                <w:rFonts w:ascii="Times New Roman" w:hAnsi="Times New Roman" w:cs="Times New Roman"/>
                <w:color w:val="000000" w:themeColor="text1"/>
                <w:sz w:val="24"/>
                <w:szCs w:val="24"/>
                <w:shd w:val="clear" w:color="auto" w:fill="FFFFFF"/>
              </w:rPr>
              <w:t xml:space="preserve">об’єднання </w:t>
            </w:r>
            <w:r w:rsidRPr="00E8123F">
              <w:rPr>
                <w:rStyle w:val="street-address"/>
                <w:rFonts w:ascii="Times New Roman" w:hAnsi="Times New Roman" w:cs="Times New Roman"/>
                <w:color w:val="000000" w:themeColor="text1"/>
                <w:sz w:val="24"/>
                <w:szCs w:val="24"/>
                <w:shd w:val="clear" w:color="auto" w:fill="FFFFFF"/>
              </w:rPr>
              <w:t>«</w:t>
            </w:r>
            <w:proofErr w:type="spellStart"/>
            <w:r w:rsidRPr="00E8123F">
              <w:rPr>
                <w:rStyle w:val="street-address"/>
                <w:rFonts w:ascii="Times New Roman" w:hAnsi="Times New Roman" w:cs="Times New Roman"/>
                <w:color w:val="000000" w:themeColor="text1"/>
                <w:sz w:val="24"/>
                <w:szCs w:val="24"/>
                <w:shd w:val="clear" w:color="auto" w:fill="FFFFFF"/>
              </w:rPr>
              <w:t>PowerBanking</w:t>
            </w:r>
            <w:proofErr w:type="spellEnd"/>
            <w:r w:rsidRPr="00E8123F">
              <w:rPr>
                <w:rStyle w:val="street-address"/>
                <w:rFonts w:ascii="Times New Roman" w:hAnsi="Times New Roman" w:cs="Times New Roman"/>
                <w:color w:val="000000" w:themeColor="text1"/>
                <w:sz w:val="24"/>
                <w:szCs w:val="24"/>
                <w:shd w:val="clear" w:color="auto" w:fill="FFFFFF"/>
              </w:rPr>
              <w:t>»;</w:t>
            </w:r>
          </w:p>
          <w:p w14:paraId="053AF299" w14:textId="77777777" w:rsidR="007F0B7C" w:rsidRPr="00E8123F" w:rsidRDefault="007F0B7C" w:rsidP="007F0B7C">
            <w:pPr>
              <w:pStyle w:val="a5"/>
              <w:ind w:left="-18"/>
              <w:jc w:val="both"/>
              <w:rPr>
                <w:rStyle w:val="street-address"/>
                <w:rFonts w:ascii="Times New Roman" w:hAnsi="Times New Roman" w:cs="Times New Roman"/>
                <w:color w:val="000000" w:themeColor="text1"/>
                <w:sz w:val="24"/>
                <w:szCs w:val="24"/>
              </w:rPr>
            </w:pPr>
            <w:r>
              <w:rPr>
                <w:rStyle w:val="street-address"/>
                <w:rFonts w:ascii="Times New Roman" w:hAnsi="Times New Roman" w:cs="Times New Roman"/>
                <w:color w:val="000000" w:themeColor="text1"/>
                <w:sz w:val="24"/>
                <w:szCs w:val="24"/>
              </w:rPr>
              <w:t>-</w:t>
            </w:r>
            <w:r>
              <w:rPr>
                <w:rStyle w:val="street-address"/>
              </w:rPr>
              <w:t xml:space="preserve"> </w:t>
            </w:r>
            <w:r w:rsidRPr="00E8123F">
              <w:rPr>
                <w:rStyle w:val="street-address"/>
                <w:rFonts w:ascii="Times New Roman" w:hAnsi="Times New Roman" w:cs="Times New Roman"/>
                <w:color w:val="000000" w:themeColor="text1"/>
                <w:sz w:val="24"/>
                <w:szCs w:val="24"/>
              </w:rPr>
              <w:t>30 років досвіду успішної діяльності на ринку України;</w:t>
            </w:r>
          </w:p>
          <w:p w14:paraId="41799ACB" w14:textId="77777777" w:rsidR="007F0B7C" w:rsidRPr="00E8123F" w:rsidRDefault="007F0B7C" w:rsidP="007F0B7C">
            <w:pPr>
              <w:pStyle w:val="a5"/>
              <w:ind w:left="-18"/>
              <w:jc w:val="both"/>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 xml:space="preserve">- </w:t>
            </w:r>
            <w:r w:rsidRPr="00E8123F">
              <w:rPr>
                <w:rFonts w:ascii="Times New Roman" w:hAnsi="Times New Roman" w:cs="Times New Roman"/>
                <w:color w:val="000000" w:themeColor="text1"/>
                <w:sz w:val="24"/>
                <w:szCs w:val="24"/>
                <w:shd w:val="clear" w:color="auto" w:fill="FFFFFF"/>
              </w:rPr>
              <w:t>входження банку до трійки лідерів ринку депозитів фізичних осіб за розміром вкладів через найвищі ставки за депозитом;</w:t>
            </w:r>
          </w:p>
          <w:p w14:paraId="713434F6" w14:textId="77777777" w:rsidR="007F0B7C" w:rsidRDefault="007F0B7C" w:rsidP="007F0B7C">
            <w:pPr>
              <w:pStyle w:val="a5"/>
              <w:ind w:left="-1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E8123F">
              <w:rPr>
                <w:rFonts w:ascii="Times New Roman" w:hAnsi="Times New Roman" w:cs="Times New Roman"/>
                <w:color w:val="000000" w:themeColor="text1"/>
                <w:sz w:val="24"/>
                <w:szCs w:val="24"/>
              </w:rPr>
              <w:t>отримання нагород за участь в щорічних фінансових преміях</w:t>
            </w:r>
            <w:r>
              <w:rPr>
                <w:rFonts w:ascii="Times New Roman" w:hAnsi="Times New Roman" w:cs="Times New Roman"/>
                <w:color w:val="000000" w:themeColor="text1"/>
                <w:sz w:val="24"/>
                <w:szCs w:val="24"/>
              </w:rPr>
              <w:t>;</w:t>
            </w:r>
          </w:p>
          <w:p w14:paraId="7AE0ABB0" w14:textId="77777777" w:rsidR="007F0B7C" w:rsidRPr="00BC15E2" w:rsidRDefault="007F0B7C" w:rsidP="007F0B7C">
            <w:pPr>
              <w:pStyle w:val="a5"/>
              <w:ind w:left="-1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C15E2">
              <w:rPr>
                <w:rFonts w:ascii="Times New Roman" w:hAnsi="Times New Roman" w:cs="Times New Roman"/>
                <w:color w:val="000000" w:themeColor="text1"/>
                <w:sz w:val="24"/>
                <w:szCs w:val="24"/>
              </w:rPr>
              <w:t>високий рівень витрат на маркетинг що дозволяє збільшувати активність комунікаційних програм маркетингу;</w:t>
            </w:r>
          </w:p>
          <w:p w14:paraId="507E44DB" w14:textId="1827758D" w:rsidR="007F0B7C" w:rsidRDefault="007F0B7C" w:rsidP="007F0B7C">
            <w:pPr>
              <w:jc w:val="both"/>
              <w:rPr>
                <w:rFonts w:ascii="Times New Roman" w:hAnsi="Times New Roman" w:cs="Times New Roman"/>
                <w:sz w:val="28"/>
                <w:szCs w:val="28"/>
              </w:rPr>
            </w:pPr>
            <w:r>
              <w:rPr>
                <w:rStyle w:val="ab"/>
                <w:rFonts w:ascii="Times New Roman" w:hAnsi="Times New Roman" w:cs="Times New Roman"/>
                <w:b w:val="0"/>
                <w:bCs w:val="0"/>
                <w:sz w:val="24"/>
                <w:szCs w:val="24"/>
                <w:shd w:val="clear" w:color="auto" w:fill="FFFFFF"/>
              </w:rPr>
              <w:t>-</w:t>
            </w:r>
            <w:r>
              <w:rPr>
                <w:rStyle w:val="ab"/>
                <w:shd w:val="clear" w:color="auto" w:fill="FFFFFF"/>
              </w:rPr>
              <w:t xml:space="preserve"> </w:t>
            </w:r>
            <w:r w:rsidRPr="00E8123F">
              <w:rPr>
                <w:rStyle w:val="ab"/>
                <w:rFonts w:ascii="Times New Roman" w:hAnsi="Times New Roman" w:cs="Times New Roman"/>
                <w:b w:val="0"/>
                <w:bCs w:val="0"/>
                <w:sz w:val="24"/>
                <w:szCs w:val="24"/>
                <w:shd w:val="clear" w:color="auto" w:fill="FFFFFF"/>
              </w:rPr>
              <w:t>проведення внутрішнього аудиту банку незалежною аудиторською компанією.</w:t>
            </w:r>
          </w:p>
        </w:tc>
        <w:tc>
          <w:tcPr>
            <w:tcW w:w="4956" w:type="dxa"/>
          </w:tcPr>
          <w:p w14:paraId="0614E84C" w14:textId="77777777" w:rsidR="007F0B7C" w:rsidRPr="008B63EB" w:rsidRDefault="007F0B7C" w:rsidP="007F0B7C">
            <w:pPr>
              <w:jc w:val="both"/>
              <w:rPr>
                <w:rFonts w:ascii="Times New Roman" w:hAnsi="Times New Roman" w:cs="Times New Roman"/>
                <w:i/>
                <w:iCs/>
                <w:sz w:val="24"/>
                <w:szCs w:val="24"/>
              </w:rPr>
            </w:pPr>
            <w:r w:rsidRPr="008B63EB">
              <w:rPr>
                <w:rFonts w:ascii="Times New Roman" w:hAnsi="Times New Roman" w:cs="Times New Roman"/>
                <w:i/>
                <w:iCs/>
                <w:sz w:val="24"/>
                <w:szCs w:val="24"/>
              </w:rPr>
              <w:t>Слабкі сторони</w:t>
            </w:r>
            <w:r>
              <w:rPr>
                <w:rFonts w:ascii="Times New Roman" w:hAnsi="Times New Roman" w:cs="Times New Roman"/>
                <w:i/>
                <w:iCs/>
                <w:sz w:val="24"/>
                <w:szCs w:val="24"/>
                <w:lang w:val="en-US"/>
              </w:rPr>
              <w:t xml:space="preserve"> (W)</w:t>
            </w:r>
            <w:r w:rsidRPr="008B63EB">
              <w:rPr>
                <w:rFonts w:ascii="Times New Roman" w:hAnsi="Times New Roman" w:cs="Times New Roman"/>
                <w:i/>
                <w:iCs/>
                <w:sz w:val="24"/>
                <w:szCs w:val="24"/>
              </w:rPr>
              <w:t>:</w:t>
            </w:r>
          </w:p>
          <w:p w14:paraId="6B205019" w14:textId="77777777" w:rsidR="007F0B7C" w:rsidRPr="008E3AD5" w:rsidRDefault="007F0B7C" w:rsidP="007F0B7C">
            <w:pPr>
              <w:jc w:val="both"/>
              <w:rPr>
                <w:rFonts w:ascii="Times New Roman" w:hAnsi="Times New Roman" w:cs="Times New Roman"/>
                <w:color w:val="000000" w:themeColor="text1"/>
                <w:sz w:val="24"/>
                <w:szCs w:val="24"/>
              </w:rPr>
            </w:pPr>
            <w:r w:rsidRPr="008E3AD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E3AD5">
              <w:rPr>
                <w:rFonts w:ascii="Times New Roman" w:hAnsi="Times New Roman" w:cs="Times New Roman"/>
                <w:color w:val="000000" w:themeColor="text1"/>
                <w:sz w:val="24"/>
                <w:szCs w:val="24"/>
              </w:rPr>
              <w:t>країна походження попередніх власників активів банку (</w:t>
            </w:r>
            <w:proofErr w:type="spellStart"/>
            <w:r w:rsidRPr="008E3AD5">
              <w:rPr>
                <w:rFonts w:ascii="Times New Roman" w:hAnsi="Times New Roman" w:cs="Times New Roman"/>
                <w:color w:val="000000" w:themeColor="text1"/>
                <w:sz w:val="24"/>
                <w:szCs w:val="24"/>
              </w:rPr>
              <w:t>росія</w:t>
            </w:r>
            <w:proofErr w:type="spellEnd"/>
            <w:r w:rsidRPr="008E3AD5">
              <w:rPr>
                <w:rFonts w:ascii="Times New Roman" w:hAnsi="Times New Roman" w:cs="Times New Roman"/>
                <w:color w:val="000000" w:themeColor="text1"/>
                <w:sz w:val="24"/>
                <w:szCs w:val="24"/>
              </w:rPr>
              <w:t>);</w:t>
            </w:r>
          </w:p>
          <w:p w14:paraId="51ADBA87" w14:textId="77777777" w:rsidR="007F0B7C" w:rsidRPr="008E3AD5" w:rsidRDefault="007F0B7C" w:rsidP="007F0B7C">
            <w:pPr>
              <w:jc w:val="both"/>
              <w:rPr>
                <w:rFonts w:ascii="Times New Roman" w:hAnsi="Times New Roman" w:cs="Times New Roman"/>
                <w:color w:val="000000" w:themeColor="text1"/>
                <w:sz w:val="24"/>
                <w:szCs w:val="24"/>
                <w:shd w:val="clear" w:color="auto" w:fill="FFFFFF"/>
              </w:rPr>
            </w:pPr>
            <w:r w:rsidRPr="008E3AD5">
              <w:rPr>
                <w:rFonts w:ascii="Times New Roman" w:hAnsi="Times New Roman" w:cs="Times New Roman"/>
                <w:color w:val="000000" w:themeColor="text1"/>
                <w:sz w:val="24"/>
                <w:szCs w:val="24"/>
              </w:rPr>
              <w:t>-зменшення кількості відділень банку на 15 одиниць</w:t>
            </w:r>
            <w:r>
              <w:rPr>
                <w:rFonts w:ascii="Times New Roman" w:hAnsi="Times New Roman" w:cs="Times New Roman"/>
                <w:color w:val="000000" w:themeColor="text1"/>
                <w:sz w:val="24"/>
                <w:szCs w:val="24"/>
              </w:rPr>
              <w:t xml:space="preserve"> та </w:t>
            </w:r>
            <w:r w:rsidRPr="008E3AD5">
              <w:rPr>
                <w:rFonts w:ascii="Times New Roman" w:hAnsi="Times New Roman" w:cs="Times New Roman"/>
                <w:color w:val="000000" w:themeColor="text1"/>
                <w:sz w:val="24"/>
                <w:szCs w:val="24"/>
              </w:rPr>
              <w:t xml:space="preserve"> активів банку на </w:t>
            </w:r>
            <w:r w:rsidRPr="008E3AD5">
              <w:rPr>
                <w:rFonts w:ascii="Times New Roman" w:hAnsi="Times New Roman" w:cs="Times New Roman"/>
                <w:color w:val="000000" w:themeColor="text1"/>
                <w:sz w:val="24"/>
                <w:szCs w:val="24"/>
                <w:shd w:val="clear" w:color="auto" w:fill="FFFFFF"/>
              </w:rPr>
              <w:t>22,83%</w:t>
            </w:r>
            <w:r>
              <w:rPr>
                <w:rFonts w:ascii="Times New Roman" w:hAnsi="Times New Roman" w:cs="Times New Roman"/>
                <w:color w:val="000000" w:themeColor="text1"/>
                <w:sz w:val="24"/>
                <w:szCs w:val="24"/>
                <w:shd w:val="clear" w:color="auto" w:fill="FFFFFF"/>
              </w:rPr>
              <w:t xml:space="preserve">  </w:t>
            </w:r>
            <w:r w:rsidRPr="008E3AD5">
              <w:rPr>
                <w:rFonts w:ascii="Times New Roman" w:hAnsi="Times New Roman" w:cs="Times New Roman"/>
                <w:color w:val="000000" w:themeColor="text1"/>
                <w:sz w:val="24"/>
                <w:szCs w:val="24"/>
              </w:rPr>
              <w:t>за 9 місяців 2022 року;</w:t>
            </w:r>
          </w:p>
          <w:p w14:paraId="10D9B92B" w14:textId="77777777" w:rsidR="007F0B7C" w:rsidRPr="008E3AD5" w:rsidRDefault="007F0B7C" w:rsidP="007F0B7C">
            <w:pPr>
              <w:shd w:val="clear" w:color="auto" w:fill="FFFFFF" w:themeFill="background1"/>
              <w:jc w:val="both"/>
              <w:rPr>
                <w:rFonts w:ascii="Times New Roman" w:hAnsi="Times New Roman" w:cs="Times New Roman"/>
                <w:color w:val="000000" w:themeColor="text1"/>
                <w:sz w:val="24"/>
                <w:szCs w:val="24"/>
                <w:shd w:val="clear" w:color="auto" w:fill="FFFFFF"/>
              </w:rPr>
            </w:pPr>
            <w:r w:rsidRPr="008E3AD5">
              <w:rPr>
                <w:rFonts w:ascii="Times New Roman" w:hAnsi="Times New Roman" w:cs="Times New Roman"/>
                <w:color w:val="000000" w:themeColor="text1"/>
                <w:sz w:val="24"/>
                <w:szCs w:val="24"/>
                <w:shd w:val="clear" w:color="auto" w:fill="FFFFFF"/>
              </w:rPr>
              <w:t>-зменшення</w:t>
            </w:r>
            <w:r>
              <w:rPr>
                <w:rFonts w:ascii="Times New Roman" w:hAnsi="Times New Roman" w:cs="Times New Roman"/>
                <w:color w:val="000000" w:themeColor="text1"/>
                <w:sz w:val="24"/>
                <w:szCs w:val="24"/>
                <w:shd w:val="clear" w:color="auto" w:fill="FFFFFF"/>
              </w:rPr>
              <w:t xml:space="preserve"> </w:t>
            </w:r>
            <w:r w:rsidRPr="008E3AD5">
              <w:rPr>
                <w:rFonts w:ascii="Times New Roman" w:hAnsi="Times New Roman" w:cs="Times New Roman"/>
                <w:color w:val="000000" w:themeColor="text1"/>
                <w:sz w:val="24"/>
                <w:szCs w:val="24"/>
                <w:shd w:val="clear" w:color="auto" w:fill="FFFFFF"/>
              </w:rPr>
              <w:t>кредитоспроможності банку в 2022 році на 27,9% у наданні кредитів Національним банком України;</w:t>
            </w:r>
          </w:p>
          <w:p w14:paraId="0BA15E39" w14:textId="77777777" w:rsidR="007F0B7C" w:rsidRPr="008E3AD5" w:rsidRDefault="007F0B7C" w:rsidP="007F0B7C">
            <w:pPr>
              <w:jc w:val="both"/>
              <w:rPr>
                <w:rFonts w:ascii="Times New Roman" w:hAnsi="Times New Roman" w:cs="Times New Roman"/>
                <w:color w:val="000000" w:themeColor="text1"/>
                <w:sz w:val="24"/>
                <w:szCs w:val="24"/>
              </w:rPr>
            </w:pPr>
            <w:r w:rsidRPr="008E3AD5">
              <w:rPr>
                <w:rFonts w:ascii="Times New Roman" w:hAnsi="Times New Roman" w:cs="Times New Roman"/>
                <w:color w:val="000000" w:themeColor="text1"/>
                <w:sz w:val="24"/>
                <w:szCs w:val="24"/>
                <w:shd w:val="clear" w:color="auto" w:fill="FFFFFF" w:themeFill="background1"/>
              </w:rPr>
              <w:t>- зменшення депозитних послуг юридичним особам;</w:t>
            </w:r>
          </w:p>
          <w:p w14:paraId="48A85BA4" w14:textId="77777777" w:rsidR="007F0B7C" w:rsidRPr="008E3AD5" w:rsidRDefault="007F0B7C" w:rsidP="007F0B7C">
            <w:pPr>
              <w:jc w:val="both"/>
              <w:rPr>
                <w:rFonts w:ascii="Times New Roman" w:hAnsi="Times New Roman" w:cs="Times New Roman"/>
                <w:color w:val="000000" w:themeColor="text1"/>
                <w:sz w:val="24"/>
                <w:szCs w:val="24"/>
                <w:shd w:val="clear" w:color="auto" w:fill="FFFFFF"/>
              </w:rPr>
            </w:pPr>
            <w:r w:rsidRPr="008E3AD5">
              <w:rPr>
                <w:rFonts w:ascii="Times New Roman" w:hAnsi="Times New Roman" w:cs="Times New Roman"/>
                <w:color w:val="000000" w:themeColor="text1"/>
                <w:sz w:val="24"/>
                <w:szCs w:val="24"/>
                <w:shd w:val="clear" w:color="auto" w:fill="FFFFFF"/>
              </w:rPr>
              <w:t>- отримання фінансових збитків у розмірі більше 4 млн. грн. за 9 місяців 2022</w:t>
            </w:r>
            <w:r w:rsidRPr="008E3AD5">
              <w:rPr>
                <w:rFonts w:ascii="Times New Roman" w:hAnsi="Times New Roman" w:cs="Times New Roman"/>
                <w:color w:val="000000" w:themeColor="text1"/>
                <w:sz w:val="24"/>
                <w:szCs w:val="24"/>
                <w:shd w:val="clear" w:color="auto" w:fill="FFFFFF"/>
                <w:lang w:val="en-US"/>
              </w:rPr>
              <w:t xml:space="preserve"> </w:t>
            </w:r>
            <w:r w:rsidRPr="008E3AD5">
              <w:rPr>
                <w:rFonts w:ascii="Times New Roman" w:hAnsi="Times New Roman" w:cs="Times New Roman"/>
                <w:color w:val="000000" w:themeColor="text1"/>
                <w:sz w:val="24"/>
                <w:szCs w:val="24"/>
                <w:shd w:val="clear" w:color="auto" w:fill="FFFFFF"/>
              </w:rPr>
              <w:t xml:space="preserve"> року;</w:t>
            </w:r>
          </w:p>
          <w:p w14:paraId="7DD07F7C" w14:textId="77777777" w:rsidR="007F0B7C" w:rsidRDefault="007F0B7C" w:rsidP="007F0B7C">
            <w:pPr>
              <w:jc w:val="both"/>
              <w:rPr>
                <w:rFonts w:ascii="Times New Roman" w:hAnsi="Times New Roman" w:cs="Times New Roman"/>
                <w:color w:val="000000"/>
                <w:sz w:val="24"/>
                <w:szCs w:val="24"/>
              </w:rPr>
            </w:pPr>
            <w:r w:rsidRPr="008E3AD5">
              <w:rPr>
                <w:rFonts w:ascii="Times New Roman" w:hAnsi="Times New Roman" w:cs="Times New Roman"/>
                <w:color w:val="000000"/>
                <w:sz w:val="24"/>
                <w:szCs w:val="24"/>
              </w:rPr>
              <w:t>- втрата довіри в надійність «Сенс Банку» серед існуючих та потенційних  вкладників коштів;</w:t>
            </w:r>
          </w:p>
          <w:p w14:paraId="17246D7D" w14:textId="42B7C13E" w:rsidR="007F0B7C" w:rsidRDefault="007F0B7C" w:rsidP="007F0B7C">
            <w:pPr>
              <w:jc w:val="both"/>
              <w:rPr>
                <w:rFonts w:ascii="Times New Roman" w:hAnsi="Times New Roman" w:cs="Times New Roman"/>
                <w:sz w:val="28"/>
                <w:szCs w:val="28"/>
              </w:rPr>
            </w:pPr>
            <w:r>
              <w:rPr>
                <w:rFonts w:ascii="Times New Roman" w:hAnsi="Times New Roman" w:cs="Times New Roman"/>
                <w:color w:val="000000"/>
                <w:sz w:val="24"/>
                <w:szCs w:val="24"/>
              </w:rPr>
              <w:t xml:space="preserve">- </w:t>
            </w:r>
            <w:r w:rsidRPr="008E3AD5">
              <w:rPr>
                <w:rFonts w:ascii="Times New Roman" w:hAnsi="Times New Roman" w:cs="Times New Roman"/>
                <w:sz w:val="24"/>
                <w:szCs w:val="24"/>
              </w:rPr>
              <w:t>слабке географічне охоплення ринку порівняно з конкурентами.</w:t>
            </w:r>
          </w:p>
        </w:tc>
      </w:tr>
      <w:tr w:rsidR="007F0B7C" w14:paraId="35494437" w14:textId="77777777" w:rsidTr="007F0B7C">
        <w:tc>
          <w:tcPr>
            <w:tcW w:w="4955" w:type="dxa"/>
          </w:tcPr>
          <w:p w14:paraId="7ED0BC65" w14:textId="77777777" w:rsidR="007F0B7C" w:rsidRPr="008B63EB" w:rsidRDefault="007F0B7C" w:rsidP="007F0B7C">
            <w:pPr>
              <w:jc w:val="both"/>
              <w:rPr>
                <w:rFonts w:ascii="Times New Roman" w:hAnsi="Times New Roman" w:cs="Times New Roman"/>
                <w:i/>
                <w:iCs/>
                <w:sz w:val="24"/>
                <w:szCs w:val="24"/>
              </w:rPr>
            </w:pPr>
            <w:r w:rsidRPr="008B63EB">
              <w:rPr>
                <w:rFonts w:ascii="Times New Roman" w:hAnsi="Times New Roman" w:cs="Times New Roman"/>
                <w:i/>
                <w:iCs/>
                <w:sz w:val="24"/>
                <w:szCs w:val="24"/>
              </w:rPr>
              <w:t>Можливості</w:t>
            </w:r>
            <w:r>
              <w:rPr>
                <w:rFonts w:ascii="Times New Roman" w:hAnsi="Times New Roman" w:cs="Times New Roman"/>
                <w:i/>
                <w:iCs/>
                <w:sz w:val="24"/>
                <w:szCs w:val="24"/>
              </w:rPr>
              <w:t xml:space="preserve"> (О)</w:t>
            </w:r>
            <w:r w:rsidRPr="008B63EB">
              <w:rPr>
                <w:rFonts w:ascii="Times New Roman" w:hAnsi="Times New Roman" w:cs="Times New Roman"/>
                <w:i/>
                <w:iCs/>
                <w:sz w:val="24"/>
                <w:szCs w:val="24"/>
              </w:rPr>
              <w:t xml:space="preserve">: </w:t>
            </w:r>
          </w:p>
          <w:p w14:paraId="28D872F1" w14:textId="77777777" w:rsidR="007F0B7C" w:rsidRDefault="007F0B7C" w:rsidP="007F0B7C">
            <w:pPr>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 з</w:t>
            </w:r>
            <w:r w:rsidRPr="009C3950">
              <w:rPr>
                <w:rFonts w:ascii="Times New Roman" w:hAnsi="Times New Roman" w:cs="Times New Roman"/>
                <w:sz w:val="24"/>
                <w:szCs w:val="24"/>
              </w:rPr>
              <w:t>ростання попиту на споживчий кредит через</w:t>
            </w:r>
            <w:r w:rsidRPr="009C3950">
              <w:rPr>
                <w:rFonts w:ascii="Times New Roman" w:hAnsi="Times New Roman" w:cs="Times New Roman"/>
                <w:color w:val="000000" w:themeColor="text1"/>
                <w:sz w:val="24"/>
                <w:szCs w:val="24"/>
                <w:shd w:val="clear" w:color="auto" w:fill="FFFFFF"/>
              </w:rPr>
              <w:t xml:space="preserve"> скорочення реальної заробітної плати, особливо серед внутрішньо переміщених осіб</w:t>
            </w:r>
            <w:r>
              <w:rPr>
                <w:rFonts w:ascii="Times New Roman" w:hAnsi="Times New Roman" w:cs="Times New Roman"/>
                <w:color w:val="000000" w:themeColor="text1"/>
                <w:sz w:val="24"/>
                <w:szCs w:val="24"/>
                <w:shd w:val="clear" w:color="auto" w:fill="FFFFFF"/>
              </w:rPr>
              <w:t>;</w:t>
            </w:r>
          </w:p>
          <w:p w14:paraId="12BE51F5" w14:textId="77777777" w:rsidR="007F0B7C" w:rsidRDefault="007F0B7C" w:rsidP="007F0B7C">
            <w:pPr>
              <w:jc w:val="both"/>
              <w:rPr>
                <w:rFonts w:ascii="Times New Roman" w:hAnsi="Times New Roman" w:cs="Times New Roman"/>
                <w:sz w:val="24"/>
                <w:szCs w:val="24"/>
              </w:rPr>
            </w:pPr>
            <w:r>
              <w:rPr>
                <w:rFonts w:ascii="Times New Roman" w:hAnsi="Times New Roman" w:cs="Times New Roman"/>
                <w:sz w:val="24"/>
                <w:szCs w:val="24"/>
              </w:rPr>
              <w:t>- зростання попиту онлайн-послуги через зменшення в обсягу паперових грошей в обігу та збільшення попиту на безготівкові операції;</w:t>
            </w:r>
          </w:p>
          <w:p w14:paraId="3DFEB8C9" w14:textId="77777777" w:rsidR="007F0B7C" w:rsidRDefault="007F0B7C" w:rsidP="007F0B7C">
            <w:pPr>
              <w:jc w:val="both"/>
              <w:rPr>
                <w:rFonts w:ascii="Times New Roman" w:hAnsi="Times New Roman" w:cs="Times New Roman"/>
                <w:sz w:val="24"/>
                <w:szCs w:val="24"/>
              </w:rPr>
            </w:pPr>
            <w:r>
              <w:rPr>
                <w:rFonts w:ascii="Times New Roman" w:hAnsi="Times New Roman" w:cs="Times New Roman"/>
                <w:sz w:val="24"/>
                <w:szCs w:val="24"/>
              </w:rPr>
              <w:t>- в</w:t>
            </w:r>
            <w:r w:rsidRPr="00340E07">
              <w:rPr>
                <w:rFonts w:ascii="Times New Roman" w:hAnsi="Times New Roman" w:cs="Times New Roman"/>
                <w:sz w:val="24"/>
                <w:szCs w:val="24"/>
              </w:rPr>
              <w:t xml:space="preserve">провадження </w:t>
            </w:r>
            <w:r>
              <w:rPr>
                <w:rFonts w:ascii="Times New Roman" w:hAnsi="Times New Roman" w:cs="Times New Roman"/>
                <w:sz w:val="24"/>
                <w:szCs w:val="24"/>
              </w:rPr>
              <w:t xml:space="preserve"> </w:t>
            </w:r>
            <w:r w:rsidRPr="00340E07">
              <w:rPr>
                <w:rFonts w:ascii="Times New Roman" w:hAnsi="Times New Roman" w:cs="Times New Roman"/>
                <w:sz w:val="24"/>
                <w:szCs w:val="24"/>
              </w:rPr>
              <w:t xml:space="preserve">технологій </w:t>
            </w:r>
            <w:proofErr w:type="spellStart"/>
            <w:r w:rsidRPr="00340E07">
              <w:rPr>
                <w:rFonts w:ascii="Times New Roman" w:hAnsi="Times New Roman" w:cs="Times New Roman"/>
                <w:sz w:val="24"/>
                <w:szCs w:val="24"/>
              </w:rPr>
              <w:t>фінтех</w:t>
            </w:r>
            <w:proofErr w:type="spellEnd"/>
            <w:r w:rsidRPr="00340E07">
              <w:rPr>
                <w:rFonts w:ascii="Times New Roman" w:hAnsi="Times New Roman" w:cs="Times New Roman"/>
                <w:sz w:val="24"/>
                <w:szCs w:val="24"/>
              </w:rPr>
              <w:t>-індустрії для покращення якості та зручності послуг банку</w:t>
            </w:r>
            <w:r>
              <w:rPr>
                <w:rFonts w:ascii="Times New Roman" w:hAnsi="Times New Roman" w:cs="Times New Roman"/>
                <w:sz w:val="24"/>
                <w:szCs w:val="24"/>
              </w:rPr>
              <w:t>, розширення асортименту онлайн-послуг з метою залучення споживачів;</w:t>
            </w:r>
          </w:p>
          <w:p w14:paraId="02A18569" w14:textId="7003BF79" w:rsidR="007F0B7C" w:rsidRDefault="007F0B7C" w:rsidP="007F0B7C">
            <w:pPr>
              <w:jc w:val="both"/>
              <w:rPr>
                <w:rFonts w:ascii="Times New Roman" w:hAnsi="Times New Roman" w:cs="Times New Roman"/>
                <w:sz w:val="28"/>
                <w:szCs w:val="28"/>
              </w:rPr>
            </w:pPr>
            <w:r>
              <w:rPr>
                <w:rFonts w:ascii="Times New Roman" w:hAnsi="Times New Roman" w:cs="Times New Roman"/>
                <w:sz w:val="24"/>
                <w:szCs w:val="24"/>
              </w:rPr>
              <w:t>- з</w:t>
            </w:r>
            <w:r w:rsidRPr="00340E07">
              <w:rPr>
                <w:rFonts w:ascii="Times New Roman" w:hAnsi="Times New Roman" w:cs="Times New Roman"/>
                <w:sz w:val="24"/>
                <w:szCs w:val="24"/>
              </w:rPr>
              <w:t>більшення резервів під кредитні ризики</w:t>
            </w:r>
            <w:r>
              <w:rPr>
                <w:rFonts w:ascii="Times New Roman" w:hAnsi="Times New Roman" w:cs="Times New Roman"/>
                <w:sz w:val="24"/>
                <w:szCs w:val="24"/>
              </w:rPr>
              <w:t xml:space="preserve">  за рахунок зростання обсягу залучених коштів населення.</w:t>
            </w:r>
          </w:p>
        </w:tc>
        <w:tc>
          <w:tcPr>
            <w:tcW w:w="4956" w:type="dxa"/>
          </w:tcPr>
          <w:p w14:paraId="3E6C4E33" w14:textId="77777777" w:rsidR="007F0B7C" w:rsidRPr="008B63EB" w:rsidRDefault="007F0B7C" w:rsidP="007F0B7C">
            <w:pPr>
              <w:jc w:val="both"/>
              <w:rPr>
                <w:rFonts w:ascii="Times New Roman" w:hAnsi="Times New Roman" w:cs="Times New Roman"/>
                <w:i/>
                <w:iCs/>
                <w:sz w:val="24"/>
                <w:szCs w:val="24"/>
              </w:rPr>
            </w:pPr>
            <w:r w:rsidRPr="008B63EB">
              <w:rPr>
                <w:rFonts w:ascii="Times New Roman" w:hAnsi="Times New Roman" w:cs="Times New Roman"/>
                <w:i/>
                <w:iCs/>
                <w:sz w:val="24"/>
                <w:szCs w:val="24"/>
              </w:rPr>
              <w:t>Загроза</w:t>
            </w:r>
            <w:r>
              <w:rPr>
                <w:rFonts w:ascii="Times New Roman" w:hAnsi="Times New Roman" w:cs="Times New Roman"/>
                <w:i/>
                <w:iCs/>
                <w:sz w:val="24"/>
                <w:szCs w:val="24"/>
              </w:rPr>
              <w:t xml:space="preserve"> (Т)</w:t>
            </w:r>
            <w:r w:rsidRPr="008B63EB">
              <w:rPr>
                <w:rFonts w:ascii="Times New Roman" w:hAnsi="Times New Roman" w:cs="Times New Roman"/>
                <w:i/>
                <w:iCs/>
                <w:sz w:val="24"/>
                <w:szCs w:val="24"/>
              </w:rPr>
              <w:t xml:space="preserve">: </w:t>
            </w:r>
          </w:p>
          <w:p w14:paraId="5C00D304" w14:textId="77777777" w:rsidR="007F0B7C" w:rsidRDefault="007F0B7C" w:rsidP="007F0B7C">
            <w:pPr>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 з</w:t>
            </w:r>
            <w:r w:rsidRPr="00D31B92">
              <w:rPr>
                <w:rFonts w:ascii="Times New Roman" w:hAnsi="Times New Roman" w:cs="Times New Roman"/>
                <w:color w:val="000000" w:themeColor="text1"/>
                <w:sz w:val="24"/>
                <w:szCs w:val="24"/>
                <w:shd w:val="clear" w:color="auto" w:fill="FFFFFF"/>
              </w:rPr>
              <w:t xml:space="preserve">меншення попиту на </w:t>
            </w:r>
            <w:r>
              <w:rPr>
                <w:rFonts w:ascii="Times New Roman" w:hAnsi="Times New Roman" w:cs="Times New Roman"/>
                <w:color w:val="000000" w:themeColor="text1"/>
                <w:sz w:val="24"/>
                <w:szCs w:val="24"/>
                <w:shd w:val="clear" w:color="auto" w:fill="FFFFFF"/>
              </w:rPr>
              <w:t xml:space="preserve">банківський депозит </w:t>
            </w:r>
            <w:r w:rsidRPr="00D31B92">
              <w:rPr>
                <w:rFonts w:ascii="Times New Roman" w:hAnsi="Times New Roman" w:cs="Times New Roman"/>
                <w:color w:val="000000" w:themeColor="text1"/>
                <w:sz w:val="24"/>
                <w:szCs w:val="24"/>
                <w:shd w:val="clear" w:color="auto" w:fill="FFFFFF"/>
              </w:rPr>
              <w:t>через скорочення реальної заробітної плати</w:t>
            </w:r>
            <w:r>
              <w:rPr>
                <w:rFonts w:ascii="Times New Roman" w:hAnsi="Times New Roman" w:cs="Times New Roman"/>
                <w:color w:val="000000" w:themeColor="text1"/>
                <w:sz w:val="24"/>
                <w:szCs w:val="24"/>
                <w:shd w:val="clear" w:color="auto" w:fill="FFFFFF"/>
              </w:rPr>
              <w:t xml:space="preserve"> та зростання інфляції;</w:t>
            </w:r>
          </w:p>
          <w:p w14:paraId="26AC2E26" w14:textId="77777777" w:rsidR="007F0B7C" w:rsidRDefault="007F0B7C" w:rsidP="007F0B7C">
            <w:pPr>
              <w:jc w:val="both"/>
              <w:rPr>
                <w:rFonts w:ascii="Times New Roman" w:hAnsi="Times New Roman" w:cs="Times New Roman"/>
                <w:sz w:val="24"/>
                <w:szCs w:val="24"/>
              </w:rPr>
            </w:pPr>
            <w:r>
              <w:rPr>
                <w:rFonts w:ascii="Times New Roman" w:hAnsi="Times New Roman" w:cs="Times New Roman"/>
                <w:sz w:val="24"/>
                <w:szCs w:val="24"/>
              </w:rPr>
              <w:t>- з</w:t>
            </w:r>
            <w:r w:rsidRPr="00D31B92">
              <w:rPr>
                <w:rFonts w:ascii="Times New Roman" w:hAnsi="Times New Roman" w:cs="Times New Roman"/>
                <w:sz w:val="24"/>
                <w:szCs w:val="24"/>
              </w:rPr>
              <w:t>міна політики Національного банку щодо закриття</w:t>
            </w:r>
            <w:r>
              <w:rPr>
                <w:rFonts w:ascii="Times New Roman" w:hAnsi="Times New Roman" w:cs="Times New Roman"/>
                <w:sz w:val="24"/>
                <w:szCs w:val="24"/>
              </w:rPr>
              <w:t xml:space="preserve"> </w:t>
            </w:r>
            <w:proofErr w:type="spellStart"/>
            <w:r>
              <w:rPr>
                <w:rFonts w:ascii="Times New Roman" w:hAnsi="Times New Roman" w:cs="Times New Roman"/>
                <w:sz w:val="24"/>
                <w:szCs w:val="24"/>
              </w:rPr>
              <w:t>низьколіквідних</w:t>
            </w:r>
            <w:proofErr w:type="spellEnd"/>
            <w:r>
              <w:rPr>
                <w:rFonts w:ascii="Times New Roman" w:hAnsi="Times New Roman" w:cs="Times New Roman"/>
                <w:sz w:val="24"/>
                <w:szCs w:val="24"/>
              </w:rPr>
              <w:t xml:space="preserve"> або неприбуткових</w:t>
            </w:r>
            <w:r w:rsidRPr="00D31B92">
              <w:rPr>
                <w:rFonts w:ascii="Times New Roman" w:hAnsi="Times New Roman" w:cs="Times New Roman"/>
                <w:sz w:val="24"/>
                <w:szCs w:val="24"/>
              </w:rPr>
              <w:t xml:space="preserve"> банківських установ</w:t>
            </w:r>
            <w:r>
              <w:rPr>
                <w:rFonts w:ascii="Times New Roman" w:hAnsi="Times New Roman" w:cs="Times New Roman"/>
                <w:sz w:val="24"/>
                <w:szCs w:val="24"/>
              </w:rPr>
              <w:t>;</w:t>
            </w:r>
          </w:p>
          <w:p w14:paraId="36733EA6" w14:textId="77777777" w:rsidR="007F0B7C" w:rsidRDefault="007F0B7C" w:rsidP="007F0B7C">
            <w:pPr>
              <w:jc w:val="both"/>
              <w:rPr>
                <w:rFonts w:ascii="Times New Roman" w:hAnsi="Times New Roman" w:cs="Times New Roman"/>
                <w:sz w:val="24"/>
                <w:szCs w:val="24"/>
              </w:rPr>
            </w:pPr>
            <w:r>
              <w:rPr>
                <w:rFonts w:ascii="Times New Roman" w:hAnsi="Times New Roman" w:cs="Times New Roman"/>
                <w:sz w:val="24"/>
                <w:szCs w:val="24"/>
              </w:rPr>
              <w:t>- з</w:t>
            </w:r>
            <w:r w:rsidRPr="00D31B92">
              <w:rPr>
                <w:rFonts w:ascii="Times New Roman" w:hAnsi="Times New Roman" w:cs="Times New Roman"/>
                <w:sz w:val="24"/>
                <w:szCs w:val="24"/>
              </w:rPr>
              <w:t>ниження рентабельності банківських відділень в областях з найбільшим показником міграції населення</w:t>
            </w:r>
            <w:r>
              <w:rPr>
                <w:rFonts w:ascii="Times New Roman" w:hAnsi="Times New Roman" w:cs="Times New Roman"/>
                <w:sz w:val="24"/>
                <w:szCs w:val="24"/>
              </w:rPr>
              <w:t xml:space="preserve"> та через зростання попиту на інтернет-банкінг;</w:t>
            </w:r>
          </w:p>
          <w:p w14:paraId="7E372DC8" w14:textId="77777777" w:rsidR="007F0B7C" w:rsidRDefault="007F0B7C" w:rsidP="007F0B7C">
            <w:pPr>
              <w:jc w:val="both"/>
              <w:rPr>
                <w:rFonts w:ascii="Times New Roman" w:hAnsi="Times New Roman" w:cs="Times New Roman"/>
                <w:sz w:val="24"/>
                <w:szCs w:val="24"/>
              </w:rPr>
            </w:pPr>
            <w:r>
              <w:rPr>
                <w:rFonts w:ascii="Times New Roman" w:hAnsi="Times New Roman" w:cs="Times New Roman"/>
                <w:sz w:val="24"/>
                <w:szCs w:val="24"/>
              </w:rPr>
              <w:t>- з</w:t>
            </w:r>
            <w:r w:rsidRPr="00D31B92">
              <w:rPr>
                <w:rFonts w:ascii="Times New Roman" w:hAnsi="Times New Roman" w:cs="Times New Roman"/>
                <w:sz w:val="24"/>
                <w:szCs w:val="24"/>
              </w:rPr>
              <w:t>ростання ризиків збільшення непрацюючих кредитів через воєнно-політичну ситуацію в країні</w:t>
            </w:r>
            <w:r>
              <w:rPr>
                <w:rFonts w:ascii="Times New Roman" w:hAnsi="Times New Roman" w:cs="Times New Roman"/>
                <w:sz w:val="24"/>
                <w:szCs w:val="24"/>
              </w:rPr>
              <w:t>;</w:t>
            </w:r>
          </w:p>
          <w:p w14:paraId="0987AECA" w14:textId="25E45CCD" w:rsidR="007F0B7C" w:rsidRDefault="007F0B7C" w:rsidP="007F0B7C">
            <w:pPr>
              <w:jc w:val="both"/>
              <w:rPr>
                <w:rFonts w:ascii="Times New Roman" w:hAnsi="Times New Roman" w:cs="Times New Roman"/>
                <w:sz w:val="28"/>
                <w:szCs w:val="28"/>
              </w:rPr>
            </w:pPr>
            <w:r>
              <w:rPr>
                <w:rFonts w:ascii="Times New Roman" w:hAnsi="Times New Roman" w:cs="Times New Roman"/>
                <w:sz w:val="24"/>
                <w:szCs w:val="24"/>
              </w:rPr>
              <w:t xml:space="preserve">- </w:t>
            </w:r>
            <w:r w:rsidRPr="00D31B92">
              <w:rPr>
                <w:rFonts w:ascii="Times New Roman" w:hAnsi="Times New Roman" w:cs="Times New Roman"/>
                <w:sz w:val="24"/>
                <w:szCs w:val="24"/>
              </w:rPr>
              <w:t>Зменшення кількості клієнтів</w:t>
            </w:r>
            <w:r>
              <w:rPr>
                <w:rFonts w:ascii="Times New Roman" w:hAnsi="Times New Roman" w:cs="Times New Roman"/>
                <w:sz w:val="24"/>
                <w:szCs w:val="24"/>
              </w:rPr>
              <w:t xml:space="preserve"> серед</w:t>
            </w:r>
            <w:r w:rsidRPr="00D31B92">
              <w:rPr>
                <w:rFonts w:ascii="Times New Roman" w:hAnsi="Times New Roman" w:cs="Times New Roman"/>
                <w:sz w:val="24"/>
                <w:szCs w:val="24"/>
              </w:rPr>
              <w:t xml:space="preserve"> банківських установ, які</w:t>
            </w:r>
            <w:r>
              <w:rPr>
                <w:rFonts w:ascii="Times New Roman" w:hAnsi="Times New Roman" w:cs="Times New Roman"/>
                <w:sz w:val="24"/>
                <w:szCs w:val="24"/>
              </w:rPr>
              <w:t xml:space="preserve"> є або</w:t>
            </w:r>
            <w:r w:rsidRPr="00D31B92">
              <w:rPr>
                <w:rFonts w:ascii="Times New Roman" w:hAnsi="Times New Roman" w:cs="Times New Roman"/>
                <w:sz w:val="24"/>
                <w:szCs w:val="24"/>
              </w:rPr>
              <w:t xml:space="preserve"> </w:t>
            </w:r>
            <w:r>
              <w:rPr>
                <w:rFonts w:ascii="Times New Roman" w:hAnsi="Times New Roman" w:cs="Times New Roman"/>
                <w:sz w:val="24"/>
                <w:szCs w:val="24"/>
              </w:rPr>
              <w:t xml:space="preserve">були  </w:t>
            </w:r>
            <w:r w:rsidRPr="00D31B92">
              <w:rPr>
                <w:rFonts w:ascii="Times New Roman" w:hAnsi="Times New Roman" w:cs="Times New Roman"/>
                <w:sz w:val="24"/>
                <w:szCs w:val="24"/>
              </w:rPr>
              <w:t xml:space="preserve">пов’язані з </w:t>
            </w:r>
            <w:proofErr w:type="spellStart"/>
            <w:r w:rsidRPr="00D31B92">
              <w:rPr>
                <w:rFonts w:ascii="Times New Roman" w:hAnsi="Times New Roman" w:cs="Times New Roman"/>
                <w:sz w:val="24"/>
                <w:szCs w:val="24"/>
              </w:rPr>
              <w:t>росією</w:t>
            </w:r>
            <w:proofErr w:type="spellEnd"/>
            <w:r w:rsidRPr="00D31B92">
              <w:rPr>
                <w:rFonts w:ascii="Times New Roman" w:hAnsi="Times New Roman" w:cs="Times New Roman"/>
                <w:sz w:val="24"/>
                <w:szCs w:val="24"/>
              </w:rPr>
              <w:t>.</w:t>
            </w:r>
          </w:p>
        </w:tc>
      </w:tr>
    </w:tbl>
    <w:p w14:paraId="0357969E" w14:textId="637B3996" w:rsidR="00767676" w:rsidRPr="00517916" w:rsidRDefault="008166CF" w:rsidP="007F0B7C">
      <w:pPr>
        <w:spacing w:after="0" w:line="360" w:lineRule="auto"/>
        <w:ind w:firstLine="567"/>
        <w:rPr>
          <w:rFonts w:ascii="Times New Roman" w:hAnsi="Times New Roman" w:cs="Times New Roman"/>
          <w:sz w:val="28"/>
          <w:szCs w:val="28"/>
        </w:rPr>
      </w:pPr>
      <w:r w:rsidRPr="008166CF">
        <w:rPr>
          <w:rFonts w:ascii="Times New Roman" w:hAnsi="Times New Roman" w:cs="Times New Roman"/>
          <w:i/>
          <w:iCs/>
          <w:sz w:val="24"/>
          <w:szCs w:val="24"/>
        </w:rPr>
        <w:t>Джерело: створено автором на основі внутрішнього та зовнішнього середовища «Сенс Банку»</w:t>
      </w:r>
    </w:p>
    <w:p w14:paraId="1CFB6C3E" w14:textId="77777777" w:rsidR="008E3AD5" w:rsidRDefault="008E3AD5" w:rsidP="008166CF">
      <w:pPr>
        <w:spacing w:after="0" w:line="360" w:lineRule="auto"/>
        <w:ind w:firstLine="567"/>
        <w:jc w:val="both"/>
        <w:rPr>
          <w:rFonts w:ascii="Times New Roman" w:hAnsi="Times New Roman" w:cs="Times New Roman"/>
          <w:sz w:val="28"/>
          <w:szCs w:val="28"/>
        </w:rPr>
      </w:pPr>
    </w:p>
    <w:p w14:paraId="60CE9D28" w14:textId="58999965" w:rsidR="00BF149D" w:rsidRDefault="007F0B7C" w:rsidP="000478E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таблиці 1.1</w:t>
      </w:r>
      <w:r w:rsidR="000478EA">
        <w:rPr>
          <w:rFonts w:ascii="Times New Roman" w:hAnsi="Times New Roman" w:cs="Times New Roman"/>
          <w:sz w:val="28"/>
          <w:szCs w:val="28"/>
        </w:rPr>
        <w:t>0</w:t>
      </w:r>
      <w:r>
        <w:rPr>
          <w:rFonts w:ascii="Times New Roman" w:hAnsi="Times New Roman" w:cs="Times New Roman"/>
          <w:sz w:val="28"/>
          <w:szCs w:val="28"/>
        </w:rPr>
        <w:t xml:space="preserve">, </w:t>
      </w:r>
      <w:r w:rsidR="003250C9">
        <w:rPr>
          <w:rFonts w:ascii="Times New Roman" w:hAnsi="Times New Roman" w:cs="Times New Roman"/>
          <w:sz w:val="28"/>
          <w:szCs w:val="28"/>
        </w:rPr>
        <w:t xml:space="preserve">ми сформували початкові дані для того, щоб проаналізувати їх методом перехресного </w:t>
      </w:r>
      <w:r w:rsidR="003250C9">
        <w:rPr>
          <w:rFonts w:ascii="Times New Roman" w:hAnsi="Times New Roman" w:cs="Times New Roman"/>
          <w:sz w:val="28"/>
          <w:szCs w:val="28"/>
          <w:lang w:val="en-US"/>
        </w:rPr>
        <w:t>SWOT-</w:t>
      </w:r>
      <w:r w:rsidR="003250C9">
        <w:rPr>
          <w:rFonts w:ascii="Times New Roman" w:hAnsi="Times New Roman" w:cs="Times New Roman"/>
          <w:sz w:val="28"/>
          <w:szCs w:val="28"/>
        </w:rPr>
        <w:t xml:space="preserve">аналізу (інша назва </w:t>
      </w:r>
      <w:r w:rsidR="003250C9">
        <w:rPr>
          <w:rFonts w:ascii="Times New Roman" w:hAnsi="Times New Roman" w:cs="Times New Roman"/>
          <w:sz w:val="28"/>
          <w:szCs w:val="28"/>
          <w:lang w:val="en-US"/>
        </w:rPr>
        <w:t>CROSS-</w:t>
      </w:r>
      <w:r w:rsidR="003250C9">
        <w:rPr>
          <w:rFonts w:ascii="Times New Roman" w:hAnsi="Times New Roman" w:cs="Times New Roman"/>
          <w:sz w:val="28"/>
          <w:szCs w:val="28"/>
        </w:rPr>
        <w:t>аналіз)</w:t>
      </w:r>
      <w:r>
        <w:rPr>
          <w:rFonts w:ascii="Times New Roman" w:hAnsi="Times New Roman" w:cs="Times New Roman"/>
          <w:sz w:val="28"/>
          <w:szCs w:val="28"/>
        </w:rPr>
        <w:t xml:space="preserve">, що означає </w:t>
      </w:r>
      <w:r w:rsidR="003250C9">
        <w:rPr>
          <w:rFonts w:ascii="Times New Roman" w:hAnsi="Times New Roman" w:cs="Times New Roman"/>
          <w:sz w:val="28"/>
          <w:szCs w:val="28"/>
        </w:rPr>
        <w:t xml:space="preserve">перехресного співставлення сильних та слабких сторін банку з його ринковими можливостями та загрозами з метою визначення </w:t>
      </w:r>
      <w:r w:rsidR="00623498">
        <w:rPr>
          <w:rFonts w:ascii="Times New Roman" w:hAnsi="Times New Roman" w:cs="Times New Roman"/>
          <w:sz w:val="28"/>
          <w:szCs w:val="28"/>
        </w:rPr>
        <w:t>найбільш ймовірних можливостей</w:t>
      </w:r>
      <w:r>
        <w:rPr>
          <w:rFonts w:ascii="Times New Roman" w:hAnsi="Times New Roman" w:cs="Times New Roman"/>
          <w:sz w:val="28"/>
          <w:szCs w:val="28"/>
        </w:rPr>
        <w:t xml:space="preserve"> або загроз.</w:t>
      </w:r>
      <w:r w:rsidR="000478EA">
        <w:rPr>
          <w:rFonts w:ascii="Times New Roman" w:hAnsi="Times New Roman" w:cs="Times New Roman"/>
          <w:sz w:val="28"/>
          <w:szCs w:val="28"/>
        </w:rPr>
        <w:t xml:space="preserve"> Результати перехресного </w:t>
      </w:r>
      <w:r w:rsidR="000478EA">
        <w:rPr>
          <w:rFonts w:ascii="Times New Roman" w:hAnsi="Times New Roman" w:cs="Times New Roman"/>
          <w:sz w:val="28"/>
          <w:szCs w:val="28"/>
          <w:lang w:val="en-US"/>
        </w:rPr>
        <w:t>SWOT-</w:t>
      </w:r>
      <w:r w:rsidR="000478EA">
        <w:rPr>
          <w:rFonts w:ascii="Times New Roman" w:hAnsi="Times New Roman" w:cs="Times New Roman"/>
          <w:sz w:val="28"/>
          <w:szCs w:val="28"/>
        </w:rPr>
        <w:t>аналізу для АТ «Сенс Банк» наведемо в таблиці 1.11.</w:t>
      </w:r>
    </w:p>
    <w:p w14:paraId="253F2730" w14:textId="605A4FB2" w:rsidR="007C64E5" w:rsidRDefault="007C64E5" w:rsidP="008166C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Таблиця 1.</w:t>
      </w:r>
      <w:r w:rsidR="000478EA">
        <w:rPr>
          <w:rFonts w:ascii="Times New Roman" w:hAnsi="Times New Roman" w:cs="Times New Roman"/>
          <w:sz w:val="28"/>
          <w:szCs w:val="28"/>
        </w:rPr>
        <w:t>11</w:t>
      </w:r>
      <w:r>
        <w:rPr>
          <w:rFonts w:ascii="Times New Roman" w:hAnsi="Times New Roman" w:cs="Times New Roman"/>
          <w:sz w:val="28"/>
          <w:szCs w:val="28"/>
        </w:rPr>
        <w:t xml:space="preserve"> – Перехресний </w:t>
      </w:r>
      <w:r>
        <w:rPr>
          <w:rFonts w:ascii="Times New Roman" w:hAnsi="Times New Roman" w:cs="Times New Roman"/>
          <w:sz w:val="28"/>
          <w:szCs w:val="28"/>
          <w:lang w:val="en-US"/>
        </w:rPr>
        <w:t>SWOT-</w:t>
      </w:r>
      <w:r>
        <w:rPr>
          <w:rFonts w:ascii="Times New Roman" w:hAnsi="Times New Roman" w:cs="Times New Roman"/>
          <w:sz w:val="28"/>
          <w:szCs w:val="28"/>
        </w:rPr>
        <w:t>аналіз АТ «Сенс Банку»</w:t>
      </w:r>
    </w:p>
    <w:tbl>
      <w:tblPr>
        <w:tblStyle w:val="ad"/>
        <w:tblW w:w="9911" w:type="dxa"/>
        <w:tblLook w:val="04A0" w:firstRow="1" w:lastRow="0" w:firstColumn="1" w:lastColumn="0" w:noHBand="0" w:noVBand="1"/>
      </w:tblPr>
      <w:tblGrid>
        <w:gridCol w:w="3303"/>
        <w:gridCol w:w="3497"/>
        <w:gridCol w:w="3111"/>
      </w:tblGrid>
      <w:tr w:rsidR="008E3AD5" w14:paraId="3708E981" w14:textId="77777777" w:rsidTr="000478EA">
        <w:trPr>
          <w:trHeight w:val="7482"/>
        </w:trPr>
        <w:tc>
          <w:tcPr>
            <w:tcW w:w="3303" w:type="dxa"/>
          </w:tcPr>
          <w:p w14:paraId="3F135E6F" w14:textId="77777777" w:rsidR="008E3AD5" w:rsidRDefault="008E3AD5" w:rsidP="008166CF">
            <w:pPr>
              <w:spacing w:line="360" w:lineRule="auto"/>
              <w:jc w:val="both"/>
              <w:rPr>
                <w:rFonts w:ascii="Times New Roman" w:hAnsi="Times New Roman" w:cs="Times New Roman"/>
                <w:sz w:val="28"/>
                <w:szCs w:val="28"/>
              </w:rPr>
            </w:pPr>
          </w:p>
        </w:tc>
        <w:tc>
          <w:tcPr>
            <w:tcW w:w="3497" w:type="dxa"/>
          </w:tcPr>
          <w:p w14:paraId="4389BC14" w14:textId="54D049DE" w:rsidR="008E3AD5" w:rsidRPr="008B63EB" w:rsidRDefault="008E3AD5" w:rsidP="008E3AD5">
            <w:pPr>
              <w:pStyle w:val="a5"/>
              <w:ind w:left="-18"/>
              <w:jc w:val="both"/>
              <w:rPr>
                <w:rFonts w:ascii="Times New Roman" w:hAnsi="Times New Roman" w:cs="Times New Roman"/>
                <w:i/>
                <w:iCs/>
                <w:color w:val="000000" w:themeColor="text1"/>
                <w:sz w:val="24"/>
                <w:szCs w:val="24"/>
              </w:rPr>
            </w:pPr>
            <w:r w:rsidRPr="008B63EB">
              <w:rPr>
                <w:rFonts w:ascii="Times New Roman" w:hAnsi="Times New Roman" w:cs="Times New Roman"/>
                <w:i/>
                <w:iCs/>
                <w:color w:val="000000" w:themeColor="text1"/>
                <w:sz w:val="24"/>
                <w:szCs w:val="24"/>
              </w:rPr>
              <w:t>Сильні сторони</w:t>
            </w:r>
            <w:r w:rsidR="008B63EB">
              <w:rPr>
                <w:rFonts w:ascii="Times New Roman" w:hAnsi="Times New Roman" w:cs="Times New Roman"/>
                <w:i/>
                <w:iCs/>
                <w:color w:val="000000" w:themeColor="text1"/>
                <w:sz w:val="24"/>
                <w:szCs w:val="24"/>
              </w:rPr>
              <w:t xml:space="preserve"> </w:t>
            </w:r>
            <w:r w:rsidR="008B63EB">
              <w:rPr>
                <w:rFonts w:ascii="Times New Roman" w:hAnsi="Times New Roman" w:cs="Times New Roman"/>
                <w:i/>
                <w:iCs/>
                <w:color w:val="000000" w:themeColor="text1"/>
                <w:sz w:val="24"/>
                <w:szCs w:val="24"/>
                <w:lang w:val="en-US"/>
              </w:rPr>
              <w:t>(S)</w:t>
            </w:r>
            <w:r w:rsidRPr="008B63EB">
              <w:rPr>
                <w:rFonts w:ascii="Times New Roman" w:hAnsi="Times New Roman" w:cs="Times New Roman"/>
                <w:i/>
                <w:iCs/>
                <w:color w:val="000000" w:themeColor="text1"/>
                <w:sz w:val="24"/>
                <w:szCs w:val="24"/>
              </w:rPr>
              <w:t>:</w:t>
            </w:r>
          </w:p>
          <w:p w14:paraId="6599CA63" w14:textId="23418BF9" w:rsidR="008E3AD5" w:rsidRPr="008E3AD5" w:rsidRDefault="008E3AD5" w:rsidP="008E3AD5">
            <w:pPr>
              <w:pStyle w:val="a5"/>
              <w:ind w:left="-1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E8123F">
              <w:rPr>
                <w:rFonts w:ascii="Times New Roman" w:hAnsi="Times New Roman" w:cs="Times New Roman"/>
                <w:color w:val="000000" w:themeColor="text1"/>
                <w:sz w:val="24"/>
                <w:szCs w:val="24"/>
              </w:rPr>
              <w:t>включення банку до системно важливих банків України</w:t>
            </w:r>
            <w:r>
              <w:rPr>
                <w:rFonts w:ascii="Times New Roman" w:hAnsi="Times New Roman" w:cs="Times New Roman"/>
                <w:color w:val="000000" w:themeColor="text1"/>
                <w:sz w:val="24"/>
                <w:szCs w:val="24"/>
              </w:rPr>
              <w:t xml:space="preserve"> та </w:t>
            </w:r>
            <w:r w:rsidRPr="00E8123F">
              <w:rPr>
                <w:rFonts w:ascii="Times New Roman" w:hAnsi="Times New Roman" w:cs="Times New Roman"/>
                <w:sz w:val="24"/>
                <w:szCs w:val="24"/>
              </w:rPr>
              <w:t>Фонду гарантування вкладів фізичних осіб;</w:t>
            </w:r>
          </w:p>
          <w:p w14:paraId="57F6219D" w14:textId="77777777" w:rsidR="008E3AD5" w:rsidRPr="00E8123F" w:rsidRDefault="008E3AD5" w:rsidP="008E3AD5">
            <w:pPr>
              <w:pStyle w:val="a5"/>
              <w:ind w:left="-18"/>
              <w:jc w:val="both"/>
              <w:rPr>
                <w:rStyle w:val="street-address"/>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Pr="00E8123F">
              <w:rPr>
                <w:rFonts w:ascii="Times New Roman" w:hAnsi="Times New Roman" w:cs="Times New Roman"/>
                <w:color w:val="000000" w:themeColor="text1"/>
                <w:sz w:val="24"/>
                <w:szCs w:val="24"/>
              </w:rPr>
              <w:t xml:space="preserve">включення 74 відділень «Сенс Банку» до </w:t>
            </w:r>
            <w:r w:rsidRPr="00E8123F">
              <w:rPr>
                <w:rFonts w:ascii="Times New Roman" w:hAnsi="Times New Roman" w:cs="Times New Roman"/>
                <w:color w:val="000000" w:themeColor="text1"/>
                <w:sz w:val="24"/>
                <w:szCs w:val="24"/>
                <w:shd w:val="clear" w:color="auto" w:fill="FFFFFF"/>
              </w:rPr>
              <w:t xml:space="preserve">об’єднання </w:t>
            </w:r>
            <w:r w:rsidRPr="00E8123F">
              <w:rPr>
                <w:rStyle w:val="street-address"/>
                <w:rFonts w:ascii="Times New Roman" w:hAnsi="Times New Roman" w:cs="Times New Roman"/>
                <w:color w:val="000000" w:themeColor="text1"/>
                <w:sz w:val="24"/>
                <w:szCs w:val="24"/>
                <w:shd w:val="clear" w:color="auto" w:fill="FFFFFF"/>
              </w:rPr>
              <w:t>«</w:t>
            </w:r>
            <w:proofErr w:type="spellStart"/>
            <w:r w:rsidRPr="00E8123F">
              <w:rPr>
                <w:rStyle w:val="street-address"/>
                <w:rFonts w:ascii="Times New Roman" w:hAnsi="Times New Roman" w:cs="Times New Roman"/>
                <w:color w:val="000000" w:themeColor="text1"/>
                <w:sz w:val="24"/>
                <w:szCs w:val="24"/>
                <w:shd w:val="clear" w:color="auto" w:fill="FFFFFF"/>
              </w:rPr>
              <w:t>PowerBanking</w:t>
            </w:r>
            <w:proofErr w:type="spellEnd"/>
            <w:r w:rsidRPr="00E8123F">
              <w:rPr>
                <w:rStyle w:val="street-address"/>
                <w:rFonts w:ascii="Times New Roman" w:hAnsi="Times New Roman" w:cs="Times New Roman"/>
                <w:color w:val="000000" w:themeColor="text1"/>
                <w:sz w:val="24"/>
                <w:szCs w:val="24"/>
                <w:shd w:val="clear" w:color="auto" w:fill="FFFFFF"/>
              </w:rPr>
              <w:t>»;</w:t>
            </w:r>
          </w:p>
          <w:p w14:paraId="18746239" w14:textId="77777777" w:rsidR="008E3AD5" w:rsidRPr="00E8123F" w:rsidRDefault="008E3AD5" w:rsidP="008E3AD5">
            <w:pPr>
              <w:pStyle w:val="a5"/>
              <w:ind w:left="-18"/>
              <w:jc w:val="both"/>
              <w:rPr>
                <w:rStyle w:val="street-address"/>
                <w:rFonts w:ascii="Times New Roman" w:hAnsi="Times New Roman" w:cs="Times New Roman"/>
                <w:color w:val="000000" w:themeColor="text1"/>
                <w:sz w:val="24"/>
                <w:szCs w:val="24"/>
              </w:rPr>
            </w:pPr>
            <w:r>
              <w:rPr>
                <w:rStyle w:val="street-address"/>
                <w:rFonts w:ascii="Times New Roman" w:hAnsi="Times New Roman" w:cs="Times New Roman"/>
                <w:color w:val="000000" w:themeColor="text1"/>
                <w:sz w:val="24"/>
                <w:szCs w:val="24"/>
              </w:rPr>
              <w:t>-</w:t>
            </w:r>
            <w:r>
              <w:rPr>
                <w:rStyle w:val="street-address"/>
              </w:rPr>
              <w:t xml:space="preserve"> </w:t>
            </w:r>
            <w:r w:rsidRPr="00E8123F">
              <w:rPr>
                <w:rStyle w:val="street-address"/>
                <w:rFonts w:ascii="Times New Roman" w:hAnsi="Times New Roman" w:cs="Times New Roman"/>
                <w:color w:val="000000" w:themeColor="text1"/>
                <w:sz w:val="24"/>
                <w:szCs w:val="24"/>
              </w:rPr>
              <w:t>30 років досвіду успішної діяльності на ринку України;</w:t>
            </w:r>
          </w:p>
          <w:p w14:paraId="43E8E48C" w14:textId="77777777" w:rsidR="008E3AD5" w:rsidRPr="00E8123F" w:rsidRDefault="008E3AD5" w:rsidP="008E3AD5">
            <w:pPr>
              <w:pStyle w:val="a5"/>
              <w:ind w:left="-18"/>
              <w:jc w:val="both"/>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 xml:space="preserve">- </w:t>
            </w:r>
            <w:r w:rsidRPr="00E8123F">
              <w:rPr>
                <w:rFonts w:ascii="Times New Roman" w:hAnsi="Times New Roman" w:cs="Times New Roman"/>
                <w:color w:val="000000" w:themeColor="text1"/>
                <w:sz w:val="24"/>
                <w:szCs w:val="24"/>
                <w:shd w:val="clear" w:color="auto" w:fill="FFFFFF"/>
              </w:rPr>
              <w:t>входження банку до трійки лідерів ринку депозитів фізичних осіб за розміром вкладів через найвищі ставки за депозитом;</w:t>
            </w:r>
          </w:p>
          <w:p w14:paraId="58949F68" w14:textId="77777777" w:rsidR="008E3AD5" w:rsidRDefault="008E3AD5" w:rsidP="008E3AD5">
            <w:pPr>
              <w:pStyle w:val="a5"/>
              <w:ind w:left="-1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E8123F">
              <w:rPr>
                <w:rFonts w:ascii="Times New Roman" w:hAnsi="Times New Roman" w:cs="Times New Roman"/>
                <w:color w:val="000000" w:themeColor="text1"/>
                <w:sz w:val="24"/>
                <w:szCs w:val="24"/>
              </w:rPr>
              <w:t>отримання нагород за участь в щорічних фінансових преміях</w:t>
            </w:r>
            <w:r>
              <w:rPr>
                <w:rFonts w:ascii="Times New Roman" w:hAnsi="Times New Roman" w:cs="Times New Roman"/>
                <w:color w:val="000000" w:themeColor="text1"/>
                <w:sz w:val="24"/>
                <w:szCs w:val="24"/>
              </w:rPr>
              <w:t>;</w:t>
            </w:r>
          </w:p>
          <w:p w14:paraId="58B43CBC" w14:textId="77777777" w:rsidR="008E3AD5" w:rsidRPr="00BC15E2" w:rsidRDefault="008E3AD5" w:rsidP="008E3AD5">
            <w:pPr>
              <w:pStyle w:val="a5"/>
              <w:ind w:left="-1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C15E2">
              <w:rPr>
                <w:rFonts w:ascii="Times New Roman" w:hAnsi="Times New Roman" w:cs="Times New Roman"/>
                <w:color w:val="000000" w:themeColor="text1"/>
                <w:sz w:val="24"/>
                <w:szCs w:val="24"/>
              </w:rPr>
              <w:t>високий рівень витрат на маркетинг що дозволяє збільшувати активність комунікаційних програм маркетингу;</w:t>
            </w:r>
          </w:p>
          <w:p w14:paraId="651A98F2" w14:textId="158ADDFA" w:rsidR="008E3AD5" w:rsidRDefault="008E3AD5" w:rsidP="008E3AD5">
            <w:pPr>
              <w:ind w:left="-18"/>
              <w:jc w:val="both"/>
              <w:rPr>
                <w:rFonts w:ascii="Times New Roman" w:hAnsi="Times New Roman" w:cs="Times New Roman"/>
                <w:sz w:val="28"/>
                <w:szCs w:val="28"/>
              </w:rPr>
            </w:pPr>
            <w:r>
              <w:rPr>
                <w:rStyle w:val="ab"/>
                <w:rFonts w:ascii="Times New Roman" w:hAnsi="Times New Roman" w:cs="Times New Roman"/>
                <w:b w:val="0"/>
                <w:bCs w:val="0"/>
                <w:sz w:val="24"/>
                <w:szCs w:val="24"/>
                <w:shd w:val="clear" w:color="auto" w:fill="FFFFFF"/>
              </w:rPr>
              <w:t>-</w:t>
            </w:r>
            <w:r>
              <w:rPr>
                <w:rStyle w:val="ab"/>
                <w:shd w:val="clear" w:color="auto" w:fill="FFFFFF"/>
              </w:rPr>
              <w:t xml:space="preserve"> </w:t>
            </w:r>
            <w:r w:rsidRPr="00E8123F">
              <w:rPr>
                <w:rStyle w:val="ab"/>
                <w:rFonts w:ascii="Times New Roman" w:hAnsi="Times New Roman" w:cs="Times New Roman"/>
                <w:b w:val="0"/>
                <w:bCs w:val="0"/>
                <w:sz w:val="24"/>
                <w:szCs w:val="24"/>
                <w:shd w:val="clear" w:color="auto" w:fill="FFFFFF"/>
              </w:rPr>
              <w:t>проведення внутрішнього аудиту банку незалежною аудиторською компанією.</w:t>
            </w:r>
          </w:p>
        </w:tc>
        <w:tc>
          <w:tcPr>
            <w:tcW w:w="3111" w:type="dxa"/>
          </w:tcPr>
          <w:p w14:paraId="5626DC88" w14:textId="1F49A54D" w:rsidR="008E3AD5" w:rsidRPr="008B63EB" w:rsidRDefault="008E3AD5" w:rsidP="008E3AD5">
            <w:pPr>
              <w:jc w:val="both"/>
              <w:rPr>
                <w:rFonts w:ascii="Times New Roman" w:hAnsi="Times New Roman" w:cs="Times New Roman"/>
                <w:i/>
                <w:iCs/>
                <w:sz w:val="24"/>
                <w:szCs w:val="24"/>
              </w:rPr>
            </w:pPr>
            <w:r w:rsidRPr="008B63EB">
              <w:rPr>
                <w:rFonts w:ascii="Times New Roman" w:hAnsi="Times New Roman" w:cs="Times New Roman"/>
                <w:i/>
                <w:iCs/>
                <w:sz w:val="24"/>
                <w:szCs w:val="24"/>
              </w:rPr>
              <w:t>Слабкі сторони</w:t>
            </w:r>
            <w:r w:rsidR="008B63EB">
              <w:rPr>
                <w:rFonts w:ascii="Times New Roman" w:hAnsi="Times New Roman" w:cs="Times New Roman"/>
                <w:i/>
                <w:iCs/>
                <w:sz w:val="24"/>
                <w:szCs w:val="24"/>
                <w:lang w:val="en-US"/>
              </w:rPr>
              <w:t xml:space="preserve"> (W)</w:t>
            </w:r>
            <w:r w:rsidRPr="008B63EB">
              <w:rPr>
                <w:rFonts w:ascii="Times New Roman" w:hAnsi="Times New Roman" w:cs="Times New Roman"/>
                <w:i/>
                <w:iCs/>
                <w:sz w:val="24"/>
                <w:szCs w:val="24"/>
              </w:rPr>
              <w:t>:</w:t>
            </w:r>
          </w:p>
          <w:p w14:paraId="2BE737CE" w14:textId="388E7B50" w:rsidR="008E3AD5" w:rsidRPr="008E3AD5" w:rsidRDefault="008E3AD5" w:rsidP="008E3AD5">
            <w:pPr>
              <w:jc w:val="both"/>
              <w:rPr>
                <w:rFonts w:ascii="Times New Roman" w:hAnsi="Times New Roman" w:cs="Times New Roman"/>
                <w:color w:val="000000" w:themeColor="text1"/>
                <w:sz w:val="24"/>
                <w:szCs w:val="24"/>
              </w:rPr>
            </w:pPr>
            <w:r w:rsidRPr="008E3AD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E3AD5">
              <w:rPr>
                <w:rFonts w:ascii="Times New Roman" w:hAnsi="Times New Roman" w:cs="Times New Roman"/>
                <w:color w:val="000000" w:themeColor="text1"/>
                <w:sz w:val="24"/>
                <w:szCs w:val="24"/>
              </w:rPr>
              <w:t>країна походження попередніх власників активів банку (</w:t>
            </w:r>
            <w:proofErr w:type="spellStart"/>
            <w:r w:rsidRPr="008E3AD5">
              <w:rPr>
                <w:rFonts w:ascii="Times New Roman" w:hAnsi="Times New Roman" w:cs="Times New Roman"/>
                <w:color w:val="000000" w:themeColor="text1"/>
                <w:sz w:val="24"/>
                <w:szCs w:val="24"/>
              </w:rPr>
              <w:t>росія</w:t>
            </w:r>
            <w:proofErr w:type="spellEnd"/>
            <w:r w:rsidRPr="008E3AD5">
              <w:rPr>
                <w:rFonts w:ascii="Times New Roman" w:hAnsi="Times New Roman" w:cs="Times New Roman"/>
                <w:color w:val="000000" w:themeColor="text1"/>
                <w:sz w:val="24"/>
                <w:szCs w:val="24"/>
              </w:rPr>
              <w:t>);</w:t>
            </w:r>
          </w:p>
          <w:p w14:paraId="6054B0FA" w14:textId="5DCD0DEB" w:rsidR="008E3AD5" w:rsidRPr="008E3AD5" w:rsidRDefault="008E3AD5" w:rsidP="008E3AD5">
            <w:pPr>
              <w:jc w:val="both"/>
              <w:rPr>
                <w:rFonts w:ascii="Times New Roman" w:hAnsi="Times New Roman" w:cs="Times New Roman"/>
                <w:color w:val="000000" w:themeColor="text1"/>
                <w:sz w:val="24"/>
                <w:szCs w:val="24"/>
                <w:shd w:val="clear" w:color="auto" w:fill="FFFFFF"/>
              </w:rPr>
            </w:pPr>
            <w:r w:rsidRPr="008E3AD5">
              <w:rPr>
                <w:rFonts w:ascii="Times New Roman" w:hAnsi="Times New Roman" w:cs="Times New Roman"/>
                <w:color w:val="000000" w:themeColor="text1"/>
                <w:sz w:val="24"/>
                <w:szCs w:val="24"/>
              </w:rPr>
              <w:t>-зменшення кількості відділень банку на 15 одиниць</w:t>
            </w:r>
            <w:r w:rsidR="008B63EB">
              <w:rPr>
                <w:rFonts w:ascii="Times New Roman" w:hAnsi="Times New Roman" w:cs="Times New Roman"/>
                <w:color w:val="000000" w:themeColor="text1"/>
                <w:sz w:val="24"/>
                <w:szCs w:val="24"/>
              </w:rPr>
              <w:t xml:space="preserve"> та </w:t>
            </w:r>
            <w:r w:rsidRPr="008E3AD5">
              <w:rPr>
                <w:rFonts w:ascii="Times New Roman" w:hAnsi="Times New Roman" w:cs="Times New Roman"/>
                <w:color w:val="000000" w:themeColor="text1"/>
                <w:sz w:val="24"/>
                <w:szCs w:val="24"/>
              </w:rPr>
              <w:t xml:space="preserve"> </w:t>
            </w:r>
            <w:r w:rsidR="008B63EB" w:rsidRPr="008E3AD5">
              <w:rPr>
                <w:rFonts w:ascii="Times New Roman" w:hAnsi="Times New Roman" w:cs="Times New Roman"/>
                <w:color w:val="000000" w:themeColor="text1"/>
                <w:sz w:val="24"/>
                <w:szCs w:val="24"/>
              </w:rPr>
              <w:t xml:space="preserve">активів банку на </w:t>
            </w:r>
            <w:r w:rsidR="008B63EB" w:rsidRPr="008E3AD5">
              <w:rPr>
                <w:rFonts w:ascii="Times New Roman" w:hAnsi="Times New Roman" w:cs="Times New Roman"/>
                <w:color w:val="000000" w:themeColor="text1"/>
                <w:sz w:val="24"/>
                <w:szCs w:val="24"/>
                <w:shd w:val="clear" w:color="auto" w:fill="FFFFFF"/>
              </w:rPr>
              <w:t>22,83%</w:t>
            </w:r>
            <w:r w:rsidR="00E128D3">
              <w:rPr>
                <w:rFonts w:ascii="Times New Roman" w:hAnsi="Times New Roman" w:cs="Times New Roman"/>
                <w:color w:val="000000" w:themeColor="text1"/>
                <w:sz w:val="24"/>
                <w:szCs w:val="24"/>
                <w:shd w:val="clear" w:color="auto" w:fill="FFFFFF"/>
              </w:rPr>
              <w:t xml:space="preserve">  </w:t>
            </w:r>
            <w:r w:rsidRPr="008E3AD5">
              <w:rPr>
                <w:rFonts w:ascii="Times New Roman" w:hAnsi="Times New Roman" w:cs="Times New Roman"/>
                <w:color w:val="000000" w:themeColor="text1"/>
                <w:sz w:val="24"/>
                <w:szCs w:val="24"/>
              </w:rPr>
              <w:t>за 9 місяців 2022 року;</w:t>
            </w:r>
          </w:p>
          <w:p w14:paraId="6E2874A4" w14:textId="59AB8649" w:rsidR="008E3AD5" w:rsidRPr="008E3AD5" w:rsidRDefault="008E3AD5" w:rsidP="008E3AD5">
            <w:pPr>
              <w:shd w:val="clear" w:color="auto" w:fill="FFFFFF" w:themeFill="background1"/>
              <w:jc w:val="both"/>
              <w:rPr>
                <w:rFonts w:ascii="Times New Roman" w:hAnsi="Times New Roman" w:cs="Times New Roman"/>
                <w:color w:val="000000" w:themeColor="text1"/>
                <w:sz w:val="24"/>
                <w:szCs w:val="24"/>
                <w:shd w:val="clear" w:color="auto" w:fill="FFFFFF"/>
              </w:rPr>
            </w:pPr>
            <w:r w:rsidRPr="008E3AD5">
              <w:rPr>
                <w:rFonts w:ascii="Times New Roman" w:hAnsi="Times New Roman" w:cs="Times New Roman"/>
                <w:color w:val="000000" w:themeColor="text1"/>
                <w:sz w:val="24"/>
                <w:szCs w:val="24"/>
                <w:shd w:val="clear" w:color="auto" w:fill="FFFFFF"/>
              </w:rPr>
              <w:t>-зменшення</w:t>
            </w:r>
            <w:r w:rsidR="008B63EB">
              <w:rPr>
                <w:rFonts w:ascii="Times New Roman" w:hAnsi="Times New Roman" w:cs="Times New Roman"/>
                <w:color w:val="000000" w:themeColor="text1"/>
                <w:sz w:val="24"/>
                <w:szCs w:val="24"/>
                <w:shd w:val="clear" w:color="auto" w:fill="FFFFFF"/>
              </w:rPr>
              <w:t xml:space="preserve"> </w:t>
            </w:r>
            <w:r w:rsidRPr="008E3AD5">
              <w:rPr>
                <w:rFonts w:ascii="Times New Roman" w:hAnsi="Times New Roman" w:cs="Times New Roman"/>
                <w:color w:val="000000" w:themeColor="text1"/>
                <w:sz w:val="24"/>
                <w:szCs w:val="24"/>
                <w:shd w:val="clear" w:color="auto" w:fill="FFFFFF"/>
              </w:rPr>
              <w:t>кредитоспроможності банку в 2022 році на 27,9% у наданні кредитів Національним банком України;</w:t>
            </w:r>
          </w:p>
          <w:p w14:paraId="210F9EAF" w14:textId="77777777" w:rsidR="008E3AD5" w:rsidRPr="008E3AD5" w:rsidRDefault="008E3AD5" w:rsidP="008E3AD5">
            <w:pPr>
              <w:jc w:val="both"/>
              <w:rPr>
                <w:rFonts w:ascii="Times New Roman" w:hAnsi="Times New Roman" w:cs="Times New Roman"/>
                <w:color w:val="000000" w:themeColor="text1"/>
                <w:sz w:val="24"/>
                <w:szCs w:val="24"/>
              </w:rPr>
            </w:pPr>
            <w:r w:rsidRPr="008E3AD5">
              <w:rPr>
                <w:rFonts w:ascii="Times New Roman" w:hAnsi="Times New Roman" w:cs="Times New Roman"/>
                <w:color w:val="000000" w:themeColor="text1"/>
                <w:sz w:val="24"/>
                <w:szCs w:val="24"/>
                <w:shd w:val="clear" w:color="auto" w:fill="FFFFFF" w:themeFill="background1"/>
              </w:rPr>
              <w:t>- зменшення депозитних послуг юридичним особам;</w:t>
            </w:r>
          </w:p>
          <w:p w14:paraId="6F4750A6" w14:textId="77777777" w:rsidR="008E3AD5" w:rsidRPr="008E3AD5" w:rsidRDefault="008E3AD5" w:rsidP="008E3AD5">
            <w:pPr>
              <w:jc w:val="both"/>
              <w:rPr>
                <w:rFonts w:ascii="Times New Roman" w:hAnsi="Times New Roman" w:cs="Times New Roman"/>
                <w:color w:val="000000" w:themeColor="text1"/>
                <w:sz w:val="24"/>
                <w:szCs w:val="24"/>
                <w:shd w:val="clear" w:color="auto" w:fill="FFFFFF"/>
              </w:rPr>
            </w:pPr>
            <w:r w:rsidRPr="008E3AD5">
              <w:rPr>
                <w:rFonts w:ascii="Times New Roman" w:hAnsi="Times New Roman" w:cs="Times New Roman"/>
                <w:color w:val="000000" w:themeColor="text1"/>
                <w:sz w:val="24"/>
                <w:szCs w:val="24"/>
                <w:shd w:val="clear" w:color="auto" w:fill="FFFFFF"/>
              </w:rPr>
              <w:t>- отримання фінансових збитків у розмірі більше 4 млн. грн. за 9 місяців 2022</w:t>
            </w:r>
            <w:r w:rsidRPr="008E3AD5">
              <w:rPr>
                <w:rFonts w:ascii="Times New Roman" w:hAnsi="Times New Roman" w:cs="Times New Roman"/>
                <w:color w:val="000000" w:themeColor="text1"/>
                <w:sz w:val="24"/>
                <w:szCs w:val="24"/>
                <w:shd w:val="clear" w:color="auto" w:fill="FFFFFF"/>
                <w:lang w:val="en-US"/>
              </w:rPr>
              <w:t xml:space="preserve"> </w:t>
            </w:r>
            <w:r w:rsidRPr="008E3AD5">
              <w:rPr>
                <w:rFonts w:ascii="Times New Roman" w:hAnsi="Times New Roman" w:cs="Times New Roman"/>
                <w:color w:val="000000" w:themeColor="text1"/>
                <w:sz w:val="24"/>
                <w:szCs w:val="24"/>
                <w:shd w:val="clear" w:color="auto" w:fill="FFFFFF"/>
              </w:rPr>
              <w:t xml:space="preserve"> року;</w:t>
            </w:r>
          </w:p>
          <w:p w14:paraId="403E8C5E" w14:textId="77777777" w:rsidR="008E3AD5" w:rsidRDefault="008E3AD5" w:rsidP="008E3AD5">
            <w:pPr>
              <w:jc w:val="both"/>
              <w:rPr>
                <w:rFonts w:ascii="Times New Roman" w:hAnsi="Times New Roman" w:cs="Times New Roman"/>
                <w:color w:val="000000"/>
                <w:sz w:val="24"/>
                <w:szCs w:val="24"/>
              </w:rPr>
            </w:pPr>
            <w:r w:rsidRPr="008E3AD5">
              <w:rPr>
                <w:rFonts w:ascii="Times New Roman" w:hAnsi="Times New Roman" w:cs="Times New Roman"/>
                <w:color w:val="000000"/>
                <w:sz w:val="24"/>
                <w:szCs w:val="24"/>
              </w:rPr>
              <w:t>- втрата довіри в надійність «Сенс Банку» серед існуючих та потенційних  вкладників коштів;</w:t>
            </w:r>
          </w:p>
          <w:p w14:paraId="486A74A0" w14:textId="05BC9CC9" w:rsidR="008E3AD5" w:rsidRPr="008E3AD5" w:rsidRDefault="008E3AD5" w:rsidP="008E3AD5">
            <w:pPr>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sz w:val="24"/>
                <w:szCs w:val="24"/>
              </w:rPr>
              <w:t xml:space="preserve">- </w:t>
            </w:r>
            <w:r w:rsidRPr="008E3AD5">
              <w:rPr>
                <w:rFonts w:ascii="Times New Roman" w:hAnsi="Times New Roman" w:cs="Times New Roman"/>
                <w:sz w:val="24"/>
                <w:szCs w:val="24"/>
              </w:rPr>
              <w:t>слабке географічне охоплення ринку порівняно з конкурентами.</w:t>
            </w:r>
          </w:p>
        </w:tc>
      </w:tr>
      <w:tr w:rsidR="000478EA" w14:paraId="4D88C222" w14:textId="77777777" w:rsidTr="000478EA">
        <w:trPr>
          <w:trHeight w:val="5689"/>
        </w:trPr>
        <w:tc>
          <w:tcPr>
            <w:tcW w:w="3303" w:type="dxa"/>
          </w:tcPr>
          <w:p w14:paraId="4463D6E8" w14:textId="7796004C" w:rsidR="000478EA" w:rsidRPr="008B63EB" w:rsidRDefault="000478EA" w:rsidP="008E3AD5">
            <w:pPr>
              <w:jc w:val="both"/>
              <w:rPr>
                <w:rFonts w:ascii="Times New Roman" w:hAnsi="Times New Roman" w:cs="Times New Roman"/>
                <w:i/>
                <w:iCs/>
                <w:sz w:val="24"/>
                <w:szCs w:val="24"/>
              </w:rPr>
            </w:pPr>
            <w:r w:rsidRPr="008B63EB">
              <w:rPr>
                <w:rFonts w:ascii="Times New Roman" w:hAnsi="Times New Roman" w:cs="Times New Roman"/>
                <w:i/>
                <w:iCs/>
                <w:sz w:val="24"/>
                <w:szCs w:val="24"/>
              </w:rPr>
              <w:t>Можливості</w:t>
            </w:r>
            <w:r>
              <w:rPr>
                <w:rFonts w:ascii="Times New Roman" w:hAnsi="Times New Roman" w:cs="Times New Roman"/>
                <w:i/>
                <w:iCs/>
                <w:sz w:val="24"/>
                <w:szCs w:val="24"/>
              </w:rPr>
              <w:t xml:space="preserve"> (О)</w:t>
            </w:r>
            <w:r w:rsidRPr="008B63EB">
              <w:rPr>
                <w:rFonts w:ascii="Times New Roman" w:hAnsi="Times New Roman" w:cs="Times New Roman"/>
                <w:i/>
                <w:iCs/>
                <w:sz w:val="24"/>
                <w:szCs w:val="24"/>
              </w:rPr>
              <w:t xml:space="preserve">: </w:t>
            </w:r>
          </w:p>
          <w:p w14:paraId="64DD8124" w14:textId="1CF99108" w:rsidR="000478EA" w:rsidRDefault="000478EA" w:rsidP="008E3AD5">
            <w:pPr>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 з</w:t>
            </w:r>
            <w:r w:rsidRPr="009C3950">
              <w:rPr>
                <w:rFonts w:ascii="Times New Roman" w:hAnsi="Times New Roman" w:cs="Times New Roman"/>
                <w:sz w:val="24"/>
                <w:szCs w:val="24"/>
              </w:rPr>
              <w:t>ростання попиту на споживчий кредит через</w:t>
            </w:r>
            <w:r w:rsidRPr="009C3950">
              <w:rPr>
                <w:rFonts w:ascii="Times New Roman" w:hAnsi="Times New Roman" w:cs="Times New Roman"/>
                <w:color w:val="000000" w:themeColor="text1"/>
                <w:sz w:val="24"/>
                <w:szCs w:val="24"/>
                <w:shd w:val="clear" w:color="auto" w:fill="FFFFFF"/>
              </w:rPr>
              <w:t xml:space="preserve"> скорочення реальної заробітної плати, особливо серед внутрішньо переміщених осіб</w:t>
            </w:r>
            <w:r>
              <w:rPr>
                <w:rFonts w:ascii="Times New Roman" w:hAnsi="Times New Roman" w:cs="Times New Roman"/>
                <w:color w:val="000000" w:themeColor="text1"/>
                <w:sz w:val="24"/>
                <w:szCs w:val="24"/>
                <w:shd w:val="clear" w:color="auto" w:fill="FFFFFF"/>
              </w:rPr>
              <w:t>;</w:t>
            </w:r>
          </w:p>
          <w:p w14:paraId="652FA231" w14:textId="77777777" w:rsidR="000478EA" w:rsidRPr="007C64E5" w:rsidRDefault="000478EA" w:rsidP="008E3AD5">
            <w:pPr>
              <w:jc w:val="both"/>
              <w:rPr>
                <w:rFonts w:ascii="Times New Roman" w:hAnsi="Times New Roman" w:cs="Times New Roman"/>
                <w:sz w:val="24"/>
                <w:szCs w:val="24"/>
              </w:rPr>
            </w:pPr>
            <w:r>
              <w:rPr>
                <w:rFonts w:ascii="Times New Roman" w:hAnsi="Times New Roman" w:cs="Times New Roman"/>
                <w:sz w:val="24"/>
                <w:szCs w:val="24"/>
              </w:rPr>
              <w:t>- зростання попиту онлайн-послуги через зменшення в обсягу паперових грошей в обігу та збільшення попиту на безготівкові операції;</w:t>
            </w:r>
          </w:p>
          <w:p w14:paraId="6F6E2FD4" w14:textId="77777777" w:rsidR="000478EA" w:rsidRDefault="000478EA" w:rsidP="00E60C32">
            <w:pPr>
              <w:jc w:val="both"/>
              <w:rPr>
                <w:rFonts w:ascii="Times New Roman" w:hAnsi="Times New Roman" w:cs="Times New Roman"/>
                <w:sz w:val="24"/>
                <w:szCs w:val="24"/>
              </w:rPr>
            </w:pPr>
            <w:r>
              <w:rPr>
                <w:rFonts w:ascii="Times New Roman" w:hAnsi="Times New Roman" w:cs="Times New Roman"/>
                <w:sz w:val="24"/>
                <w:szCs w:val="24"/>
              </w:rPr>
              <w:t>- в</w:t>
            </w:r>
            <w:r w:rsidRPr="00340E07">
              <w:rPr>
                <w:rFonts w:ascii="Times New Roman" w:hAnsi="Times New Roman" w:cs="Times New Roman"/>
                <w:sz w:val="24"/>
                <w:szCs w:val="24"/>
              </w:rPr>
              <w:t xml:space="preserve">провадження </w:t>
            </w:r>
            <w:r>
              <w:rPr>
                <w:rFonts w:ascii="Times New Roman" w:hAnsi="Times New Roman" w:cs="Times New Roman"/>
                <w:sz w:val="24"/>
                <w:szCs w:val="24"/>
              </w:rPr>
              <w:t xml:space="preserve"> </w:t>
            </w:r>
            <w:r w:rsidRPr="00340E07">
              <w:rPr>
                <w:rFonts w:ascii="Times New Roman" w:hAnsi="Times New Roman" w:cs="Times New Roman"/>
                <w:sz w:val="24"/>
                <w:szCs w:val="24"/>
              </w:rPr>
              <w:t xml:space="preserve">технологій </w:t>
            </w:r>
            <w:proofErr w:type="spellStart"/>
            <w:r w:rsidRPr="00340E07">
              <w:rPr>
                <w:rFonts w:ascii="Times New Roman" w:hAnsi="Times New Roman" w:cs="Times New Roman"/>
                <w:sz w:val="24"/>
                <w:szCs w:val="24"/>
              </w:rPr>
              <w:t>фінтех</w:t>
            </w:r>
            <w:proofErr w:type="spellEnd"/>
            <w:r w:rsidRPr="00340E07">
              <w:rPr>
                <w:rFonts w:ascii="Times New Roman" w:hAnsi="Times New Roman" w:cs="Times New Roman"/>
                <w:sz w:val="24"/>
                <w:szCs w:val="24"/>
              </w:rPr>
              <w:t>-індустрії для покращення якості та зручності послуг банку</w:t>
            </w:r>
            <w:r>
              <w:rPr>
                <w:rFonts w:ascii="Times New Roman" w:hAnsi="Times New Roman" w:cs="Times New Roman"/>
                <w:sz w:val="24"/>
                <w:szCs w:val="24"/>
              </w:rPr>
              <w:t>, розширення асортименту онлайн-послуг з метою залучення споживачів;</w:t>
            </w:r>
          </w:p>
          <w:p w14:paraId="6BF2C95C" w14:textId="0C4A0231" w:rsidR="000478EA" w:rsidRPr="007C64E5" w:rsidRDefault="000478EA" w:rsidP="00E60C32">
            <w:pPr>
              <w:jc w:val="both"/>
              <w:rPr>
                <w:rFonts w:ascii="Times New Roman" w:hAnsi="Times New Roman" w:cs="Times New Roman"/>
                <w:sz w:val="24"/>
                <w:szCs w:val="24"/>
              </w:rPr>
            </w:pPr>
            <w:r>
              <w:rPr>
                <w:rFonts w:ascii="Times New Roman" w:hAnsi="Times New Roman" w:cs="Times New Roman"/>
                <w:sz w:val="24"/>
                <w:szCs w:val="24"/>
              </w:rPr>
              <w:t>- з</w:t>
            </w:r>
            <w:r w:rsidRPr="00340E07">
              <w:rPr>
                <w:rFonts w:ascii="Times New Roman" w:hAnsi="Times New Roman" w:cs="Times New Roman"/>
                <w:sz w:val="24"/>
                <w:szCs w:val="24"/>
              </w:rPr>
              <w:t>більшення резервів під кредитні ризики</w:t>
            </w:r>
            <w:r>
              <w:rPr>
                <w:rFonts w:ascii="Times New Roman" w:hAnsi="Times New Roman" w:cs="Times New Roman"/>
                <w:sz w:val="24"/>
                <w:szCs w:val="24"/>
              </w:rPr>
              <w:t>.</w:t>
            </w:r>
          </w:p>
        </w:tc>
        <w:tc>
          <w:tcPr>
            <w:tcW w:w="3497" w:type="dxa"/>
          </w:tcPr>
          <w:p w14:paraId="582FB996" w14:textId="77777777" w:rsidR="000478EA" w:rsidRDefault="000478EA" w:rsidP="008B63EB">
            <w:pPr>
              <w:jc w:val="both"/>
              <w:rPr>
                <w:rFonts w:ascii="Times New Roman" w:hAnsi="Times New Roman" w:cs="Times New Roman"/>
                <w:i/>
                <w:iCs/>
                <w:sz w:val="24"/>
                <w:szCs w:val="24"/>
              </w:rPr>
            </w:pPr>
            <w:r>
              <w:rPr>
                <w:rFonts w:ascii="Times New Roman" w:hAnsi="Times New Roman" w:cs="Times New Roman"/>
                <w:i/>
                <w:iCs/>
                <w:sz w:val="24"/>
                <w:szCs w:val="24"/>
              </w:rPr>
              <w:t xml:space="preserve">Поєднання </w:t>
            </w:r>
            <w:r w:rsidRPr="008B63EB">
              <w:rPr>
                <w:rFonts w:ascii="Times New Roman" w:hAnsi="Times New Roman" w:cs="Times New Roman"/>
                <w:i/>
                <w:iCs/>
                <w:sz w:val="24"/>
                <w:szCs w:val="24"/>
              </w:rPr>
              <w:t>«</w:t>
            </w:r>
            <w:r>
              <w:rPr>
                <w:rFonts w:ascii="Times New Roman" w:hAnsi="Times New Roman" w:cs="Times New Roman"/>
                <w:i/>
                <w:iCs/>
                <w:sz w:val="24"/>
                <w:szCs w:val="24"/>
                <w:lang w:val="en-US"/>
              </w:rPr>
              <w:t>S -O</w:t>
            </w:r>
            <w:r>
              <w:rPr>
                <w:rFonts w:ascii="Times New Roman" w:hAnsi="Times New Roman" w:cs="Times New Roman"/>
                <w:i/>
                <w:iCs/>
                <w:sz w:val="24"/>
                <w:szCs w:val="24"/>
              </w:rPr>
              <w:t>»:</w:t>
            </w:r>
          </w:p>
          <w:p w14:paraId="78D27670" w14:textId="04CE5A2C" w:rsidR="000478EA" w:rsidRDefault="000478EA" w:rsidP="008B63EB">
            <w:pPr>
              <w:jc w:val="both"/>
              <w:rPr>
                <w:rFonts w:ascii="Times New Roman" w:hAnsi="Times New Roman" w:cs="Times New Roman"/>
                <w:sz w:val="24"/>
                <w:szCs w:val="24"/>
              </w:rPr>
            </w:pPr>
            <w:r>
              <w:rPr>
                <w:rFonts w:ascii="Times New Roman" w:hAnsi="Times New Roman" w:cs="Times New Roman"/>
                <w:sz w:val="24"/>
                <w:szCs w:val="24"/>
              </w:rPr>
              <w:t>1. Відновлення кредитування населення банком за рахунок формування резерву під кредитні ризики за допомогою депозитів населенню.</w:t>
            </w:r>
          </w:p>
          <w:p w14:paraId="7CB6AF32" w14:textId="77777777" w:rsidR="000478EA" w:rsidRPr="008B63EB" w:rsidRDefault="000478EA" w:rsidP="008B63EB">
            <w:pPr>
              <w:jc w:val="both"/>
              <w:rPr>
                <w:rFonts w:ascii="Times New Roman" w:hAnsi="Times New Roman" w:cs="Times New Roman"/>
                <w:sz w:val="24"/>
                <w:szCs w:val="24"/>
              </w:rPr>
            </w:pPr>
            <w:r>
              <w:rPr>
                <w:rFonts w:ascii="Times New Roman" w:hAnsi="Times New Roman" w:cs="Times New Roman"/>
                <w:sz w:val="24"/>
                <w:szCs w:val="24"/>
              </w:rPr>
              <w:t xml:space="preserve">2. Розширення асортименту послуг інтернет-банкінгу та покращення якості онлайн-послуг за допомогою впровадження технологій </w:t>
            </w:r>
            <w:proofErr w:type="spellStart"/>
            <w:r w:rsidRPr="00340E07">
              <w:rPr>
                <w:rFonts w:ascii="Times New Roman" w:hAnsi="Times New Roman" w:cs="Times New Roman"/>
                <w:sz w:val="24"/>
                <w:szCs w:val="24"/>
              </w:rPr>
              <w:t>фінтех</w:t>
            </w:r>
            <w:proofErr w:type="spellEnd"/>
            <w:r w:rsidRPr="00340E07">
              <w:rPr>
                <w:rFonts w:ascii="Times New Roman" w:hAnsi="Times New Roman" w:cs="Times New Roman"/>
                <w:sz w:val="24"/>
                <w:szCs w:val="24"/>
              </w:rPr>
              <w:t>-індустрії</w:t>
            </w:r>
            <w:r>
              <w:rPr>
                <w:rFonts w:ascii="Times New Roman" w:hAnsi="Times New Roman" w:cs="Times New Roman"/>
                <w:sz w:val="24"/>
                <w:szCs w:val="24"/>
              </w:rPr>
              <w:t xml:space="preserve">  для збільшення кількості користувачів інтернет-банкінгу.</w:t>
            </w:r>
          </w:p>
          <w:p w14:paraId="5C23C3E8" w14:textId="076C00D0" w:rsidR="000478EA" w:rsidRPr="008B63EB" w:rsidRDefault="000478EA" w:rsidP="00E60C32">
            <w:pPr>
              <w:jc w:val="both"/>
              <w:rPr>
                <w:rFonts w:ascii="Times New Roman" w:hAnsi="Times New Roman" w:cs="Times New Roman"/>
                <w:sz w:val="24"/>
                <w:szCs w:val="24"/>
              </w:rPr>
            </w:pPr>
            <w:r>
              <w:rPr>
                <w:rFonts w:ascii="Times New Roman" w:hAnsi="Times New Roman" w:cs="Times New Roman"/>
                <w:sz w:val="24"/>
                <w:szCs w:val="24"/>
              </w:rPr>
              <w:t xml:space="preserve">3. </w:t>
            </w:r>
            <w:r w:rsidRPr="00AA58A3">
              <w:rPr>
                <w:rFonts w:ascii="Times New Roman" w:hAnsi="Times New Roman" w:cs="Times New Roman"/>
                <w:sz w:val="24"/>
                <w:szCs w:val="24"/>
              </w:rPr>
              <w:t>Формування позитивного іміджу банку для збільшення рівня довіри вкладників.</w:t>
            </w:r>
          </w:p>
        </w:tc>
        <w:tc>
          <w:tcPr>
            <w:tcW w:w="3111" w:type="dxa"/>
          </w:tcPr>
          <w:p w14:paraId="6EE90EFD" w14:textId="77777777" w:rsidR="000478EA" w:rsidRDefault="000478EA" w:rsidP="00C379A8">
            <w:pPr>
              <w:jc w:val="both"/>
              <w:rPr>
                <w:rFonts w:ascii="Times New Roman" w:hAnsi="Times New Roman" w:cs="Times New Roman"/>
                <w:i/>
                <w:iCs/>
                <w:sz w:val="24"/>
                <w:szCs w:val="24"/>
              </w:rPr>
            </w:pPr>
            <w:r>
              <w:rPr>
                <w:rFonts w:ascii="Times New Roman" w:hAnsi="Times New Roman" w:cs="Times New Roman"/>
                <w:i/>
                <w:iCs/>
                <w:sz w:val="24"/>
                <w:szCs w:val="24"/>
              </w:rPr>
              <w:t xml:space="preserve">Поєднання </w:t>
            </w:r>
            <w:r w:rsidRPr="008B63EB">
              <w:rPr>
                <w:rFonts w:ascii="Times New Roman" w:hAnsi="Times New Roman" w:cs="Times New Roman"/>
                <w:i/>
                <w:iCs/>
                <w:sz w:val="24"/>
                <w:szCs w:val="24"/>
              </w:rPr>
              <w:t>«</w:t>
            </w:r>
            <w:r>
              <w:rPr>
                <w:rFonts w:ascii="Times New Roman" w:hAnsi="Times New Roman" w:cs="Times New Roman"/>
                <w:i/>
                <w:iCs/>
                <w:sz w:val="24"/>
                <w:szCs w:val="24"/>
                <w:lang w:val="en-US"/>
              </w:rPr>
              <w:t>W -O</w:t>
            </w:r>
            <w:r>
              <w:rPr>
                <w:rFonts w:ascii="Times New Roman" w:hAnsi="Times New Roman" w:cs="Times New Roman"/>
                <w:i/>
                <w:iCs/>
                <w:sz w:val="24"/>
                <w:szCs w:val="24"/>
              </w:rPr>
              <w:t>»:</w:t>
            </w:r>
          </w:p>
          <w:p w14:paraId="189B7C3C" w14:textId="77777777" w:rsidR="000478EA" w:rsidRDefault="000478EA" w:rsidP="00C379A8">
            <w:pPr>
              <w:jc w:val="both"/>
              <w:rPr>
                <w:rFonts w:ascii="Times New Roman" w:hAnsi="Times New Roman" w:cs="Times New Roman"/>
                <w:sz w:val="24"/>
                <w:szCs w:val="24"/>
              </w:rPr>
            </w:pPr>
            <w:r>
              <w:rPr>
                <w:rFonts w:ascii="Times New Roman" w:hAnsi="Times New Roman" w:cs="Times New Roman"/>
                <w:sz w:val="24"/>
                <w:szCs w:val="24"/>
              </w:rPr>
              <w:t>1. Відновлення кредитування населення банком для відновлення рівня дохідності банківських операцій.</w:t>
            </w:r>
          </w:p>
          <w:p w14:paraId="631F944A" w14:textId="44664131" w:rsidR="000478EA" w:rsidRPr="00AF54AD" w:rsidRDefault="000478EA" w:rsidP="00C379A8">
            <w:pPr>
              <w:jc w:val="both"/>
              <w:rPr>
                <w:rFonts w:ascii="Times New Roman" w:hAnsi="Times New Roman" w:cs="Times New Roman"/>
                <w:sz w:val="24"/>
                <w:szCs w:val="24"/>
              </w:rPr>
            </w:pPr>
            <w:r>
              <w:rPr>
                <w:rFonts w:ascii="Times New Roman" w:hAnsi="Times New Roman" w:cs="Times New Roman"/>
                <w:sz w:val="24"/>
                <w:szCs w:val="24"/>
              </w:rPr>
              <w:t xml:space="preserve">2. Впровадження інновацій в розвиток онлайн-послуг банку, надання найбільш зручних у користуванні послуг для формування лояльності серед існуючих клієнтів банку. </w:t>
            </w:r>
          </w:p>
        </w:tc>
      </w:tr>
    </w:tbl>
    <w:p w14:paraId="2B37168E" w14:textId="7B691382" w:rsidR="000478EA" w:rsidRDefault="000478EA"/>
    <w:p w14:paraId="091E5ED6" w14:textId="730EA4A0" w:rsidR="000478EA" w:rsidRPr="000478EA" w:rsidRDefault="000478EA" w:rsidP="000478EA">
      <w:pPr>
        <w:ind w:firstLine="567"/>
        <w:rPr>
          <w:rFonts w:ascii="Times New Roman" w:hAnsi="Times New Roman" w:cs="Times New Roman"/>
          <w:sz w:val="28"/>
          <w:szCs w:val="28"/>
        </w:rPr>
      </w:pPr>
      <w:r w:rsidRPr="000478EA">
        <w:rPr>
          <w:rFonts w:ascii="Times New Roman" w:hAnsi="Times New Roman" w:cs="Times New Roman"/>
          <w:sz w:val="28"/>
          <w:szCs w:val="28"/>
        </w:rPr>
        <w:lastRenderedPageBreak/>
        <w:t>Продовження таблиці 1.11</w:t>
      </w:r>
    </w:p>
    <w:tbl>
      <w:tblPr>
        <w:tblStyle w:val="ad"/>
        <w:tblW w:w="9911" w:type="dxa"/>
        <w:tblLook w:val="04A0" w:firstRow="1" w:lastRow="0" w:firstColumn="1" w:lastColumn="0" w:noHBand="0" w:noVBand="1"/>
      </w:tblPr>
      <w:tblGrid>
        <w:gridCol w:w="3303"/>
        <w:gridCol w:w="3497"/>
        <w:gridCol w:w="3111"/>
      </w:tblGrid>
      <w:tr w:rsidR="008E3AD5" w14:paraId="5BBCDFC8" w14:textId="77777777" w:rsidTr="000478EA">
        <w:tc>
          <w:tcPr>
            <w:tcW w:w="3303" w:type="dxa"/>
          </w:tcPr>
          <w:p w14:paraId="64759CF2" w14:textId="2B0AEBCF" w:rsidR="008B63EB" w:rsidRPr="008B63EB" w:rsidRDefault="008B63EB" w:rsidP="008B63EB">
            <w:pPr>
              <w:jc w:val="both"/>
              <w:rPr>
                <w:rFonts w:ascii="Times New Roman" w:hAnsi="Times New Roman" w:cs="Times New Roman"/>
                <w:i/>
                <w:iCs/>
                <w:sz w:val="24"/>
                <w:szCs w:val="24"/>
              </w:rPr>
            </w:pPr>
            <w:r w:rsidRPr="008B63EB">
              <w:rPr>
                <w:rFonts w:ascii="Times New Roman" w:hAnsi="Times New Roman" w:cs="Times New Roman"/>
                <w:i/>
                <w:iCs/>
                <w:sz w:val="24"/>
                <w:szCs w:val="24"/>
              </w:rPr>
              <w:t>Загроза</w:t>
            </w:r>
            <w:r>
              <w:rPr>
                <w:rFonts w:ascii="Times New Roman" w:hAnsi="Times New Roman" w:cs="Times New Roman"/>
                <w:i/>
                <w:iCs/>
                <w:sz w:val="24"/>
                <w:szCs w:val="24"/>
              </w:rPr>
              <w:t xml:space="preserve"> (Т)</w:t>
            </w:r>
            <w:r w:rsidRPr="008B63EB">
              <w:rPr>
                <w:rFonts w:ascii="Times New Roman" w:hAnsi="Times New Roman" w:cs="Times New Roman"/>
                <w:i/>
                <w:iCs/>
                <w:sz w:val="24"/>
                <w:szCs w:val="24"/>
              </w:rPr>
              <w:t xml:space="preserve">: </w:t>
            </w:r>
          </w:p>
          <w:p w14:paraId="7CD38C46" w14:textId="635C0E89" w:rsidR="008B63EB" w:rsidRDefault="008B63EB" w:rsidP="008B63EB">
            <w:pPr>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 з</w:t>
            </w:r>
            <w:r w:rsidRPr="00D31B92">
              <w:rPr>
                <w:rFonts w:ascii="Times New Roman" w:hAnsi="Times New Roman" w:cs="Times New Roman"/>
                <w:color w:val="000000" w:themeColor="text1"/>
                <w:sz w:val="24"/>
                <w:szCs w:val="24"/>
                <w:shd w:val="clear" w:color="auto" w:fill="FFFFFF"/>
              </w:rPr>
              <w:t xml:space="preserve">меншення попиту на </w:t>
            </w:r>
            <w:r>
              <w:rPr>
                <w:rFonts w:ascii="Times New Roman" w:hAnsi="Times New Roman" w:cs="Times New Roman"/>
                <w:color w:val="000000" w:themeColor="text1"/>
                <w:sz w:val="24"/>
                <w:szCs w:val="24"/>
                <w:shd w:val="clear" w:color="auto" w:fill="FFFFFF"/>
              </w:rPr>
              <w:t xml:space="preserve">банківський депозит </w:t>
            </w:r>
            <w:r w:rsidRPr="00D31B92">
              <w:rPr>
                <w:rFonts w:ascii="Times New Roman" w:hAnsi="Times New Roman" w:cs="Times New Roman"/>
                <w:color w:val="000000" w:themeColor="text1"/>
                <w:sz w:val="24"/>
                <w:szCs w:val="24"/>
                <w:shd w:val="clear" w:color="auto" w:fill="FFFFFF"/>
              </w:rPr>
              <w:t>через скорочення реальної заробітної плати</w:t>
            </w:r>
            <w:r>
              <w:rPr>
                <w:rFonts w:ascii="Times New Roman" w:hAnsi="Times New Roman" w:cs="Times New Roman"/>
                <w:color w:val="000000" w:themeColor="text1"/>
                <w:sz w:val="24"/>
                <w:szCs w:val="24"/>
                <w:shd w:val="clear" w:color="auto" w:fill="FFFFFF"/>
              </w:rPr>
              <w:t xml:space="preserve"> та зростання інфляції;</w:t>
            </w:r>
          </w:p>
          <w:p w14:paraId="5AB94DB8" w14:textId="03A8B7C8" w:rsidR="008B63EB" w:rsidRDefault="008B63EB" w:rsidP="008B63EB">
            <w:pPr>
              <w:jc w:val="both"/>
              <w:rPr>
                <w:rFonts w:ascii="Times New Roman" w:hAnsi="Times New Roman" w:cs="Times New Roman"/>
                <w:sz w:val="24"/>
                <w:szCs w:val="24"/>
              </w:rPr>
            </w:pPr>
            <w:r>
              <w:rPr>
                <w:rFonts w:ascii="Times New Roman" w:hAnsi="Times New Roman" w:cs="Times New Roman"/>
                <w:sz w:val="24"/>
                <w:szCs w:val="24"/>
              </w:rPr>
              <w:t>- з</w:t>
            </w:r>
            <w:r w:rsidRPr="00D31B92">
              <w:rPr>
                <w:rFonts w:ascii="Times New Roman" w:hAnsi="Times New Roman" w:cs="Times New Roman"/>
                <w:sz w:val="24"/>
                <w:szCs w:val="24"/>
              </w:rPr>
              <w:t>міна політики Національного банку щодо закриття</w:t>
            </w:r>
            <w:r w:rsidR="00C95D2D">
              <w:rPr>
                <w:rFonts w:ascii="Times New Roman" w:hAnsi="Times New Roman" w:cs="Times New Roman"/>
                <w:sz w:val="24"/>
                <w:szCs w:val="24"/>
              </w:rPr>
              <w:t xml:space="preserve"> </w:t>
            </w:r>
            <w:proofErr w:type="spellStart"/>
            <w:r w:rsidR="00C95D2D">
              <w:rPr>
                <w:rFonts w:ascii="Times New Roman" w:hAnsi="Times New Roman" w:cs="Times New Roman"/>
                <w:sz w:val="24"/>
                <w:szCs w:val="24"/>
              </w:rPr>
              <w:t>низьколіквідних</w:t>
            </w:r>
            <w:proofErr w:type="spellEnd"/>
            <w:r w:rsidR="00C95D2D">
              <w:rPr>
                <w:rFonts w:ascii="Times New Roman" w:hAnsi="Times New Roman" w:cs="Times New Roman"/>
                <w:sz w:val="24"/>
                <w:szCs w:val="24"/>
              </w:rPr>
              <w:t xml:space="preserve"> або неприбуткових</w:t>
            </w:r>
            <w:r w:rsidRPr="00D31B92">
              <w:rPr>
                <w:rFonts w:ascii="Times New Roman" w:hAnsi="Times New Roman" w:cs="Times New Roman"/>
                <w:sz w:val="24"/>
                <w:szCs w:val="24"/>
              </w:rPr>
              <w:t xml:space="preserve"> банківських установ</w:t>
            </w:r>
            <w:r>
              <w:rPr>
                <w:rFonts w:ascii="Times New Roman" w:hAnsi="Times New Roman" w:cs="Times New Roman"/>
                <w:sz w:val="24"/>
                <w:szCs w:val="24"/>
              </w:rPr>
              <w:t>;</w:t>
            </w:r>
          </w:p>
          <w:p w14:paraId="11E76217" w14:textId="77777777" w:rsidR="008B63EB" w:rsidRDefault="008B63EB" w:rsidP="008B63EB">
            <w:pPr>
              <w:jc w:val="both"/>
              <w:rPr>
                <w:rFonts w:ascii="Times New Roman" w:hAnsi="Times New Roman" w:cs="Times New Roman"/>
                <w:sz w:val="24"/>
                <w:szCs w:val="24"/>
              </w:rPr>
            </w:pPr>
            <w:r>
              <w:rPr>
                <w:rFonts w:ascii="Times New Roman" w:hAnsi="Times New Roman" w:cs="Times New Roman"/>
                <w:sz w:val="24"/>
                <w:szCs w:val="24"/>
              </w:rPr>
              <w:t>- з</w:t>
            </w:r>
            <w:r w:rsidRPr="00D31B92">
              <w:rPr>
                <w:rFonts w:ascii="Times New Roman" w:hAnsi="Times New Roman" w:cs="Times New Roman"/>
                <w:sz w:val="24"/>
                <w:szCs w:val="24"/>
              </w:rPr>
              <w:t>ниження рентабельності банківських відділень в областях з найбільшим показником міграції населення</w:t>
            </w:r>
            <w:r>
              <w:rPr>
                <w:rFonts w:ascii="Times New Roman" w:hAnsi="Times New Roman" w:cs="Times New Roman"/>
                <w:sz w:val="24"/>
                <w:szCs w:val="24"/>
              </w:rPr>
              <w:t xml:space="preserve"> та через зростання попиту на інтернет-банкінг;</w:t>
            </w:r>
          </w:p>
          <w:p w14:paraId="74AAC273" w14:textId="77777777" w:rsidR="008B63EB" w:rsidRDefault="008B63EB" w:rsidP="008B63EB">
            <w:pPr>
              <w:jc w:val="both"/>
              <w:rPr>
                <w:rFonts w:ascii="Times New Roman" w:hAnsi="Times New Roman" w:cs="Times New Roman"/>
                <w:sz w:val="24"/>
                <w:szCs w:val="24"/>
              </w:rPr>
            </w:pPr>
            <w:r>
              <w:rPr>
                <w:rFonts w:ascii="Times New Roman" w:hAnsi="Times New Roman" w:cs="Times New Roman"/>
                <w:sz w:val="24"/>
                <w:szCs w:val="24"/>
              </w:rPr>
              <w:t>- з</w:t>
            </w:r>
            <w:r w:rsidRPr="00D31B92">
              <w:rPr>
                <w:rFonts w:ascii="Times New Roman" w:hAnsi="Times New Roman" w:cs="Times New Roman"/>
                <w:sz w:val="24"/>
                <w:szCs w:val="24"/>
              </w:rPr>
              <w:t>ростання ризиків збільшення непрацюючих кредитів через воєнно-політичну ситуацію в країні</w:t>
            </w:r>
            <w:r>
              <w:rPr>
                <w:rFonts w:ascii="Times New Roman" w:hAnsi="Times New Roman" w:cs="Times New Roman"/>
                <w:sz w:val="24"/>
                <w:szCs w:val="24"/>
              </w:rPr>
              <w:t>;</w:t>
            </w:r>
          </w:p>
          <w:p w14:paraId="128C77BC" w14:textId="3C5A412B" w:rsidR="008E3AD5" w:rsidRDefault="008B63EB" w:rsidP="008B63EB">
            <w:pPr>
              <w:jc w:val="both"/>
              <w:rPr>
                <w:rFonts w:ascii="Times New Roman" w:hAnsi="Times New Roman" w:cs="Times New Roman"/>
                <w:sz w:val="28"/>
                <w:szCs w:val="28"/>
              </w:rPr>
            </w:pPr>
            <w:r>
              <w:rPr>
                <w:rFonts w:ascii="Times New Roman" w:hAnsi="Times New Roman" w:cs="Times New Roman"/>
                <w:sz w:val="24"/>
                <w:szCs w:val="24"/>
              </w:rPr>
              <w:t xml:space="preserve">- </w:t>
            </w:r>
            <w:r w:rsidRPr="00D31B92">
              <w:rPr>
                <w:rFonts w:ascii="Times New Roman" w:hAnsi="Times New Roman" w:cs="Times New Roman"/>
                <w:sz w:val="24"/>
                <w:szCs w:val="24"/>
              </w:rPr>
              <w:t>Зменшення кількості клієнтів</w:t>
            </w:r>
            <w:r w:rsidR="00C95D2D">
              <w:rPr>
                <w:rFonts w:ascii="Times New Roman" w:hAnsi="Times New Roman" w:cs="Times New Roman"/>
                <w:sz w:val="24"/>
                <w:szCs w:val="24"/>
              </w:rPr>
              <w:t xml:space="preserve"> серед</w:t>
            </w:r>
            <w:r w:rsidRPr="00D31B92">
              <w:rPr>
                <w:rFonts w:ascii="Times New Roman" w:hAnsi="Times New Roman" w:cs="Times New Roman"/>
                <w:sz w:val="24"/>
                <w:szCs w:val="24"/>
              </w:rPr>
              <w:t xml:space="preserve"> банківських установ, які</w:t>
            </w:r>
            <w:r w:rsidR="00C95D2D">
              <w:rPr>
                <w:rFonts w:ascii="Times New Roman" w:hAnsi="Times New Roman" w:cs="Times New Roman"/>
                <w:sz w:val="24"/>
                <w:szCs w:val="24"/>
              </w:rPr>
              <w:t xml:space="preserve"> є або</w:t>
            </w:r>
            <w:r w:rsidRPr="00D31B92">
              <w:rPr>
                <w:rFonts w:ascii="Times New Roman" w:hAnsi="Times New Roman" w:cs="Times New Roman"/>
                <w:sz w:val="24"/>
                <w:szCs w:val="24"/>
              </w:rPr>
              <w:t xml:space="preserve"> </w:t>
            </w:r>
            <w:r w:rsidR="00C95D2D">
              <w:rPr>
                <w:rFonts w:ascii="Times New Roman" w:hAnsi="Times New Roman" w:cs="Times New Roman"/>
                <w:sz w:val="24"/>
                <w:szCs w:val="24"/>
              </w:rPr>
              <w:t xml:space="preserve">були  </w:t>
            </w:r>
            <w:r w:rsidRPr="00D31B92">
              <w:rPr>
                <w:rFonts w:ascii="Times New Roman" w:hAnsi="Times New Roman" w:cs="Times New Roman"/>
                <w:sz w:val="24"/>
                <w:szCs w:val="24"/>
              </w:rPr>
              <w:t xml:space="preserve">пов’язані з </w:t>
            </w:r>
            <w:proofErr w:type="spellStart"/>
            <w:r w:rsidRPr="00D31B92">
              <w:rPr>
                <w:rFonts w:ascii="Times New Roman" w:hAnsi="Times New Roman" w:cs="Times New Roman"/>
                <w:sz w:val="24"/>
                <w:szCs w:val="24"/>
              </w:rPr>
              <w:t>росією</w:t>
            </w:r>
            <w:proofErr w:type="spellEnd"/>
            <w:r w:rsidRPr="00D31B92">
              <w:rPr>
                <w:rFonts w:ascii="Times New Roman" w:hAnsi="Times New Roman" w:cs="Times New Roman"/>
                <w:sz w:val="24"/>
                <w:szCs w:val="24"/>
              </w:rPr>
              <w:t>.</w:t>
            </w:r>
          </w:p>
        </w:tc>
        <w:tc>
          <w:tcPr>
            <w:tcW w:w="3497" w:type="dxa"/>
          </w:tcPr>
          <w:p w14:paraId="0C8C54DB" w14:textId="77777777" w:rsidR="008E3AD5" w:rsidRDefault="008B63EB" w:rsidP="00C379A8">
            <w:pPr>
              <w:jc w:val="both"/>
              <w:rPr>
                <w:rFonts w:ascii="Times New Roman" w:hAnsi="Times New Roman" w:cs="Times New Roman"/>
                <w:i/>
                <w:iCs/>
                <w:sz w:val="24"/>
                <w:szCs w:val="24"/>
              </w:rPr>
            </w:pPr>
            <w:r>
              <w:rPr>
                <w:rFonts w:ascii="Times New Roman" w:hAnsi="Times New Roman" w:cs="Times New Roman"/>
                <w:i/>
                <w:iCs/>
                <w:sz w:val="24"/>
                <w:szCs w:val="24"/>
              </w:rPr>
              <w:t xml:space="preserve">Поєднання </w:t>
            </w:r>
            <w:r w:rsidRPr="008B63EB">
              <w:rPr>
                <w:rFonts w:ascii="Times New Roman" w:hAnsi="Times New Roman" w:cs="Times New Roman"/>
                <w:i/>
                <w:iCs/>
                <w:sz w:val="24"/>
                <w:szCs w:val="24"/>
              </w:rPr>
              <w:t>«</w:t>
            </w:r>
            <w:r>
              <w:rPr>
                <w:rFonts w:ascii="Times New Roman" w:hAnsi="Times New Roman" w:cs="Times New Roman"/>
                <w:i/>
                <w:iCs/>
                <w:sz w:val="24"/>
                <w:szCs w:val="24"/>
                <w:lang w:val="en-US"/>
              </w:rPr>
              <w:t>S -T</w:t>
            </w:r>
            <w:r>
              <w:rPr>
                <w:rFonts w:ascii="Times New Roman" w:hAnsi="Times New Roman" w:cs="Times New Roman"/>
                <w:i/>
                <w:iCs/>
                <w:sz w:val="24"/>
                <w:szCs w:val="24"/>
              </w:rPr>
              <w:t>»:</w:t>
            </w:r>
          </w:p>
          <w:p w14:paraId="65751510" w14:textId="3E75C464" w:rsidR="00C379A8" w:rsidRDefault="00C379A8" w:rsidP="00C379A8">
            <w:pPr>
              <w:jc w:val="both"/>
              <w:rPr>
                <w:rFonts w:ascii="Times New Roman" w:hAnsi="Times New Roman" w:cs="Times New Roman"/>
                <w:sz w:val="24"/>
                <w:szCs w:val="24"/>
              </w:rPr>
            </w:pPr>
            <w:r>
              <w:rPr>
                <w:rFonts w:ascii="Times New Roman" w:hAnsi="Times New Roman" w:cs="Times New Roman"/>
                <w:sz w:val="24"/>
                <w:szCs w:val="24"/>
              </w:rPr>
              <w:t>1. Проведення маркетингової комунікаційної політики від «Сенс Банк</w:t>
            </w:r>
            <w:r w:rsidR="00AF1ACB">
              <w:rPr>
                <w:rFonts w:ascii="Times New Roman" w:hAnsi="Times New Roman" w:cs="Times New Roman"/>
                <w:sz w:val="24"/>
                <w:szCs w:val="24"/>
              </w:rPr>
              <w:t>у</w:t>
            </w:r>
            <w:r>
              <w:rPr>
                <w:rFonts w:ascii="Times New Roman" w:hAnsi="Times New Roman" w:cs="Times New Roman"/>
                <w:sz w:val="24"/>
                <w:szCs w:val="24"/>
              </w:rPr>
              <w:t xml:space="preserve">» з метою </w:t>
            </w:r>
            <w:r w:rsidR="00AF1ACB">
              <w:rPr>
                <w:rFonts w:ascii="Times New Roman" w:hAnsi="Times New Roman" w:cs="Times New Roman"/>
                <w:sz w:val="24"/>
                <w:szCs w:val="24"/>
              </w:rPr>
              <w:t xml:space="preserve">покращення іміджу банку та формування довіри для </w:t>
            </w:r>
            <w:r>
              <w:rPr>
                <w:rFonts w:ascii="Times New Roman" w:hAnsi="Times New Roman" w:cs="Times New Roman"/>
                <w:sz w:val="24"/>
                <w:szCs w:val="24"/>
              </w:rPr>
              <w:t>подолання негативних асоціацій з брендом банку.</w:t>
            </w:r>
          </w:p>
          <w:p w14:paraId="788E6E2D" w14:textId="77777777" w:rsidR="00C379A8" w:rsidRDefault="00C379A8" w:rsidP="00C379A8">
            <w:pPr>
              <w:jc w:val="both"/>
              <w:rPr>
                <w:rFonts w:ascii="Times New Roman" w:hAnsi="Times New Roman" w:cs="Times New Roman"/>
                <w:sz w:val="24"/>
                <w:szCs w:val="24"/>
              </w:rPr>
            </w:pPr>
            <w:r>
              <w:rPr>
                <w:rFonts w:ascii="Times New Roman" w:hAnsi="Times New Roman" w:cs="Times New Roman"/>
                <w:sz w:val="24"/>
                <w:szCs w:val="24"/>
              </w:rPr>
              <w:t>2. Розроблення оптимальної процедури кредитування, яка включає можливі ризики несплати кредиту, для відновлення прибутковості банку.</w:t>
            </w:r>
          </w:p>
          <w:p w14:paraId="31DA118F" w14:textId="4A709DB7" w:rsidR="00C379A8" w:rsidRPr="00C379A8" w:rsidRDefault="00C379A8" w:rsidP="00C379A8">
            <w:pPr>
              <w:jc w:val="both"/>
              <w:rPr>
                <w:rFonts w:ascii="Times New Roman" w:hAnsi="Times New Roman" w:cs="Times New Roman"/>
                <w:sz w:val="24"/>
                <w:szCs w:val="24"/>
              </w:rPr>
            </w:pPr>
            <w:r>
              <w:rPr>
                <w:rFonts w:ascii="Times New Roman" w:hAnsi="Times New Roman" w:cs="Times New Roman"/>
                <w:sz w:val="24"/>
                <w:szCs w:val="24"/>
              </w:rPr>
              <w:t>3. Скорочення кількості нерентабельних відділень банку в Східних та Південних областях України для зменшення загального обсягу заборгованостей банку.</w:t>
            </w:r>
          </w:p>
        </w:tc>
        <w:tc>
          <w:tcPr>
            <w:tcW w:w="3111" w:type="dxa"/>
          </w:tcPr>
          <w:p w14:paraId="1FAE7648" w14:textId="77777777" w:rsidR="008E3AD5" w:rsidRDefault="008B63EB" w:rsidP="007C64E5">
            <w:pPr>
              <w:jc w:val="both"/>
              <w:rPr>
                <w:rFonts w:ascii="Times New Roman" w:hAnsi="Times New Roman" w:cs="Times New Roman"/>
                <w:i/>
                <w:iCs/>
                <w:sz w:val="24"/>
                <w:szCs w:val="24"/>
              </w:rPr>
            </w:pPr>
            <w:r>
              <w:rPr>
                <w:rFonts w:ascii="Times New Roman" w:hAnsi="Times New Roman" w:cs="Times New Roman"/>
                <w:i/>
                <w:iCs/>
                <w:sz w:val="24"/>
                <w:szCs w:val="24"/>
              </w:rPr>
              <w:t xml:space="preserve">Поєднання </w:t>
            </w:r>
            <w:r w:rsidRPr="008B63EB">
              <w:rPr>
                <w:rFonts w:ascii="Times New Roman" w:hAnsi="Times New Roman" w:cs="Times New Roman"/>
                <w:i/>
                <w:iCs/>
                <w:sz w:val="24"/>
                <w:szCs w:val="24"/>
              </w:rPr>
              <w:t>«</w:t>
            </w:r>
            <w:r>
              <w:rPr>
                <w:rFonts w:ascii="Times New Roman" w:hAnsi="Times New Roman" w:cs="Times New Roman"/>
                <w:i/>
                <w:iCs/>
                <w:sz w:val="24"/>
                <w:szCs w:val="24"/>
              </w:rPr>
              <w:t>W-T»:</w:t>
            </w:r>
          </w:p>
          <w:p w14:paraId="2836A171" w14:textId="77777777" w:rsidR="007C64E5" w:rsidRDefault="007C64E5" w:rsidP="007C64E5">
            <w:pPr>
              <w:jc w:val="both"/>
              <w:rPr>
                <w:rFonts w:ascii="Times New Roman" w:hAnsi="Times New Roman" w:cs="Times New Roman"/>
                <w:sz w:val="24"/>
                <w:szCs w:val="24"/>
              </w:rPr>
            </w:pPr>
            <w:r>
              <w:rPr>
                <w:rFonts w:ascii="Times New Roman" w:hAnsi="Times New Roman" w:cs="Times New Roman"/>
                <w:sz w:val="24"/>
                <w:szCs w:val="24"/>
              </w:rPr>
              <w:t>1. Закриття банку за вимогою Національного банку України через зміну політики закриття банківських установ через розмір фінансового збитку, який отримав банк.</w:t>
            </w:r>
          </w:p>
          <w:p w14:paraId="704A864F" w14:textId="77777777" w:rsidR="007C64E5" w:rsidRDefault="007C64E5" w:rsidP="007C64E5">
            <w:pPr>
              <w:jc w:val="both"/>
              <w:rPr>
                <w:rFonts w:ascii="Times New Roman" w:hAnsi="Times New Roman" w:cs="Times New Roman"/>
                <w:sz w:val="24"/>
                <w:szCs w:val="24"/>
              </w:rPr>
            </w:pPr>
            <w:r>
              <w:rPr>
                <w:rFonts w:ascii="Times New Roman" w:hAnsi="Times New Roman" w:cs="Times New Roman"/>
                <w:sz w:val="24"/>
                <w:szCs w:val="24"/>
              </w:rPr>
              <w:t>2. Зростання кількості непрацюючих кредитів в банку через відновлення кредитування населення без зміни системи кредитування банку.</w:t>
            </w:r>
          </w:p>
          <w:p w14:paraId="15E05F83" w14:textId="7523D484" w:rsidR="007C64E5" w:rsidRPr="007C64E5" w:rsidRDefault="007C64E5" w:rsidP="007C64E5">
            <w:pPr>
              <w:jc w:val="both"/>
              <w:rPr>
                <w:rFonts w:ascii="Times New Roman" w:hAnsi="Times New Roman" w:cs="Times New Roman"/>
                <w:sz w:val="24"/>
                <w:szCs w:val="24"/>
              </w:rPr>
            </w:pPr>
            <w:r>
              <w:rPr>
                <w:rFonts w:ascii="Times New Roman" w:hAnsi="Times New Roman" w:cs="Times New Roman"/>
                <w:sz w:val="24"/>
                <w:szCs w:val="24"/>
              </w:rPr>
              <w:t>3. Зменшення кількості клієнтів банку через низьке географічне охоплення ринку та низький розвиток порівняно з конкурентами інтернет-банкінгу.</w:t>
            </w:r>
          </w:p>
        </w:tc>
      </w:tr>
    </w:tbl>
    <w:p w14:paraId="7B449136" w14:textId="3BEE6254" w:rsidR="007C64E5" w:rsidRDefault="007C64E5" w:rsidP="007C64E5">
      <w:pPr>
        <w:spacing w:after="0" w:line="360" w:lineRule="auto"/>
        <w:ind w:firstLine="567"/>
        <w:jc w:val="both"/>
        <w:rPr>
          <w:rFonts w:ascii="Times New Roman" w:hAnsi="Times New Roman" w:cs="Times New Roman"/>
          <w:i/>
          <w:iCs/>
          <w:sz w:val="24"/>
          <w:szCs w:val="24"/>
        </w:rPr>
      </w:pPr>
      <w:r w:rsidRPr="008166CF">
        <w:rPr>
          <w:rFonts w:ascii="Times New Roman" w:hAnsi="Times New Roman" w:cs="Times New Roman"/>
          <w:i/>
          <w:iCs/>
          <w:sz w:val="24"/>
          <w:szCs w:val="24"/>
        </w:rPr>
        <w:t>Джерело: створено автором на основі внутрішнього та зовнішнього середовища «Сенс Банку»</w:t>
      </w:r>
    </w:p>
    <w:p w14:paraId="433F0DF4" w14:textId="77777777" w:rsidR="00E60C32" w:rsidRPr="008166CF" w:rsidRDefault="00E60C32" w:rsidP="007C64E5">
      <w:pPr>
        <w:spacing w:after="0" w:line="360" w:lineRule="auto"/>
        <w:ind w:firstLine="567"/>
        <w:jc w:val="both"/>
        <w:rPr>
          <w:rFonts w:ascii="Times New Roman" w:hAnsi="Times New Roman" w:cs="Times New Roman"/>
          <w:i/>
          <w:iCs/>
          <w:sz w:val="24"/>
          <w:szCs w:val="24"/>
        </w:rPr>
      </w:pPr>
    </w:p>
    <w:p w14:paraId="157AC7DD" w14:textId="55FFE19C" w:rsidR="00E60C32" w:rsidRDefault="00AD4824" w:rsidP="00E60C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таблиці 1.1</w:t>
      </w:r>
      <w:r w:rsidR="000478EA">
        <w:rPr>
          <w:rFonts w:ascii="Times New Roman" w:hAnsi="Times New Roman" w:cs="Times New Roman"/>
          <w:sz w:val="28"/>
          <w:szCs w:val="28"/>
        </w:rPr>
        <w:t xml:space="preserve">1 </w:t>
      </w:r>
      <w:r>
        <w:rPr>
          <w:rFonts w:ascii="Times New Roman" w:hAnsi="Times New Roman" w:cs="Times New Roman"/>
          <w:sz w:val="28"/>
          <w:szCs w:val="28"/>
        </w:rPr>
        <w:t xml:space="preserve">перехресного </w:t>
      </w:r>
      <w:r>
        <w:rPr>
          <w:rFonts w:ascii="Times New Roman" w:hAnsi="Times New Roman" w:cs="Times New Roman"/>
          <w:sz w:val="28"/>
          <w:szCs w:val="28"/>
          <w:lang w:val="en-US"/>
        </w:rPr>
        <w:t>SWOT</w:t>
      </w:r>
      <w:r>
        <w:rPr>
          <w:rFonts w:ascii="Times New Roman" w:hAnsi="Times New Roman" w:cs="Times New Roman"/>
          <w:sz w:val="28"/>
          <w:szCs w:val="28"/>
        </w:rPr>
        <w:t xml:space="preserve">-аналізу були наведені варіанти поєднань складових </w:t>
      </w:r>
      <w:r>
        <w:rPr>
          <w:rFonts w:ascii="Times New Roman" w:hAnsi="Times New Roman" w:cs="Times New Roman"/>
          <w:sz w:val="28"/>
          <w:szCs w:val="28"/>
          <w:lang w:val="en-US"/>
        </w:rPr>
        <w:t>SWOT</w:t>
      </w:r>
      <w:r>
        <w:rPr>
          <w:rFonts w:ascii="Times New Roman" w:hAnsi="Times New Roman" w:cs="Times New Roman"/>
          <w:sz w:val="28"/>
          <w:szCs w:val="28"/>
        </w:rPr>
        <w:t xml:space="preserve">-аналізу: сильні та слабкі сторони, можливості та загрози на ринку, які можуть бути реалізовані банком на </w:t>
      </w:r>
      <w:r w:rsidR="00E60C32">
        <w:rPr>
          <w:rFonts w:ascii="Times New Roman" w:hAnsi="Times New Roman" w:cs="Times New Roman"/>
          <w:sz w:val="28"/>
          <w:szCs w:val="28"/>
        </w:rPr>
        <w:t>споживчому ринку банківських послуг України.</w:t>
      </w:r>
    </w:p>
    <w:p w14:paraId="4E94F003" w14:textId="2A201DC4" w:rsidR="00236B0B" w:rsidRDefault="00236B0B" w:rsidP="00E60C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Наступним кроком щоб досягти кінцевої мети аналізу, тобто сформувати маркетингову управлінську проблему, яка потребує вирішення, є визначення основних симптомів існуючої проблеми на основі даних таблиці 1.1</w:t>
      </w:r>
      <w:r w:rsidR="000478EA">
        <w:rPr>
          <w:rFonts w:ascii="Times New Roman" w:hAnsi="Times New Roman" w:cs="Times New Roman"/>
          <w:sz w:val="28"/>
          <w:szCs w:val="28"/>
        </w:rPr>
        <w:t>1</w:t>
      </w:r>
      <w:r w:rsidR="00E60C32">
        <w:rPr>
          <w:rFonts w:ascii="Times New Roman" w:hAnsi="Times New Roman" w:cs="Times New Roman"/>
          <w:sz w:val="28"/>
          <w:szCs w:val="28"/>
        </w:rPr>
        <w:t>:</w:t>
      </w:r>
    </w:p>
    <w:p w14:paraId="0221A9B0" w14:textId="1F81E934" w:rsidR="0095739A" w:rsidRDefault="005F1E60" w:rsidP="00F76B59">
      <w:pPr>
        <w:pStyle w:val="a5"/>
        <w:numPr>
          <w:ilvl w:val="0"/>
          <w:numId w:val="2"/>
        </w:numPr>
        <w:spacing w:after="0" w:line="360" w:lineRule="auto"/>
        <w:ind w:left="0" w:firstLine="567"/>
        <w:jc w:val="both"/>
        <w:rPr>
          <w:rFonts w:ascii="Times New Roman" w:hAnsi="Times New Roman" w:cs="Times New Roman"/>
          <w:sz w:val="28"/>
          <w:szCs w:val="28"/>
        </w:rPr>
      </w:pPr>
      <w:bookmarkStart w:id="59" w:name="_Hlk135602581"/>
      <w:r>
        <w:rPr>
          <w:rFonts w:ascii="Times New Roman" w:hAnsi="Times New Roman" w:cs="Times New Roman"/>
          <w:sz w:val="28"/>
          <w:szCs w:val="28"/>
        </w:rPr>
        <w:t xml:space="preserve">зниження лояльності до банку з боку </w:t>
      </w:r>
      <w:r w:rsidR="003E4433">
        <w:rPr>
          <w:rFonts w:ascii="Times New Roman" w:hAnsi="Times New Roman" w:cs="Times New Roman"/>
          <w:sz w:val="28"/>
          <w:szCs w:val="28"/>
        </w:rPr>
        <w:t>споживачів, а саме потенційних та наявних вкладників на 22,23% за методикою оцінки лояльності «Мінфіну».</w:t>
      </w:r>
    </w:p>
    <w:p w14:paraId="6197C599" w14:textId="3568A713" w:rsidR="005F1E60" w:rsidRDefault="005F1E60"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недовіра до надійності банку з боку населення та партнерів (юридичних осіб) банку через попередніх власників активів;</w:t>
      </w:r>
    </w:p>
    <w:p w14:paraId="0ADE57E7" w14:textId="1EF71FFB" w:rsidR="00AF1ACB" w:rsidRPr="00AF1ACB" w:rsidRDefault="00AF1ACB"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переважання в портфелі депозитних вкладів банку короткострокових вкладів;</w:t>
      </w:r>
    </w:p>
    <w:p w14:paraId="7B524AC8" w14:textId="72160D3F" w:rsidR="005F1E60" w:rsidRDefault="005F1E60"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втрата прибутковості банку на ринку;</w:t>
      </w:r>
    </w:p>
    <w:p w14:paraId="19676407" w14:textId="6BCBDABF" w:rsidR="00AD4824" w:rsidRDefault="005F1E60" w:rsidP="00F76B59">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зменшення кредитоспроможності банку як позичальника та бізнес-партнера.</w:t>
      </w:r>
    </w:p>
    <w:bookmarkEnd w:id="59"/>
    <w:p w14:paraId="0693C574" w14:textId="6AD6291F" w:rsidR="00AD4824" w:rsidRDefault="00AD4824" w:rsidP="00AD4824">
      <w:pPr>
        <w:spacing w:after="0" w:line="360" w:lineRule="auto"/>
        <w:ind w:firstLine="567"/>
        <w:jc w:val="both"/>
        <w:rPr>
          <w:rFonts w:ascii="Times New Roman" w:hAnsi="Times New Roman" w:cs="Times New Roman"/>
          <w:sz w:val="28"/>
          <w:szCs w:val="28"/>
        </w:rPr>
      </w:pPr>
      <w:r w:rsidRPr="00AD4824">
        <w:rPr>
          <w:rFonts w:ascii="Times New Roman" w:hAnsi="Times New Roman" w:cs="Times New Roman"/>
          <w:sz w:val="28"/>
          <w:szCs w:val="28"/>
        </w:rPr>
        <w:t xml:space="preserve">На основі наведених вище симптомів ми не можемо точно визначити маркетингову управлінську проблему, тому проведемо невелике дослідження ставлення споживачів ринку до банку. Проводити дослідження будемо на основі вторинних джерел інформації, таких як: офіційна сторінка «Сенс Банку» в </w:t>
      </w:r>
      <w:r w:rsidRPr="00AD4824">
        <w:rPr>
          <w:rFonts w:ascii="Times New Roman" w:hAnsi="Times New Roman" w:cs="Times New Roman"/>
          <w:sz w:val="28"/>
          <w:szCs w:val="28"/>
          <w:lang w:val="en-US"/>
        </w:rPr>
        <w:t>Facebook</w:t>
      </w:r>
      <w:r w:rsidRPr="00AD4824">
        <w:rPr>
          <w:rFonts w:ascii="Times New Roman" w:hAnsi="Times New Roman" w:cs="Times New Roman"/>
          <w:sz w:val="28"/>
          <w:szCs w:val="28"/>
          <w:lang w:val="ru-RU"/>
        </w:rPr>
        <w:t xml:space="preserve"> </w:t>
      </w:r>
      <w:r w:rsidRPr="00AD4824">
        <w:rPr>
          <w:rFonts w:ascii="Times New Roman" w:hAnsi="Times New Roman" w:cs="Times New Roman"/>
          <w:sz w:val="28"/>
          <w:szCs w:val="28"/>
          <w:lang w:val="en-US"/>
        </w:rPr>
        <w:t>[4</w:t>
      </w:r>
      <w:r w:rsidR="008D53BE">
        <w:rPr>
          <w:rFonts w:ascii="Times New Roman" w:hAnsi="Times New Roman" w:cs="Times New Roman"/>
          <w:sz w:val="28"/>
          <w:szCs w:val="28"/>
          <w:lang w:val="ru-RU"/>
        </w:rPr>
        <w:t>2</w:t>
      </w:r>
      <w:r w:rsidRPr="00AD4824">
        <w:rPr>
          <w:rFonts w:ascii="Times New Roman" w:hAnsi="Times New Roman" w:cs="Times New Roman"/>
          <w:sz w:val="28"/>
          <w:szCs w:val="28"/>
          <w:lang w:val="en-US"/>
        </w:rPr>
        <w:t>]</w:t>
      </w:r>
      <w:r w:rsidRPr="00AD4824">
        <w:rPr>
          <w:rFonts w:ascii="Times New Roman" w:hAnsi="Times New Roman" w:cs="Times New Roman"/>
          <w:sz w:val="28"/>
          <w:szCs w:val="28"/>
        </w:rPr>
        <w:t xml:space="preserve"> та авторитетний фінансовий портал «Мінфін»</w:t>
      </w:r>
      <w:r w:rsidRPr="00AD4824">
        <w:rPr>
          <w:rFonts w:ascii="Times New Roman" w:hAnsi="Times New Roman" w:cs="Times New Roman"/>
          <w:sz w:val="28"/>
          <w:szCs w:val="28"/>
          <w:lang w:val="en-US"/>
        </w:rPr>
        <w:t xml:space="preserve"> [4</w:t>
      </w:r>
      <w:r w:rsidR="008D53BE">
        <w:rPr>
          <w:rFonts w:ascii="Times New Roman" w:hAnsi="Times New Roman" w:cs="Times New Roman"/>
          <w:sz w:val="28"/>
          <w:szCs w:val="28"/>
          <w:lang w:val="ru-RU"/>
        </w:rPr>
        <w:t>3</w:t>
      </w:r>
      <w:r w:rsidRPr="00AD4824">
        <w:rPr>
          <w:rFonts w:ascii="Times New Roman" w:hAnsi="Times New Roman" w:cs="Times New Roman"/>
          <w:sz w:val="28"/>
          <w:szCs w:val="28"/>
          <w:lang w:val="en-US"/>
        </w:rPr>
        <w:t>].</w:t>
      </w:r>
      <w:r w:rsidRPr="00AD4824">
        <w:rPr>
          <w:rFonts w:ascii="Times New Roman" w:hAnsi="Times New Roman" w:cs="Times New Roman"/>
          <w:sz w:val="28"/>
          <w:szCs w:val="28"/>
        </w:rPr>
        <w:t xml:space="preserve"> Аналізувати будемо останні 50 відгуки, які залишили користувачі на кожному з наведених вище Інтернет-ресурсах. Обсяг вибірки – 100 відгуків за 2023 та 2022 рік.</w:t>
      </w:r>
      <w:r w:rsidR="00AF1ACB">
        <w:rPr>
          <w:rFonts w:ascii="Times New Roman" w:hAnsi="Times New Roman" w:cs="Times New Roman"/>
          <w:sz w:val="28"/>
          <w:szCs w:val="28"/>
        </w:rPr>
        <w:t xml:space="preserve"> Аналіз був проведений на дату «1 квітня 2023 року».</w:t>
      </w:r>
    </w:p>
    <w:p w14:paraId="446B639F" w14:textId="5BC81DF5" w:rsidR="00AD4824" w:rsidRDefault="006432AA" w:rsidP="00AD482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офіційній сторінці «Сенс Банку» в </w:t>
      </w:r>
      <w:r w:rsidRPr="00AD4824">
        <w:rPr>
          <w:rFonts w:ascii="Times New Roman" w:hAnsi="Times New Roman" w:cs="Times New Roman"/>
          <w:sz w:val="28"/>
          <w:szCs w:val="28"/>
          <w:lang w:val="en-US"/>
        </w:rPr>
        <w:t>Facebook</w:t>
      </w:r>
      <w:r>
        <w:rPr>
          <w:rFonts w:ascii="Times New Roman" w:hAnsi="Times New Roman" w:cs="Times New Roman"/>
          <w:sz w:val="28"/>
          <w:szCs w:val="28"/>
        </w:rPr>
        <w:t xml:space="preserve"> загальна кількість відгуків 439 за весь час існування сторінки в соціальній мережі. Проаналізуємо останні 50 відгуків на сторінці (рис. 1.</w:t>
      </w:r>
      <w:r w:rsidR="000478EA">
        <w:rPr>
          <w:rFonts w:ascii="Times New Roman" w:hAnsi="Times New Roman" w:cs="Times New Roman"/>
          <w:sz w:val="28"/>
          <w:szCs w:val="28"/>
        </w:rPr>
        <w:t>2</w:t>
      </w:r>
      <w:r>
        <w:rPr>
          <w:rFonts w:ascii="Times New Roman" w:hAnsi="Times New Roman" w:cs="Times New Roman"/>
          <w:sz w:val="28"/>
          <w:szCs w:val="28"/>
        </w:rPr>
        <w:t>).</w:t>
      </w:r>
    </w:p>
    <w:p w14:paraId="2D3727A5" w14:textId="77777777" w:rsidR="0017717F" w:rsidRDefault="0017717F" w:rsidP="00AD4824">
      <w:pPr>
        <w:spacing w:after="0" w:line="360" w:lineRule="auto"/>
        <w:ind w:firstLine="567"/>
        <w:jc w:val="both"/>
        <w:rPr>
          <w:rFonts w:ascii="Times New Roman" w:hAnsi="Times New Roman" w:cs="Times New Roman"/>
          <w:sz w:val="28"/>
          <w:szCs w:val="28"/>
        </w:rPr>
      </w:pPr>
    </w:p>
    <w:p w14:paraId="0EBC6013" w14:textId="4FF385F1" w:rsidR="006432AA" w:rsidRDefault="0017717F" w:rsidP="0017717F">
      <w:pPr>
        <w:spacing w:after="0" w:line="360" w:lineRule="auto"/>
        <w:ind w:firstLine="567"/>
        <w:jc w:val="center"/>
        <w:rPr>
          <w:rFonts w:ascii="Times New Roman" w:hAnsi="Times New Roman" w:cs="Times New Roman"/>
          <w:sz w:val="28"/>
          <w:szCs w:val="28"/>
          <w:lang w:val="en-US"/>
        </w:rPr>
      </w:pPr>
      <w:r>
        <w:rPr>
          <w:noProof/>
        </w:rPr>
        <w:drawing>
          <wp:inline distT="0" distB="0" distL="0" distR="0" wp14:anchorId="19C146E7" wp14:editId="68E84BF9">
            <wp:extent cx="4114800" cy="1363980"/>
            <wp:effectExtent l="0" t="0" r="0" b="7620"/>
            <wp:docPr id="2" name="Диаграмма 2">
              <a:extLst xmlns:a="http://schemas.openxmlformats.org/drawingml/2006/main">
                <a:ext uri="{FF2B5EF4-FFF2-40B4-BE49-F238E27FC236}">
                  <a16:creationId xmlns:a16="http://schemas.microsoft.com/office/drawing/2014/main" id="{44361FB6-F147-446E-AF2E-B2217EB9F8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C664518" w14:textId="2509DEAD" w:rsidR="0017717F" w:rsidRDefault="0017717F" w:rsidP="0017717F">
      <w:pPr>
        <w:spacing w:after="0" w:line="360" w:lineRule="auto"/>
        <w:ind w:firstLine="567"/>
        <w:jc w:val="center"/>
        <w:rPr>
          <w:rFonts w:ascii="Times New Roman" w:hAnsi="Times New Roman" w:cs="Times New Roman"/>
          <w:sz w:val="28"/>
          <w:szCs w:val="28"/>
          <w:lang w:val="en-US"/>
        </w:rPr>
      </w:pPr>
      <w:r>
        <w:rPr>
          <w:rFonts w:ascii="Times New Roman" w:hAnsi="Times New Roman" w:cs="Times New Roman"/>
          <w:sz w:val="28"/>
          <w:szCs w:val="28"/>
          <w:lang w:val="ru-RU"/>
        </w:rPr>
        <w:t>Рис</w:t>
      </w:r>
      <w:r w:rsidR="00425E6E">
        <w:rPr>
          <w:rFonts w:ascii="Times New Roman" w:hAnsi="Times New Roman" w:cs="Times New Roman"/>
          <w:sz w:val="28"/>
          <w:szCs w:val="28"/>
          <w:lang w:val="ru-RU"/>
        </w:rPr>
        <w:t xml:space="preserve">унок </w:t>
      </w:r>
      <w:r>
        <w:rPr>
          <w:rFonts w:ascii="Times New Roman" w:hAnsi="Times New Roman" w:cs="Times New Roman"/>
          <w:sz w:val="28"/>
          <w:szCs w:val="28"/>
          <w:lang w:val="ru-RU"/>
        </w:rPr>
        <w:t>1.</w:t>
      </w:r>
      <w:r w:rsidR="000478EA">
        <w:rPr>
          <w:rFonts w:ascii="Times New Roman" w:hAnsi="Times New Roman" w:cs="Times New Roman"/>
          <w:sz w:val="28"/>
          <w:szCs w:val="28"/>
          <w:lang w:val="ru-RU"/>
        </w:rPr>
        <w:t>2</w:t>
      </w:r>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Анал</w:t>
      </w:r>
      <w:proofErr w:type="spellEnd"/>
      <w:r>
        <w:rPr>
          <w:rFonts w:ascii="Times New Roman" w:hAnsi="Times New Roman" w:cs="Times New Roman"/>
          <w:sz w:val="28"/>
          <w:szCs w:val="28"/>
        </w:rPr>
        <w:t xml:space="preserve">із відгуків на офіційній сторінці «Сенс Банку» в </w:t>
      </w:r>
      <w:r>
        <w:rPr>
          <w:rFonts w:ascii="Times New Roman" w:hAnsi="Times New Roman" w:cs="Times New Roman"/>
          <w:sz w:val="28"/>
          <w:szCs w:val="28"/>
          <w:lang w:val="en-US"/>
        </w:rPr>
        <w:t>Facebook</w:t>
      </w:r>
    </w:p>
    <w:p w14:paraId="5866423F" w14:textId="5D6B200A" w:rsidR="0017717F" w:rsidRDefault="0017717F" w:rsidP="00E60C32">
      <w:pPr>
        <w:spacing w:after="0" w:line="360" w:lineRule="auto"/>
        <w:ind w:firstLine="567"/>
        <w:jc w:val="center"/>
        <w:rPr>
          <w:rFonts w:ascii="Times New Roman" w:hAnsi="Times New Roman" w:cs="Times New Roman"/>
          <w:i/>
          <w:iCs/>
          <w:sz w:val="24"/>
          <w:szCs w:val="24"/>
          <w:lang w:val="en-US"/>
        </w:rPr>
      </w:pPr>
      <w:r w:rsidRPr="0017717F">
        <w:rPr>
          <w:rFonts w:ascii="Times New Roman" w:hAnsi="Times New Roman" w:cs="Times New Roman"/>
          <w:i/>
          <w:iCs/>
          <w:sz w:val="24"/>
          <w:szCs w:val="24"/>
        </w:rPr>
        <w:t>Джерел</w:t>
      </w:r>
      <w:r w:rsidR="00646FB7">
        <w:rPr>
          <w:rFonts w:ascii="Times New Roman" w:hAnsi="Times New Roman" w:cs="Times New Roman"/>
          <w:i/>
          <w:iCs/>
          <w:sz w:val="24"/>
          <w:szCs w:val="24"/>
        </w:rPr>
        <w:t>о</w:t>
      </w:r>
      <w:r w:rsidRPr="0017717F">
        <w:rPr>
          <w:rFonts w:ascii="Times New Roman" w:hAnsi="Times New Roman" w:cs="Times New Roman"/>
          <w:i/>
          <w:iCs/>
          <w:sz w:val="24"/>
          <w:szCs w:val="24"/>
        </w:rPr>
        <w:t xml:space="preserve">: створено автором на основі даних </w:t>
      </w:r>
      <w:r w:rsidRPr="0017717F">
        <w:rPr>
          <w:rFonts w:ascii="Times New Roman" w:hAnsi="Times New Roman" w:cs="Times New Roman"/>
          <w:i/>
          <w:iCs/>
          <w:sz w:val="24"/>
          <w:szCs w:val="24"/>
          <w:lang w:val="en-US"/>
        </w:rPr>
        <w:t>[4</w:t>
      </w:r>
      <w:r w:rsidR="008D53BE">
        <w:rPr>
          <w:rFonts w:ascii="Times New Roman" w:hAnsi="Times New Roman" w:cs="Times New Roman"/>
          <w:i/>
          <w:iCs/>
          <w:sz w:val="24"/>
          <w:szCs w:val="24"/>
          <w:lang w:val="ru-RU"/>
        </w:rPr>
        <w:t>2</w:t>
      </w:r>
      <w:r w:rsidRPr="0017717F">
        <w:rPr>
          <w:rFonts w:ascii="Times New Roman" w:hAnsi="Times New Roman" w:cs="Times New Roman"/>
          <w:i/>
          <w:iCs/>
          <w:sz w:val="24"/>
          <w:szCs w:val="24"/>
          <w:lang w:val="en-US"/>
        </w:rPr>
        <w:t>]</w:t>
      </w:r>
    </w:p>
    <w:p w14:paraId="71B91365" w14:textId="77777777" w:rsidR="00B06401" w:rsidRPr="00E60C32" w:rsidRDefault="00B06401" w:rsidP="00E60C32">
      <w:pPr>
        <w:spacing w:after="0" w:line="360" w:lineRule="auto"/>
        <w:ind w:firstLine="567"/>
        <w:jc w:val="center"/>
        <w:rPr>
          <w:rFonts w:ascii="Times New Roman" w:hAnsi="Times New Roman" w:cs="Times New Roman"/>
          <w:i/>
          <w:iCs/>
          <w:sz w:val="24"/>
          <w:szCs w:val="24"/>
          <w:lang w:val="en-US"/>
        </w:rPr>
      </w:pPr>
    </w:p>
    <w:p w14:paraId="78657545" w14:textId="36838826" w:rsidR="0017717F" w:rsidRDefault="0017717F" w:rsidP="00AD482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ми бачимо, на рис. 1.</w:t>
      </w:r>
      <w:r w:rsidR="007F0B7C">
        <w:rPr>
          <w:rFonts w:ascii="Times New Roman" w:hAnsi="Times New Roman" w:cs="Times New Roman"/>
          <w:sz w:val="28"/>
          <w:szCs w:val="28"/>
        </w:rPr>
        <w:t>3</w:t>
      </w:r>
      <w:r>
        <w:rPr>
          <w:rFonts w:ascii="Times New Roman" w:hAnsi="Times New Roman" w:cs="Times New Roman"/>
          <w:sz w:val="28"/>
          <w:szCs w:val="28"/>
        </w:rPr>
        <w:t xml:space="preserve"> кількість негативних відгуків дорівнює 46 із 50, що становить 92%. Аналізуватись всі відгуки починаючи з 1 квітня 2022 року по 1 квітня 2023 року. </w:t>
      </w:r>
    </w:p>
    <w:p w14:paraId="599B7C53" w14:textId="0F28B5B6" w:rsidR="00C40876" w:rsidRDefault="005A5851" w:rsidP="00B064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проаналізуємо 50 найсвіжіших відгуків з фінансового порталу «Мінфін»</w:t>
      </w:r>
      <w:r>
        <w:rPr>
          <w:rFonts w:ascii="Times New Roman" w:hAnsi="Times New Roman" w:cs="Times New Roman"/>
          <w:sz w:val="28"/>
          <w:szCs w:val="28"/>
          <w:lang w:val="en-US"/>
        </w:rPr>
        <w:t xml:space="preserve"> [4</w:t>
      </w:r>
      <w:r w:rsidR="008D53BE">
        <w:rPr>
          <w:rFonts w:ascii="Times New Roman" w:hAnsi="Times New Roman" w:cs="Times New Roman"/>
          <w:sz w:val="28"/>
          <w:szCs w:val="28"/>
          <w:lang w:val="ru-RU"/>
        </w:rPr>
        <w:t>3</w:t>
      </w:r>
      <w:r>
        <w:rPr>
          <w:rFonts w:ascii="Times New Roman" w:hAnsi="Times New Roman" w:cs="Times New Roman"/>
          <w:sz w:val="28"/>
          <w:szCs w:val="28"/>
          <w:lang w:val="en-US"/>
        </w:rPr>
        <w:t>]</w:t>
      </w:r>
      <w:r>
        <w:rPr>
          <w:rFonts w:ascii="Times New Roman" w:hAnsi="Times New Roman" w:cs="Times New Roman"/>
          <w:sz w:val="28"/>
          <w:szCs w:val="28"/>
        </w:rPr>
        <w:t xml:space="preserve"> (рис.1.</w:t>
      </w:r>
      <w:r w:rsidR="000478EA">
        <w:rPr>
          <w:rFonts w:ascii="Times New Roman" w:hAnsi="Times New Roman" w:cs="Times New Roman"/>
          <w:sz w:val="28"/>
          <w:szCs w:val="28"/>
        </w:rPr>
        <w:t>3</w:t>
      </w:r>
      <w:r>
        <w:rPr>
          <w:rFonts w:ascii="Times New Roman" w:hAnsi="Times New Roman" w:cs="Times New Roman"/>
          <w:sz w:val="28"/>
          <w:szCs w:val="28"/>
        </w:rPr>
        <w:t>)</w:t>
      </w:r>
      <w:r w:rsidR="00B06401">
        <w:rPr>
          <w:rFonts w:ascii="Times New Roman" w:hAnsi="Times New Roman" w:cs="Times New Roman"/>
          <w:sz w:val="28"/>
          <w:szCs w:val="28"/>
        </w:rPr>
        <w:t xml:space="preserve"> та розподілимо їх позитивні та негативні. </w:t>
      </w:r>
      <w:r>
        <w:rPr>
          <w:rFonts w:ascii="Times New Roman" w:hAnsi="Times New Roman" w:cs="Times New Roman"/>
          <w:sz w:val="28"/>
          <w:szCs w:val="28"/>
        </w:rPr>
        <w:t xml:space="preserve">Останній відгук був опублікований 10 квітня 2023 року. </w:t>
      </w:r>
    </w:p>
    <w:p w14:paraId="18B847DF" w14:textId="0284A3B2" w:rsidR="005A5851" w:rsidRDefault="00646FB7" w:rsidP="00646FB7">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455A4EEB" wp14:editId="0D3F72D0">
            <wp:extent cx="4213860" cy="1600200"/>
            <wp:effectExtent l="0" t="0" r="15240" b="0"/>
            <wp:docPr id="3" name="Диаграмма 3">
              <a:extLst xmlns:a="http://schemas.openxmlformats.org/drawingml/2006/main">
                <a:ext uri="{FF2B5EF4-FFF2-40B4-BE49-F238E27FC236}">
                  <a16:creationId xmlns:a16="http://schemas.microsoft.com/office/drawing/2014/main" id="{15E1BD93-96C1-4F13-92BC-1A86B5FE0B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5889F75" w14:textId="083A3BC9" w:rsidR="00646FB7" w:rsidRDefault="00646FB7" w:rsidP="00646FB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w:t>
      </w:r>
      <w:r w:rsidR="00425E6E">
        <w:rPr>
          <w:rFonts w:ascii="Times New Roman" w:hAnsi="Times New Roman" w:cs="Times New Roman"/>
          <w:sz w:val="28"/>
          <w:szCs w:val="28"/>
        </w:rPr>
        <w:t>сунок</w:t>
      </w:r>
      <w:r>
        <w:rPr>
          <w:rFonts w:ascii="Times New Roman" w:hAnsi="Times New Roman" w:cs="Times New Roman"/>
          <w:sz w:val="28"/>
          <w:szCs w:val="28"/>
        </w:rPr>
        <w:t xml:space="preserve"> 1.</w:t>
      </w:r>
      <w:r w:rsidR="000478EA">
        <w:rPr>
          <w:rFonts w:ascii="Times New Roman" w:hAnsi="Times New Roman" w:cs="Times New Roman"/>
          <w:sz w:val="28"/>
          <w:szCs w:val="28"/>
        </w:rPr>
        <w:t>3</w:t>
      </w:r>
      <w:r>
        <w:rPr>
          <w:rFonts w:ascii="Times New Roman" w:hAnsi="Times New Roman" w:cs="Times New Roman"/>
          <w:sz w:val="28"/>
          <w:szCs w:val="28"/>
        </w:rPr>
        <w:t xml:space="preserve"> – Аналіз відгуків про «Сенс Банк» на порталі «Мінфін»</w:t>
      </w:r>
    </w:p>
    <w:p w14:paraId="0E9BF0F5" w14:textId="01B6B97D" w:rsidR="00646FB7" w:rsidRDefault="00646FB7" w:rsidP="00646FB7">
      <w:pPr>
        <w:spacing w:after="0" w:line="360" w:lineRule="auto"/>
        <w:ind w:firstLine="567"/>
        <w:jc w:val="center"/>
        <w:rPr>
          <w:rFonts w:ascii="Times New Roman" w:hAnsi="Times New Roman" w:cs="Times New Roman"/>
          <w:i/>
          <w:iCs/>
          <w:sz w:val="24"/>
          <w:szCs w:val="24"/>
          <w:lang w:val="en-US"/>
        </w:rPr>
      </w:pPr>
      <w:r w:rsidRPr="0017717F">
        <w:rPr>
          <w:rFonts w:ascii="Times New Roman" w:hAnsi="Times New Roman" w:cs="Times New Roman"/>
          <w:i/>
          <w:iCs/>
          <w:sz w:val="24"/>
          <w:szCs w:val="24"/>
        </w:rPr>
        <w:t>Джерел</w:t>
      </w:r>
      <w:r>
        <w:rPr>
          <w:rFonts w:ascii="Times New Roman" w:hAnsi="Times New Roman" w:cs="Times New Roman"/>
          <w:i/>
          <w:iCs/>
          <w:sz w:val="24"/>
          <w:szCs w:val="24"/>
        </w:rPr>
        <w:t>о</w:t>
      </w:r>
      <w:r w:rsidRPr="0017717F">
        <w:rPr>
          <w:rFonts w:ascii="Times New Roman" w:hAnsi="Times New Roman" w:cs="Times New Roman"/>
          <w:i/>
          <w:iCs/>
          <w:sz w:val="24"/>
          <w:szCs w:val="24"/>
        </w:rPr>
        <w:t xml:space="preserve">: створено автором на основі даних </w:t>
      </w:r>
      <w:r w:rsidRPr="0017717F">
        <w:rPr>
          <w:rFonts w:ascii="Times New Roman" w:hAnsi="Times New Roman" w:cs="Times New Roman"/>
          <w:i/>
          <w:iCs/>
          <w:sz w:val="24"/>
          <w:szCs w:val="24"/>
          <w:lang w:val="en-US"/>
        </w:rPr>
        <w:t>[4</w:t>
      </w:r>
      <w:r w:rsidR="008D53BE">
        <w:rPr>
          <w:rFonts w:ascii="Times New Roman" w:hAnsi="Times New Roman" w:cs="Times New Roman"/>
          <w:i/>
          <w:iCs/>
          <w:sz w:val="24"/>
          <w:szCs w:val="24"/>
          <w:lang w:val="ru-RU"/>
        </w:rPr>
        <w:t>3</w:t>
      </w:r>
      <w:r w:rsidRPr="0017717F">
        <w:rPr>
          <w:rFonts w:ascii="Times New Roman" w:hAnsi="Times New Roman" w:cs="Times New Roman"/>
          <w:i/>
          <w:iCs/>
          <w:sz w:val="24"/>
          <w:szCs w:val="24"/>
          <w:lang w:val="en-US"/>
        </w:rPr>
        <w:t>]</w:t>
      </w:r>
    </w:p>
    <w:p w14:paraId="600949BA" w14:textId="77777777" w:rsidR="00C40876" w:rsidRPr="0017717F" w:rsidRDefault="00C40876" w:rsidP="00646FB7">
      <w:pPr>
        <w:spacing w:after="0" w:line="360" w:lineRule="auto"/>
        <w:ind w:firstLine="567"/>
        <w:jc w:val="center"/>
        <w:rPr>
          <w:rFonts w:ascii="Times New Roman" w:hAnsi="Times New Roman" w:cs="Times New Roman"/>
          <w:i/>
          <w:iCs/>
          <w:sz w:val="24"/>
          <w:szCs w:val="24"/>
          <w:lang w:val="en-US"/>
        </w:rPr>
      </w:pPr>
    </w:p>
    <w:p w14:paraId="441173F0" w14:textId="70C41814" w:rsidR="00646FB7" w:rsidRDefault="00646FB7" w:rsidP="00AD482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на порталі «Мінфін» відгуки про банк за останній рік від початку війни мають наступний розподіл: 14 із 50 відгуків – позитивні, 36 – негативні, тобто 28% та 72% відповідно. </w:t>
      </w:r>
    </w:p>
    <w:p w14:paraId="2DDCACAE" w14:textId="0DFE3282" w:rsidR="00646FB7" w:rsidRDefault="00646FB7" w:rsidP="00AD482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ми бачимо, більшість відгуків залишених користувачами про «Сенс Банк» - негативні. Тому проаналізуємо що є причиною негативного ставлення споживачів до банку. Згрупуємо всі негативні відгуки на обох порталах за наступними категоріями: «Зв’язок з </w:t>
      </w:r>
      <w:proofErr w:type="spellStart"/>
      <w:r>
        <w:rPr>
          <w:rFonts w:ascii="Times New Roman" w:hAnsi="Times New Roman" w:cs="Times New Roman"/>
          <w:sz w:val="28"/>
          <w:szCs w:val="28"/>
        </w:rPr>
        <w:t>росією</w:t>
      </w:r>
      <w:proofErr w:type="spellEnd"/>
      <w:r>
        <w:rPr>
          <w:rFonts w:ascii="Times New Roman" w:hAnsi="Times New Roman" w:cs="Times New Roman"/>
          <w:sz w:val="28"/>
          <w:szCs w:val="28"/>
        </w:rPr>
        <w:t>», «Поганий сервіс», «Омана клієнтів банку</w:t>
      </w:r>
      <w:r w:rsidR="00E023B7">
        <w:rPr>
          <w:rFonts w:ascii="Times New Roman" w:hAnsi="Times New Roman" w:cs="Times New Roman"/>
          <w:sz w:val="28"/>
          <w:szCs w:val="28"/>
        </w:rPr>
        <w:t>, шахрайство</w:t>
      </w:r>
      <w:r>
        <w:rPr>
          <w:rFonts w:ascii="Times New Roman" w:hAnsi="Times New Roman" w:cs="Times New Roman"/>
          <w:sz w:val="28"/>
          <w:szCs w:val="28"/>
        </w:rPr>
        <w:t>», «Нарахування процентів за кредитом під час воєнного стану», «Проблеми з поверненням коштів» та «Інші причини». Загальна кількість негативних відгуків на обох порталах дорівнює 82 відгуки. Аналіз негативних відгуків наведемо на рис. 1.</w:t>
      </w:r>
      <w:r w:rsidR="000478EA">
        <w:rPr>
          <w:rFonts w:ascii="Times New Roman" w:hAnsi="Times New Roman" w:cs="Times New Roman"/>
          <w:sz w:val="28"/>
          <w:szCs w:val="28"/>
        </w:rPr>
        <w:t>4</w:t>
      </w:r>
      <w:r w:rsidR="00517916">
        <w:rPr>
          <w:rFonts w:ascii="Times New Roman" w:hAnsi="Times New Roman" w:cs="Times New Roman"/>
          <w:sz w:val="28"/>
          <w:szCs w:val="28"/>
        </w:rPr>
        <w:t>.</w:t>
      </w:r>
    </w:p>
    <w:p w14:paraId="1E2B2AE1" w14:textId="5D9DA48D" w:rsidR="00C40876" w:rsidRDefault="00C40876" w:rsidP="00E023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Загалом розподіл за вище переліченими категоріями має наступні резуль</w:t>
      </w:r>
      <w:r w:rsidR="00E023B7">
        <w:rPr>
          <w:rFonts w:ascii="Times New Roman" w:hAnsi="Times New Roman" w:cs="Times New Roman"/>
          <w:sz w:val="28"/>
          <w:szCs w:val="28"/>
        </w:rPr>
        <w:t>т</w:t>
      </w:r>
      <w:r>
        <w:rPr>
          <w:rFonts w:ascii="Times New Roman" w:hAnsi="Times New Roman" w:cs="Times New Roman"/>
          <w:sz w:val="28"/>
          <w:szCs w:val="28"/>
        </w:rPr>
        <w:t>ати:</w:t>
      </w:r>
    </w:p>
    <w:p w14:paraId="5211DE9F" w14:textId="51EE251D" w:rsidR="00C40876" w:rsidRDefault="00C40876" w:rsidP="00C408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«Зв’язок з </w:t>
      </w:r>
      <w:proofErr w:type="spellStart"/>
      <w:r>
        <w:rPr>
          <w:rFonts w:ascii="Times New Roman" w:hAnsi="Times New Roman" w:cs="Times New Roman"/>
          <w:sz w:val="28"/>
          <w:szCs w:val="28"/>
        </w:rPr>
        <w:t>росією</w:t>
      </w:r>
      <w:proofErr w:type="spellEnd"/>
      <w:r>
        <w:rPr>
          <w:rFonts w:ascii="Times New Roman" w:hAnsi="Times New Roman" w:cs="Times New Roman"/>
          <w:sz w:val="28"/>
          <w:szCs w:val="28"/>
        </w:rPr>
        <w:t>»</w:t>
      </w:r>
      <w:r w:rsidR="009A0009">
        <w:rPr>
          <w:rFonts w:ascii="Times New Roman" w:hAnsi="Times New Roman" w:cs="Times New Roman"/>
          <w:sz w:val="28"/>
          <w:szCs w:val="28"/>
        </w:rPr>
        <w:t>:</w:t>
      </w:r>
      <w:r>
        <w:rPr>
          <w:rFonts w:ascii="Times New Roman" w:hAnsi="Times New Roman" w:cs="Times New Roman"/>
          <w:sz w:val="28"/>
          <w:szCs w:val="28"/>
        </w:rPr>
        <w:t xml:space="preserve"> </w:t>
      </w:r>
      <w:r w:rsidR="00E023B7">
        <w:rPr>
          <w:rFonts w:ascii="Times New Roman" w:hAnsi="Times New Roman" w:cs="Times New Roman"/>
          <w:sz w:val="28"/>
          <w:szCs w:val="28"/>
        </w:rPr>
        <w:t>27</w:t>
      </w:r>
      <w:r>
        <w:rPr>
          <w:rFonts w:ascii="Times New Roman" w:hAnsi="Times New Roman" w:cs="Times New Roman"/>
          <w:sz w:val="28"/>
          <w:szCs w:val="28"/>
        </w:rPr>
        <w:t>відгуків</w:t>
      </w:r>
      <w:r w:rsidR="00E023B7">
        <w:rPr>
          <w:rFonts w:ascii="Times New Roman" w:hAnsi="Times New Roman" w:cs="Times New Roman"/>
          <w:sz w:val="28"/>
          <w:szCs w:val="28"/>
        </w:rPr>
        <w:t>, тобто 32,9% від загальної кількості негативних відгуків про банк;</w:t>
      </w:r>
    </w:p>
    <w:p w14:paraId="440CA1BF" w14:textId="3C9C4BBA" w:rsidR="00E023B7" w:rsidRDefault="00E023B7" w:rsidP="00C408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«Омана клієнтів банку, шахрайство»: 22 відгуків, тобто 26,8%;</w:t>
      </w:r>
    </w:p>
    <w:p w14:paraId="697C149B" w14:textId="668EB5A9" w:rsidR="00C40876" w:rsidRDefault="00C40876" w:rsidP="00C408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«Поганий сервіс»</w:t>
      </w:r>
      <w:r w:rsidR="009A0009">
        <w:rPr>
          <w:rFonts w:ascii="Times New Roman" w:hAnsi="Times New Roman" w:cs="Times New Roman"/>
          <w:sz w:val="28"/>
          <w:szCs w:val="28"/>
        </w:rPr>
        <w:t>:</w:t>
      </w:r>
      <w:r>
        <w:rPr>
          <w:rFonts w:ascii="Times New Roman" w:hAnsi="Times New Roman" w:cs="Times New Roman"/>
          <w:sz w:val="28"/>
          <w:szCs w:val="28"/>
        </w:rPr>
        <w:t>1</w:t>
      </w:r>
      <w:r w:rsidR="00E023B7">
        <w:rPr>
          <w:rFonts w:ascii="Times New Roman" w:hAnsi="Times New Roman" w:cs="Times New Roman"/>
          <w:sz w:val="28"/>
          <w:szCs w:val="28"/>
        </w:rPr>
        <w:t>0</w:t>
      </w:r>
      <w:r w:rsidRPr="00C40876">
        <w:rPr>
          <w:rFonts w:ascii="Times New Roman" w:hAnsi="Times New Roman" w:cs="Times New Roman"/>
          <w:sz w:val="28"/>
          <w:szCs w:val="28"/>
        </w:rPr>
        <w:t xml:space="preserve"> </w:t>
      </w:r>
      <w:r>
        <w:rPr>
          <w:rFonts w:ascii="Times New Roman" w:hAnsi="Times New Roman" w:cs="Times New Roman"/>
          <w:sz w:val="28"/>
          <w:szCs w:val="28"/>
        </w:rPr>
        <w:t>відгуків</w:t>
      </w:r>
      <w:r w:rsidR="00E023B7">
        <w:rPr>
          <w:rFonts w:ascii="Times New Roman" w:hAnsi="Times New Roman" w:cs="Times New Roman"/>
          <w:sz w:val="28"/>
          <w:szCs w:val="28"/>
        </w:rPr>
        <w:t>, тобто 12,2%;</w:t>
      </w:r>
    </w:p>
    <w:p w14:paraId="2ECA10B6" w14:textId="4C6197DB" w:rsidR="009A0009" w:rsidRDefault="00C40876" w:rsidP="00C408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«Нарахування процентів за кредитом під час воєнного стану»</w:t>
      </w:r>
      <w:r w:rsidR="009A0009">
        <w:rPr>
          <w:rFonts w:ascii="Times New Roman" w:hAnsi="Times New Roman" w:cs="Times New Roman"/>
          <w:sz w:val="28"/>
          <w:szCs w:val="28"/>
        </w:rPr>
        <w:t>:</w:t>
      </w:r>
      <w:r>
        <w:rPr>
          <w:rFonts w:ascii="Times New Roman" w:hAnsi="Times New Roman" w:cs="Times New Roman"/>
          <w:sz w:val="28"/>
          <w:szCs w:val="28"/>
        </w:rPr>
        <w:t xml:space="preserve"> 10</w:t>
      </w:r>
      <w:r w:rsidRPr="00C40876">
        <w:rPr>
          <w:rFonts w:ascii="Times New Roman" w:hAnsi="Times New Roman" w:cs="Times New Roman"/>
          <w:sz w:val="28"/>
          <w:szCs w:val="28"/>
        </w:rPr>
        <w:t xml:space="preserve"> </w:t>
      </w:r>
      <w:r>
        <w:rPr>
          <w:rFonts w:ascii="Times New Roman" w:hAnsi="Times New Roman" w:cs="Times New Roman"/>
          <w:sz w:val="28"/>
          <w:szCs w:val="28"/>
        </w:rPr>
        <w:t>відгуків</w:t>
      </w:r>
      <w:r w:rsidR="00E023B7">
        <w:rPr>
          <w:rFonts w:ascii="Times New Roman" w:hAnsi="Times New Roman" w:cs="Times New Roman"/>
          <w:sz w:val="28"/>
          <w:szCs w:val="28"/>
        </w:rPr>
        <w:t>, тобто 12,2%;</w:t>
      </w:r>
    </w:p>
    <w:p w14:paraId="35743916" w14:textId="378C8E8B" w:rsidR="009A0009" w:rsidRDefault="009A0009" w:rsidP="00C408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C40876">
        <w:rPr>
          <w:rFonts w:ascii="Times New Roman" w:hAnsi="Times New Roman" w:cs="Times New Roman"/>
          <w:sz w:val="28"/>
          <w:szCs w:val="28"/>
        </w:rPr>
        <w:t>«Проблеми з поверненням коштів»</w:t>
      </w:r>
      <w:r>
        <w:rPr>
          <w:rFonts w:ascii="Times New Roman" w:hAnsi="Times New Roman" w:cs="Times New Roman"/>
          <w:sz w:val="28"/>
          <w:szCs w:val="28"/>
        </w:rPr>
        <w:t>: 10 відгуків</w:t>
      </w:r>
      <w:r w:rsidR="00E023B7">
        <w:rPr>
          <w:rFonts w:ascii="Times New Roman" w:hAnsi="Times New Roman" w:cs="Times New Roman"/>
          <w:sz w:val="28"/>
          <w:szCs w:val="28"/>
        </w:rPr>
        <w:t>, тобто 12,2%;</w:t>
      </w:r>
    </w:p>
    <w:p w14:paraId="40B49365" w14:textId="2F0A3547" w:rsidR="00690487" w:rsidRDefault="009A0009" w:rsidP="009A00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C40876">
        <w:rPr>
          <w:rFonts w:ascii="Times New Roman" w:hAnsi="Times New Roman" w:cs="Times New Roman"/>
          <w:sz w:val="28"/>
          <w:szCs w:val="28"/>
        </w:rPr>
        <w:t xml:space="preserve"> «Інші причини»</w:t>
      </w:r>
      <w:r>
        <w:rPr>
          <w:rFonts w:ascii="Times New Roman" w:hAnsi="Times New Roman" w:cs="Times New Roman"/>
          <w:sz w:val="28"/>
          <w:szCs w:val="28"/>
        </w:rPr>
        <w:t>: 3</w:t>
      </w:r>
      <w:r w:rsidRPr="009A0009">
        <w:rPr>
          <w:rFonts w:ascii="Times New Roman" w:hAnsi="Times New Roman" w:cs="Times New Roman"/>
          <w:sz w:val="28"/>
          <w:szCs w:val="28"/>
        </w:rPr>
        <w:t xml:space="preserve"> </w:t>
      </w:r>
      <w:r>
        <w:rPr>
          <w:rFonts w:ascii="Times New Roman" w:hAnsi="Times New Roman" w:cs="Times New Roman"/>
          <w:sz w:val="28"/>
          <w:szCs w:val="28"/>
        </w:rPr>
        <w:t>відгуки</w:t>
      </w:r>
      <w:r w:rsidR="00E023B7">
        <w:rPr>
          <w:rFonts w:ascii="Times New Roman" w:hAnsi="Times New Roman" w:cs="Times New Roman"/>
          <w:sz w:val="28"/>
          <w:szCs w:val="28"/>
        </w:rPr>
        <w:t>, тобто 3,7%.</w:t>
      </w:r>
    </w:p>
    <w:p w14:paraId="35AABA23" w14:textId="31B3087F" w:rsidR="00E023B7" w:rsidRDefault="00E023B7" w:rsidP="009A00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Наведемо отриману статистику графічно на рис. 1.</w:t>
      </w:r>
      <w:r w:rsidR="000478EA">
        <w:rPr>
          <w:rFonts w:ascii="Times New Roman" w:hAnsi="Times New Roman" w:cs="Times New Roman"/>
          <w:sz w:val="28"/>
          <w:szCs w:val="28"/>
        </w:rPr>
        <w:t>4</w:t>
      </w:r>
      <w:r>
        <w:rPr>
          <w:rFonts w:ascii="Times New Roman" w:hAnsi="Times New Roman" w:cs="Times New Roman"/>
          <w:sz w:val="28"/>
          <w:szCs w:val="28"/>
        </w:rPr>
        <w:t>.</w:t>
      </w:r>
    </w:p>
    <w:p w14:paraId="6C3219AE" w14:textId="77777777" w:rsidR="00E60C32" w:rsidRDefault="00E60C32" w:rsidP="009A0009">
      <w:pPr>
        <w:spacing w:after="0" w:line="360" w:lineRule="auto"/>
        <w:ind w:firstLine="567"/>
        <w:jc w:val="both"/>
        <w:rPr>
          <w:rFonts w:ascii="Times New Roman" w:hAnsi="Times New Roman" w:cs="Times New Roman"/>
          <w:sz w:val="28"/>
          <w:szCs w:val="28"/>
        </w:rPr>
      </w:pPr>
    </w:p>
    <w:p w14:paraId="741652A6" w14:textId="12D057DA" w:rsidR="00646FB7" w:rsidRDefault="00E023B7" w:rsidP="00690487">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5DC701C3" wp14:editId="4B600602">
            <wp:extent cx="4572000" cy="2286000"/>
            <wp:effectExtent l="0" t="0" r="0" b="0"/>
            <wp:docPr id="20" name="Диаграмма 20">
              <a:extLst xmlns:a="http://schemas.openxmlformats.org/drawingml/2006/main">
                <a:ext uri="{FF2B5EF4-FFF2-40B4-BE49-F238E27FC236}">
                  <a16:creationId xmlns:a16="http://schemas.microsoft.com/office/drawing/2014/main" id="{27C42CBD-3782-4B5D-932C-C73E72167F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F13D0FC" w14:textId="5D48981F" w:rsidR="00690487" w:rsidRDefault="00690487" w:rsidP="0069048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w:t>
      </w:r>
      <w:r w:rsidR="00425E6E">
        <w:rPr>
          <w:rFonts w:ascii="Times New Roman" w:hAnsi="Times New Roman" w:cs="Times New Roman"/>
          <w:sz w:val="28"/>
          <w:szCs w:val="28"/>
        </w:rPr>
        <w:t>сунок</w:t>
      </w:r>
      <w:r>
        <w:rPr>
          <w:rFonts w:ascii="Times New Roman" w:hAnsi="Times New Roman" w:cs="Times New Roman"/>
          <w:sz w:val="28"/>
          <w:szCs w:val="28"/>
        </w:rPr>
        <w:t xml:space="preserve"> 1.</w:t>
      </w:r>
      <w:r w:rsidR="000478EA">
        <w:rPr>
          <w:rFonts w:ascii="Times New Roman" w:hAnsi="Times New Roman" w:cs="Times New Roman"/>
          <w:sz w:val="28"/>
          <w:szCs w:val="28"/>
        </w:rPr>
        <w:t>4</w:t>
      </w:r>
      <w:r>
        <w:rPr>
          <w:rFonts w:ascii="Times New Roman" w:hAnsi="Times New Roman" w:cs="Times New Roman"/>
          <w:sz w:val="28"/>
          <w:szCs w:val="28"/>
        </w:rPr>
        <w:t xml:space="preserve"> – Аналіз причин негативних відгуків користувачів про «Сенс Банк»</w:t>
      </w:r>
    </w:p>
    <w:p w14:paraId="6B793297" w14:textId="44F2D3C7" w:rsidR="00690487" w:rsidRDefault="00690487" w:rsidP="00690487">
      <w:pPr>
        <w:spacing w:after="0" w:line="360" w:lineRule="auto"/>
        <w:ind w:firstLine="567"/>
        <w:jc w:val="center"/>
        <w:rPr>
          <w:rFonts w:ascii="Times New Roman" w:hAnsi="Times New Roman" w:cs="Times New Roman"/>
          <w:i/>
          <w:iCs/>
          <w:sz w:val="24"/>
          <w:szCs w:val="24"/>
          <w:lang w:val="en-US"/>
        </w:rPr>
      </w:pPr>
      <w:r w:rsidRPr="0017717F">
        <w:rPr>
          <w:rFonts w:ascii="Times New Roman" w:hAnsi="Times New Roman" w:cs="Times New Roman"/>
          <w:i/>
          <w:iCs/>
          <w:sz w:val="24"/>
          <w:szCs w:val="24"/>
        </w:rPr>
        <w:t>Джерел</w:t>
      </w:r>
      <w:r>
        <w:rPr>
          <w:rFonts w:ascii="Times New Roman" w:hAnsi="Times New Roman" w:cs="Times New Roman"/>
          <w:i/>
          <w:iCs/>
          <w:sz w:val="24"/>
          <w:szCs w:val="24"/>
        </w:rPr>
        <w:t>о</w:t>
      </w:r>
      <w:r w:rsidRPr="0017717F">
        <w:rPr>
          <w:rFonts w:ascii="Times New Roman" w:hAnsi="Times New Roman" w:cs="Times New Roman"/>
          <w:i/>
          <w:iCs/>
          <w:sz w:val="24"/>
          <w:szCs w:val="24"/>
        </w:rPr>
        <w:t xml:space="preserve">: створено автором на основі даних </w:t>
      </w:r>
      <w:r w:rsidRPr="0017717F">
        <w:rPr>
          <w:rFonts w:ascii="Times New Roman" w:hAnsi="Times New Roman" w:cs="Times New Roman"/>
          <w:i/>
          <w:iCs/>
          <w:sz w:val="24"/>
          <w:szCs w:val="24"/>
          <w:lang w:val="en-US"/>
        </w:rPr>
        <w:t>[</w:t>
      </w:r>
      <w:r>
        <w:rPr>
          <w:rFonts w:ascii="Times New Roman" w:hAnsi="Times New Roman" w:cs="Times New Roman"/>
          <w:i/>
          <w:iCs/>
          <w:sz w:val="24"/>
          <w:szCs w:val="24"/>
        </w:rPr>
        <w:t>4</w:t>
      </w:r>
      <w:r w:rsidR="008D53BE">
        <w:rPr>
          <w:rFonts w:ascii="Times New Roman" w:hAnsi="Times New Roman" w:cs="Times New Roman"/>
          <w:i/>
          <w:iCs/>
          <w:sz w:val="24"/>
          <w:szCs w:val="24"/>
          <w:lang w:val="ru-RU"/>
        </w:rPr>
        <w:t>2</w:t>
      </w:r>
      <w:r w:rsidR="006866FE">
        <w:rPr>
          <w:rFonts w:ascii="Times New Roman" w:hAnsi="Times New Roman" w:cs="Times New Roman"/>
          <w:i/>
          <w:iCs/>
          <w:sz w:val="24"/>
          <w:szCs w:val="24"/>
          <w:lang w:val="en-US"/>
        </w:rPr>
        <w:t>,4</w:t>
      </w:r>
      <w:r w:rsidR="008D53BE">
        <w:rPr>
          <w:rFonts w:ascii="Times New Roman" w:hAnsi="Times New Roman" w:cs="Times New Roman"/>
          <w:i/>
          <w:iCs/>
          <w:sz w:val="24"/>
          <w:szCs w:val="24"/>
          <w:lang w:val="ru-RU"/>
        </w:rPr>
        <w:t>3</w:t>
      </w:r>
      <w:r w:rsidRPr="0017717F">
        <w:rPr>
          <w:rFonts w:ascii="Times New Roman" w:hAnsi="Times New Roman" w:cs="Times New Roman"/>
          <w:i/>
          <w:iCs/>
          <w:sz w:val="24"/>
          <w:szCs w:val="24"/>
          <w:lang w:val="en-US"/>
        </w:rPr>
        <w:t>]</w:t>
      </w:r>
    </w:p>
    <w:p w14:paraId="41863E0C" w14:textId="77777777" w:rsidR="00C40876" w:rsidRPr="0017717F" w:rsidRDefault="00C40876" w:rsidP="00690487">
      <w:pPr>
        <w:spacing w:after="0" w:line="360" w:lineRule="auto"/>
        <w:ind w:firstLine="567"/>
        <w:jc w:val="center"/>
        <w:rPr>
          <w:rFonts w:ascii="Times New Roman" w:hAnsi="Times New Roman" w:cs="Times New Roman"/>
          <w:i/>
          <w:iCs/>
          <w:sz w:val="24"/>
          <w:szCs w:val="24"/>
          <w:lang w:val="en-US"/>
        </w:rPr>
      </w:pPr>
    </w:p>
    <w:p w14:paraId="242C8D6F" w14:textId="0E774994" w:rsidR="00690487" w:rsidRDefault="00690487" w:rsidP="0069048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Аналізуючи дані наведені на рис.1.</w:t>
      </w:r>
      <w:r w:rsidR="000478EA">
        <w:rPr>
          <w:rFonts w:ascii="Times New Roman" w:hAnsi="Times New Roman" w:cs="Times New Roman"/>
          <w:sz w:val="28"/>
          <w:szCs w:val="28"/>
        </w:rPr>
        <w:t>4</w:t>
      </w:r>
      <w:r>
        <w:rPr>
          <w:rFonts w:ascii="Times New Roman" w:hAnsi="Times New Roman" w:cs="Times New Roman"/>
          <w:sz w:val="28"/>
          <w:szCs w:val="28"/>
        </w:rPr>
        <w:t xml:space="preserve">, бачимо, шо найбільша кількість негативних відгуків (32,9%) містила переконання користувачів про можливий зв’язок «Сенс Банку» з </w:t>
      </w:r>
      <w:proofErr w:type="spellStart"/>
      <w:r>
        <w:rPr>
          <w:rFonts w:ascii="Times New Roman" w:hAnsi="Times New Roman" w:cs="Times New Roman"/>
          <w:sz w:val="28"/>
          <w:szCs w:val="28"/>
        </w:rPr>
        <w:t>росією</w:t>
      </w:r>
      <w:proofErr w:type="spellEnd"/>
      <w:r>
        <w:rPr>
          <w:rFonts w:ascii="Times New Roman" w:hAnsi="Times New Roman" w:cs="Times New Roman"/>
          <w:sz w:val="28"/>
          <w:szCs w:val="28"/>
        </w:rPr>
        <w:t xml:space="preserve">, його незаконною діяльністю та слугування інтересам країни-загарбника. Також варто взяти до уваги відгуки, які стосуються шахрайства </w:t>
      </w:r>
      <w:r w:rsidR="00B34DB1">
        <w:rPr>
          <w:rFonts w:ascii="Times New Roman" w:hAnsi="Times New Roman" w:cs="Times New Roman"/>
          <w:sz w:val="28"/>
          <w:szCs w:val="28"/>
        </w:rPr>
        <w:t xml:space="preserve">та </w:t>
      </w:r>
      <w:r>
        <w:rPr>
          <w:rFonts w:ascii="Times New Roman" w:hAnsi="Times New Roman" w:cs="Times New Roman"/>
          <w:sz w:val="28"/>
          <w:szCs w:val="28"/>
        </w:rPr>
        <w:t>омани клієнтів банку (</w:t>
      </w:r>
      <w:r w:rsidR="00B34DB1">
        <w:rPr>
          <w:rFonts w:ascii="Times New Roman" w:hAnsi="Times New Roman" w:cs="Times New Roman"/>
          <w:sz w:val="28"/>
          <w:szCs w:val="28"/>
        </w:rPr>
        <w:t>26,8</w:t>
      </w:r>
      <w:r>
        <w:rPr>
          <w:rFonts w:ascii="Times New Roman" w:hAnsi="Times New Roman" w:cs="Times New Roman"/>
          <w:sz w:val="28"/>
          <w:szCs w:val="28"/>
        </w:rPr>
        <w:t xml:space="preserve">%). Автори цих коментарів в соціальних мережах переконані, що банк краде гроші своїх клієнтів та не надає достовірної інформації про послуги, щоб клієнти заплатили більше, ніж повинні за відповідними банківськими договорами. </w:t>
      </w:r>
    </w:p>
    <w:p w14:paraId="5F759D62" w14:textId="1B66D528" w:rsidR="005F1E60" w:rsidRDefault="005F1E60" w:rsidP="0069048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проаналізувавши наведені </w:t>
      </w:r>
      <w:r w:rsidR="00690487">
        <w:rPr>
          <w:rFonts w:ascii="Times New Roman" w:hAnsi="Times New Roman" w:cs="Times New Roman"/>
          <w:sz w:val="28"/>
          <w:szCs w:val="28"/>
        </w:rPr>
        <w:t xml:space="preserve">попередньо </w:t>
      </w:r>
      <w:r>
        <w:rPr>
          <w:rFonts w:ascii="Times New Roman" w:hAnsi="Times New Roman" w:cs="Times New Roman"/>
          <w:sz w:val="28"/>
          <w:szCs w:val="28"/>
        </w:rPr>
        <w:t>симптоми</w:t>
      </w:r>
      <w:r w:rsidR="00690487">
        <w:rPr>
          <w:rFonts w:ascii="Times New Roman" w:hAnsi="Times New Roman" w:cs="Times New Roman"/>
          <w:sz w:val="28"/>
          <w:szCs w:val="28"/>
        </w:rPr>
        <w:t xml:space="preserve"> та результати аналізу вторинної інформації про відношення клієнтів до банку</w:t>
      </w:r>
      <w:r>
        <w:rPr>
          <w:rFonts w:ascii="Times New Roman" w:hAnsi="Times New Roman" w:cs="Times New Roman"/>
          <w:sz w:val="28"/>
          <w:szCs w:val="28"/>
        </w:rPr>
        <w:t xml:space="preserve">, ми можемо сформувати маркетингову управлінську проблему для АТ «Сенс Банк», а саме: </w:t>
      </w:r>
      <w:bookmarkStart w:id="60" w:name="_Hlk135602677"/>
      <w:r w:rsidR="004F6B1A" w:rsidRPr="003E4433">
        <w:rPr>
          <w:rFonts w:ascii="Times New Roman" w:hAnsi="Times New Roman" w:cs="Times New Roman"/>
          <w:i/>
          <w:iCs/>
          <w:sz w:val="28"/>
          <w:szCs w:val="28"/>
        </w:rPr>
        <w:t xml:space="preserve">формування іміджу «Сенс Банку» на ринку банківських послуг </w:t>
      </w:r>
      <w:r w:rsidR="00DF08A1" w:rsidRPr="003E4433">
        <w:rPr>
          <w:rFonts w:ascii="Times New Roman" w:hAnsi="Times New Roman" w:cs="Times New Roman"/>
          <w:i/>
          <w:iCs/>
          <w:sz w:val="28"/>
          <w:szCs w:val="28"/>
        </w:rPr>
        <w:t xml:space="preserve">як українського надійного банку </w:t>
      </w:r>
      <w:r w:rsidR="004F6B1A" w:rsidRPr="003E4433">
        <w:rPr>
          <w:rFonts w:ascii="Times New Roman" w:hAnsi="Times New Roman" w:cs="Times New Roman"/>
          <w:i/>
          <w:iCs/>
          <w:sz w:val="28"/>
          <w:szCs w:val="28"/>
        </w:rPr>
        <w:t>для відновлення ділової активності банк</w:t>
      </w:r>
      <w:r w:rsidR="003E4433">
        <w:rPr>
          <w:rFonts w:ascii="Times New Roman" w:hAnsi="Times New Roman" w:cs="Times New Roman"/>
          <w:i/>
          <w:iCs/>
          <w:sz w:val="28"/>
          <w:szCs w:val="28"/>
        </w:rPr>
        <w:t>у.</w:t>
      </w:r>
      <w:bookmarkEnd w:id="60"/>
    </w:p>
    <w:p w14:paraId="5B57C714" w14:textId="19055D96" w:rsidR="00BB523C" w:rsidRDefault="004F6B1A" w:rsidP="0069048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того, щоб відновити довоєнний рівень ділової активності банку, а саме: відновити темпи зростання банку, його конкурентоспроможність, прибутковість та кредитоспроможність на ринку, імідж банку потребує  змін, які будуть спрямовані на формування в свідомості </w:t>
      </w:r>
      <w:r w:rsidR="00DF08A1">
        <w:rPr>
          <w:rFonts w:ascii="Times New Roman" w:hAnsi="Times New Roman" w:cs="Times New Roman"/>
          <w:sz w:val="28"/>
          <w:szCs w:val="28"/>
        </w:rPr>
        <w:t xml:space="preserve">споживачів </w:t>
      </w:r>
      <w:r>
        <w:rPr>
          <w:rFonts w:ascii="Times New Roman" w:hAnsi="Times New Roman" w:cs="Times New Roman"/>
          <w:sz w:val="28"/>
          <w:szCs w:val="28"/>
        </w:rPr>
        <w:t>нових позитивних асоціацій з брендом «Сенс Банк»</w:t>
      </w:r>
      <w:r w:rsidR="0060511F">
        <w:rPr>
          <w:rFonts w:ascii="Times New Roman" w:hAnsi="Times New Roman" w:cs="Times New Roman"/>
          <w:sz w:val="28"/>
          <w:szCs w:val="28"/>
        </w:rPr>
        <w:t xml:space="preserve"> як надійного українського банку. Саме за допомогою формування </w:t>
      </w:r>
      <w:r w:rsidR="0060511F">
        <w:rPr>
          <w:rFonts w:ascii="Times New Roman" w:hAnsi="Times New Roman" w:cs="Times New Roman"/>
          <w:sz w:val="28"/>
          <w:szCs w:val="28"/>
        </w:rPr>
        <w:lastRenderedPageBreak/>
        <w:t xml:space="preserve">саме таких асоціацій в свідомості споживачів банк зможе повернути довіру вкладників та інших клієнтів банку в свою платоспроможність та надійність, щоб уникнути можливих проблем з відсутністю платоспроможності банку на ринку. </w:t>
      </w:r>
    </w:p>
    <w:p w14:paraId="4E86BFB3" w14:textId="77777777" w:rsidR="009F6417" w:rsidRDefault="009F6417" w:rsidP="00B06401">
      <w:pPr>
        <w:spacing w:after="0" w:line="360" w:lineRule="auto"/>
        <w:jc w:val="both"/>
        <w:rPr>
          <w:rFonts w:ascii="Times New Roman" w:hAnsi="Times New Roman" w:cs="Times New Roman"/>
          <w:sz w:val="28"/>
          <w:szCs w:val="28"/>
        </w:rPr>
      </w:pPr>
    </w:p>
    <w:p w14:paraId="10497D8E" w14:textId="7EDEAF22" w:rsidR="004F6B1A" w:rsidRPr="00E60C32" w:rsidRDefault="0041129D" w:rsidP="008C617B">
      <w:pPr>
        <w:spacing w:after="0" w:line="360" w:lineRule="auto"/>
        <w:ind w:firstLine="567"/>
        <w:jc w:val="both"/>
        <w:outlineLvl w:val="0"/>
        <w:rPr>
          <w:rFonts w:ascii="Times New Roman" w:hAnsi="Times New Roman" w:cs="Times New Roman"/>
          <w:sz w:val="28"/>
          <w:szCs w:val="28"/>
        </w:rPr>
      </w:pPr>
      <w:bookmarkStart w:id="61" w:name="_Toc136625305"/>
      <w:bookmarkStart w:id="62" w:name="_Toc136640255"/>
      <w:bookmarkStart w:id="63" w:name="_Toc137243259"/>
      <w:bookmarkStart w:id="64" w:name="_Toc137325754"/>
      <w:bookmarkStart w:id="65" w:name="_Toc137493123"/>
      <w:r w:rsidRPr="00E60C32">
        <w:rPr>
          <w:rFonts w:ascii="Times New Roman" w:hAnsi="Times New Roman" w:cs="Times New Roman"/>
          <w:sz w:val="28"/>
          <w:szCs w:val="28"/>
        </w:rPr>
        <w:t>Висновки до 1 розділу</w:t>
      </w:r>
      <w:bookmarkEnd w:id="61"/>
      <w:bookmarkEnd w:id="62"/>
      <w:bookmarkEnd w:id="63"/>
      <w:bookmarkEnd w:id="64"/>
      <w:bookmarkEnd w:id="65"/>
    </w:p>
    <w:p w14:paraId="0110DC43" w14:textId="77777777" w:rsidR="009F6417" w:rsidRPr="004E49C8" w:rsidRDefault="009F6417" w:rsidP="00B06401">
      <w:pPr>
        <w:spacing w:after="0" w:line="360" w:lineRule="auto"/>
        <w:jc w:val="both"/>
        <w:rPr>
          <w:rFonts w:ascii="Times New Roman" w:hAnsi="Times New Roman" w:cs="Times New Roman"/>
          <w:i/>
          <w:iCs/>
          <w:sz w:val="28"/>
          <w:szCs w:val="28"/>
        </w:rPr>
      </w:pPr>
    </w:p>
    <w:p w14:paraId="3876057C" w14:textId="0846791A" w:rsidR="0041129D" w:rsidRDefault="0041129D" w:rsidP="004E49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в даному розділі був проведений детальний аналіз внутрішнього та зовнішнього середовища АТ «Сенс Банк» для отримання вхідних даних для проведення </w:t>
      </w:r>
      <w:r>
        <w:rPr>
          <w:rFonts w:ascii="Times New Roman" w:hAnsi="Times New Roman" w:cs="Times New Roman"/>
          <w:sz w:val="28"/>
          <w:szCs w:val="28"/>
          <w:lang w:val="en-US"/>
        </w:rPr>
        <w:t>SWOT-</w:t>
      </w:r>
      <w:r>
        <w:rPr>
          <w:rFonts w:ascii="Times New Roman" w:hAnsi="Times New Roman" w:cs="Times New Roman"/>
          <w:sz w:val="28"/>
          <w:szCs w:val="28"/>
        </w:rPr>
        <w:t>аналізу банку з метою визначення маркетингової управлінської проблеми.</w:t>
      </w:r>
    </w:p>
    <w:p w14:paraId="12A092F2" w14:textId="484FA867" w:rsidR="0041129D" w:rsidRDefault="0041129D" w:rsidP="004E49C8">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На основі аналізу внутрішнього середовища банку та проведення порівняльного аналізу банку та його послуг з послугами головних конкурентів, було з’ясовано найбільш вагомі сильні сторони: банк є системно важливим та забезпечує непереривність функціонування банківського сектору України, банк є технологічно розвинутим та конкурентним за якістю своїх послуг на українському ринку, «Сенс Банк» має найбільш вигідні для населення ставки за депозитом, фінансові звітності банку складає незалежна третя особа на ринку, що робить діяльність банку прозорою для населення та бізнес-</w:t>
      </w:r>
      <w:r w:rsidR="00601D40">
        <w:rPr>
          <w:rFonts w:ascii="Times New Roman" w:hAnsi="Times New Roman" w:cs="Times New Roman"/>
          <w:sz w:val="28"/>
          <w:szCs w:val="28"/>
        </w:rPr>
        <w:t>партнерів</w:t>
      </w:r>
      <w:r>
        <w:rPr>
          <w:rFonts w:ascii="Times New Roman" w:hAnsi="Times New Roman" w:cs="Times New Roman"/>
          <w:sz w:val="28"/>
          <w:szCs w:val="28"/>
        </w:rPr>
        <w:t>.</w:t>
      </w:r>
      <w:r w:rsidR="00601D40">
        <w:rPr>
          <w:rFonts w:ascii="Times New Roman" w:hAnsi="Times New Roman" w:cs="Times New Roman"/>
          <w:sz w:val="28"/>
          <w:szCs w:val="28"/>
        </w:rPr>
        <w:t xml:space="preserve"> А також окреслено слабкі сторони, які має банк: </w:t>
      </w:r>
      <w:r w:rsidR="00601D40" w:rsidRPr="00601D40">
        <w:rPr>
          <w:rFonts w:ascii="Times New Roman" w:hAnsi="Times New Roman" w:cs="Times New Roman"/>
          <w:color w:val="000000" w:themeColor="text1"/>
          <w:sz w:val="28"/>
          <w:szCs w:val="28"/>
        </w:rPr>
        <w:t>країна походження попередніх власників активів банку, що є головною причиною негативного ставлення населення до банку, втрата лояльності та довіри до банку з боку існуючих вкладників депозитів та юридичних осіб-вкладників, що характеризується значним скорочення обсягу вкладів, втрата прибутковості та закриття нерентабельних відділень банку.</w:t>
      </w:r>
    </w:p>
    <w:p w14:paraId="161A8E6A" w14:textId="77777777" w:rsidR="004E49C8" w:rsidRDefault="00601D40" w:rsidP="004E49C8">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Внаслідок проведеного аналізу зовнішнього маркетингового середовища було визначено найвпливовіші фактори середовища, які в свою чергу формують загрозу або можливість для банку: зменшення купівельної спроможності населення внаслідок інфляції та скорочення їхніх реальних доходів порівняно з номінальними, зменшення кількості паперових грошей в обігу та збільшення популярності серед українців онлайн-банкінгу, наглядова та регулятивна політика Національного банку, зміну політичних поглядів населення країни, зменшення </w:t>
      </w:r>
      <w:r>
        <w:rPr>
          <w:rFonts w:ascii="Times New Roman" w:hAnsi="Times New Roman" w:cs="Times New Roman"/>
          <w:color w:val="000000" w:themeColor="text1"/>
          <w:sz w:val="28"/>
          <w:szCs w:val="28"/>
        </w:rPr>
        <w:lastRenderedPageBreak/>
        <w:t xml:space="preserve">обсягу чистого роздрібного портфелю банків та загострення конкуренції на ринку через зменшення обсягу попиту, нерівномірність географічного охоплення </w:t>
      </w:r>
      <w:r w:rsidR="004E49C8">
        <w:rPr>
          <w:rFonts w:ascii="Times New Roman" w:hAnsi="Times New Roman" w:cs="Times New Roman"/>
          <w:color w:val="000000" w:themeColor="text1"/>
          <w:sz w:val="28"/>
          <w:szCs w:val="28"/>
        </w:rPr>
        <w:t xml:space="preserve">ринку та зростання популярності </w:t>
      </w:r>
      <w:proofErr w:type="spellStart"/>
      <w:r w:rsidR="004E49C8">
        <w:rPr>
          <w:rFonts w:ascii="Times New Roman" w:hAnsi="Times New Roman" w:cs="Times New Roman"/>
          <w:color w:val="000000" w:themeColor="text1"/>
          <w:sz w:val="28"/>
          <w:szCs w:val="28"/>
        </w:rPr>
        <w:t>фінтех</w:t>
      </w:r>
      <w:proofErr w:type="spellEnd"/>
      <w:r w:rsidR="004E49C8">
        <w:rPr>
          <w:rFonts w:ascii="Times New Roman" w:hAnsi="Times New Roman" w:cs="Times New Roman"/>
          <w:color w:val="000000" w:themeColor="text1"/>
          <w:sz w:val="28"/>
          <w:szCs w:val="28"/>
        </w:rPr>
        <w:t xml:space="preserve">-технологій. </w:t>
      </w:r>
    </w:p>
    <w:p w14:paraId="23BA0232" w14:textId="29EA21AC" w:rsidR="004E49C8" w:rsidRPr="004E49C8" w:rsidRDefault="004E49C8" w:rsidP="004E49C8">
      <w:pPr>
        <w:spacing w:after="0" w:line="360" w:lineRule="auto"/>
        <w:ind w:firstLine="567"/>
        <w:jc w:val="both"/>
        <w:rPr>
          <w:rFonts w:ascii="Times New Roman" w:hAnsi="Times New Roman" w:cs="Times New Roman"/>
          <w:color w:val="000000" w:themeColor="text1"/>
          <w:sz w:val="28"/>
          <w:szCs w:val="28"/>
        </w:rPr>
      </w:pPr>
      <w:r w:rsidRPr="004E49C8">
        <w:rPr>
          <w:rFonts w:ascii="Times New Roman" w:hAnsi="Times New Roman" w:cs="Times New Roman"/>
          <w:color w:val="000000" w:themeColor="text1"/>
          <w:sz w:val="28"/>
          <w:szCs w:val="28"/>
        </w:rPr>
        <w:t xml:space="preserve">На основі отриманих даних був проведений перехресний </w:t>
      </w:r>
      <w:r w:rsidRPr="004E49C8">
        <w:rPr>
          <w:rFonts w:ascii="Times New Roman" w:hAnsi="Times New Roman" w:cs="Times New Roman"/>
          <w:color w:val="000000" w:themeColor="text1"/>
          <w:sz w:val="28"/>
          <w:szCs w:val="28"/>
          <w:lang w:val="en-US"/>
        </w:rPr>
        <w:t>SWOT-</w:t>
      </w:r>
      <w:r w:rsidRPr="004E49C8">
        <w:rPr>
          <w:rFonts w:ascii="Times New Roman" w:hAnsi="Times New Roman" w:cs="Times New Roman"/>
          <w:color w:val="000000" w:themeColor="text1"/>
          <w:sz w:val="28"/>
          <w:szCs w:val="28"/>
        </w:rPr>
        <w:t xml:space="preserve">аналіз банку на основі якого було з’ясовано основні симптоми маркетингової управлінської проблеми: </w:t>
      </w:r>
      <w:r w:rsidRPr="004E49C8">
        <w:rPr>
          <w:rFonts w:ascii="Times New Roman" w:hAnsi="Times New Roman" w:cs="Times New Roman"/>
          <w:sz w:val="28"/>
          <w:szCs w:val="28"/>
        </w:rPr>
        <w:t>зниження лояльності до банку з боку постійних та потенційних вкладників коштів; переважання в портфелі депозитних вкладів банку короткострокових вкладів, недовіра до надійності банку з боку населення та партнерів (юридичних осіб) банку через попередніх власників активів, втрата прибутковості банку на ринку, зменшення кредитоспроможності банку як позичальника та бізнес-партнера.</w:t>
      </w:r>
    </w:p>
    <w:p w14:paraId="31F2F9F4" w14:textId="42548346" w:rsidR="00E23217" w:rsidRDefault="004E49C8" w:rsidP="004E49C8">
      <w:pPr>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rPr>
        <w:t xml:space="preserve">В кінці ми виділили маркетингову управлінську проблему для АТ «Сенс Банк»: </w:t>
      </w:r>
      <w:r w:rsidR="007F79B9" w:rsidRPr="003E4433">
        <w:rPr>
          <w:rFonts w:ascii="Times New Roman" w:hAnsi="Times New Roman" w:cs="Times New Roman"/>
          <w:i/>
          <w:iCs/>
          <w:sz w:val="28"/>
          <w:szCs w:val="28"/>
        </w:rPr>
        <w:t>формування іміджу «Сенс Банку» на ринку банківських послуг як українського надійного банку для відновлення ділової активності банк</w:t>
      </w:r>
      <w:r w:rsidR="007F79B9">
        <w:rPr>
          <w:rFonts w:ascii="Times New Roman" w:hAnsi="Times New Roman" w:cs="Times New Roman"/>
          <w:i/>
          <w:iCs/>
          <w:sz w:val="28"/>
          <w:szCs w:val="28"/>
        </w:rPr>
        <w:t>у.</w:t>
      </w:r>
    </w:p>
    <w:p w14:paraId="36269245" w14:textId="77777777" w:rsidR="00E23217" w:rsidRDefault="00E23217">
      <w:pPr>
        <w:rPr>
          <w:rFonts w:ascii="Times New Roman" w:hAnsi="Times New Roman" w:cs="Times New Roman"/>
          <w:i/>
          <w:iCs/>
          <w:sz w:val="28"/>
          <w:szCs w:val="28"/>
        </w:rPr>
      </w:pPr>
      <w:r>
        <w:rPr>
          <w:rFonts w:ascii="Times New Roman" w:hAnsi="Times New Roman" w:cs="Times New Roman"/>
          <w:i/>
          <w:iCs/>
          <w:sz w:val="28"/>
          <w:szCs w:val="28"/>
        </w:rPr>
        <w:br w:type="page"/>
      </w:r>
    </w:p>
    <w:p w14:paraId="44DAD245" w14:textId="4D689CF2" w:rsidR="00E23217" w:rsidRDefault="00E23217" w:rsidP="008C617B">
      <w:pPr>
        <w:spacing w:after="0" w:line="360" w:lineRule="auto"/>
        <w:ind w:firstLine="567"/>
        <w:jc w:val="center"/>
        <w:outlineLvl w:val="0"/>
        <w:rPr>
          <w:rFonts w:ascii="Times New Roman" w:eastAsia="Times New Roman" w:hAnsi="Times New Roman" w:cs="Times New Roman"/>
          <w:iCs/>
          <w:sz w:val="28"/>
          <w:szCs w:val="28"/>
        </w:rPr>
      </w:pPr>
      <w:bookmarkStart w:id="66" w:name="_Toc136625306"/>
      <w:bookmarkStart w:id="67" w:name="_Toc136640256"/>
      <w:bookmarkStart w:id="68" w:name="_Toc137243260"/>
      <w:bookmarkStart w:id="69" w:name="_Toc137325755"/>
      <w:bookmarkStart w:id="70" w:name="_Toc137493124"/>
      <w:bookmarkStart w:id="71" w:name="_Hlk134028624"/>
      <w:r w:rsidRPr="00E23217">
        <w:rPr>
          <w:rFonts w:ascii="Times New Roman" w:eastAsia="Times New Roman" w:hAnsi="Times New Roman" w:cs="Times New Roman"/>
          <w:iCs/>
          <w:sz w:val="28"/>
          <w:szCs w:val="28"/>
        </w:rPr>
        <w:lastRenderedPageBreak/>
        <w:t>Р</w:t>
      </w:r>
      <w:r w:rsidR="009F6417">
        <w:rPr>
          <w:rFonts w:ascii="Times New Roman" w:eastAsia="Times New Roman" w:hAnsi="Times New Roman" w:cs="Times New Roman"/>
          <w:iCs/>
          <w:sz w:val="28"/>
          <w:szCs w:val="28"/>
        </w:rPr>
        <w:t>ОЗДІЛ</w:t>
      </w:r>
      <w:r w:rsidRPr="00E23217">
        <w:rPr>
          <w:rFonts w:ascii="Times New Roman" w:eastAsia="Times New Roman" w:hAnsi="Times New Roman" w:cs="Times New Roman"/>
          <w:iCs/>
          <w:sz w:val="28"/>
          <w:szCs w:val="28"/>
        </w:rPr>
        <w:t xml:space="preserve"> </w:t>
      </w:r>
      <w:r w:rsidR="008C617B">
        <w:rPr>
          <w:rFonts w:ascii="Times New Roman" w:eastAsia="Times New Roman" w:hAnsi="Times New Roman" w:cs="Times New Roman"/>
          <w:iCs/>
          <w:sz w:val="28"/>
          <w:szCs w:val="28"/>
        </w:rPr>
        <w:t>2</w:t>
      </w:r>
      <w:r>
        <w:rPr>
          <w:rFonts w:ascii="Times New Roman" w:eastAsia="Times New Roman" w:hAnsi="Times New Roman" w:cs="Times New Roman"/>
          <w:iCs/>
          <w:sz w:val="28"/>
          <w:szCs w:val="28"/>
          <w:lang w:val="en-US"/>
        </w:rPr>
        <w:t xml:space="preserve"> </w:t>
      </w:r>
      <w:r>
        <w:rPr>
          <w:rFonts w:ascii="Times New Roman" w:eastAsia="Times New Roman" w:hAnsi="Times New Roman" w:cs="Times New Roman"/>
          <w:iCs/>
          <w:sz w:val="28"/>
          <w:szCs w:val="28"/>
        </w:rPr>
        <w:t>П</w:t>
      </w:r>
      <w:r w:rsidR="009F6417">
        <w:rPr>
          <w:rFonts w:ascii="Times New Roman" w:eastAsia="Times New Roman" w:hAnsi="Times New Roman" w:cs="Times New Roman"/>
          <w:iCs/>
          <w:sz w:val="28"/>
          <w:szCs w:val="28"/>
        </w:rPr>
        <w:t>ЛАНУВАННЯ МАРКЕТИНГОВОГО ДОСЛІДЖЕННЯ</w:t>
      </w:r>
      <w:bookmarkEnd w:id="66"/>
      <w:bookmarkEnd w:id="67"/>
      <w:bookmarkEnd w:id="68"/>
      <w:bookmarkEnd w:id="69"/>
      <w:bookmarkEnd w:id="70"/>
    </w:p>
    <w:p w14:paraId="6546FEAF" w14:textId="77777777" w:rsidR="009F6417" w:rsidRPr="00E23217" w:rsidRDefault="009F6417" w:rsidP="00B06401">
      <w:pPr>
        <w:spacing w:after="0" w:line="360" w:lineRule="auto"/>
        <w:jc w:val="both"/>
        <w:rPr>
          <w:rFonts w:ascii="Times New Roman" w:eastAsia="Times New Roman" w:hAnsi="Times New Roman" w:cs="Times New Roman"/>
          <w:iCs/>
          <w:sz w:val="28"/>
          <w:szCs w:val="28"/>
        </w:rPr>
      </w:pPr>
    </w:p>
    <w:p w14:paraId="2ADFB36D" w14:textId="218BC8A7" w:rsidR="00E23217" w:rsidRPr="00E60C32" w:rsidRDefault="00E23217" w:rsidP="005575F8">
      <w:pPr>
        <w:spacing w:after="0" w:line="360" w:lineRule="auto"/>
        <w:ind w:firstLine="567"/>
        <w:jc w:val="both"/>
        <w:outlineLvl w:val="1"/>
        <w:rPr>
          <w:rFonts w:ascii="Times New Roman" w:eastAsia="Times New Roman" w:hAnsi="Times New Roman" w:cs="Times New Roman"/>
          <w:iCs/>
          <w:sz w:val="28"/>
          <w:szCs w:val="28"/>
        </w:rPr>
      </w:pPr>
      <w:bookmarkStart w:id="72" w:name="_Toc136625307"/>
      <w:bookmarkStart w:id="73" w:name="_Toc136640257"/>
      <w:bookmarkStart w:id="74" w:name="_Toc137243261"/>
      <w:bookmarkStart w:id="75" w:name="_Toc137325756"/>
      <w:bookmarkStart w:id="76" w:name="_Toc137493125"/>
      <w:r w:rsidRPr="00E60C32">
        <w:rPr>
          <w:rFonts w:ascii="Times New Roman" w:eastAsia="Times New Roman" w:hAnsi="Times New Roman" w:cs="Times New Roman"/>
          <w:iCs/>
          <w:sz w:val="28"/>
          <w:szCs w:val="28"/>
        </w:rPr>
        <w:t>2.1 Методологія дослідження</w:t>
      </w:r>
      <w:bookmarkEnd w:id="72"/>
      <w:bookmarkEnd w:id="73"/>
      <w:r w:rsidR="00A76C8B">
        <w:rPr>
          <w:rFonts w:ascii="Times New Roman" w:eastAsia="Times New Roman" w:hAnsi="Times New Roman" w:cs="Times New Roman"/>
          <w:iCs/>
          <w:sz w:val="28"/>
          <w:szCs w:val="28"/>
        </w:rPr>
        <w:t xml:space="preserve"> іміджу банку на споживчому ринку</w:t>
      </w:r>
      <w:bookmarkEnd w:id="74"/>
      <w:bookmarkEnd w:id="75"/>
      <w:bookmarkEnd w:id="76"/>
    </w:p>
    <w:p w14:paraId="13C9CF38" w14:textId="77777777" w:rsidR="009F6417" w:rsidRPr="007B326F" w:rsidRDefault="009F6417" w:rsidP="00B06401">
      <w:pPr>
        <w:spacing w:after="0" w:line="360" w:lineRule="auto"/>
        <w:jc w:val="both"/>
        <w:rPr>
          <w:rFonts w:ascii="Times New Roman" w:eastAsia="Times New Roman" w:hAnsi="Times New Roman" w:cs="Times New Roman"/>
          <w:i/>
          <w:sz w:val="28"/>
          <w:szCs w:val="28"/>
        </w:rPr>
      </w:pPr>
      <w:bookmarkStart w:id="77" w:name="_Hlk136516179"/>
    </w:p>
    <w:p w14:paraId="22ADEFB7" w14:textId="5F72B7CD" w:rsidR="00E23217" w:rsidRPr="007B326F" w:rsidRDefault="00E23217" w:rsidP="00C95D2D">
      <w:pPr>
        <w:spacing w:after="0" w:line="360" w:lineRule="auto"/>
        <w:ind w:firstLine="567"/>
        <w:jc w:val="both"/>
        <w:rPr>
          <w:rFonts w:ascii="Times New Roman" w:eastAsia="Times New Roman" w:hAnsi="Times New Roman" w:cs="Times New Roman"/>
          <w:sz w:val="28"/>
          <w:szCs w:val="28"/>
          <w:lang w:val="ru-RU"/>
        </w:rPr>
      </w:pPr>
      <w:r w:rsidRPr="007B326F">
        <w:rPr>
          <w:rFonts w:ascii="Times New Roman" w:eastAsia="Times New Roman" w:hAnsi="Times New Roman" w:cs="Times New Roman"/>
          <w:sz w:val="28"/>
          <w:szCs w:val="28"/>
        </w:rPr>
        <w:t xml:space="preserve">Поняття іміджу походить від англійського слова </w:t>
      </w:r>
      <w:r w:rsidR="00687901">
        <w:rPr>
          <w:rFonts w:ascii="Times New Roman" w:eastAsia="Times New Roman" w:hAnsi="Times New Roman" w:cs="Times New Roman"/>
          <w:sz w:val="28"/>
          <w:szCs w:val="28"/>
        </w:rPr>
        <w:t>«</w:t>
      </w:r>
      <w:proofErr w:type="spellStart"/>
      <w:r w:rsidRPr="007B326F">
        <w:rPr>
          <w:rFonts w:ascii="Times New Roman" w:eastAsia="Times New Roman" w:hAnsi="Times New Roman" w:cs="Times New Roman"/>
          <w:sz w:val="28"/>
          <w:szCs w:val="28"/>
        </w:rPr>
        <w:t>image</w:t>
      </w:r>
      <w:proofErr w:type="spellEnd"/>
      <w:r w:rsidR="00687901">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rPr>
        <w:t xml:space="preserve">, що в перекладі на українську означає </w:t>
      </w:r>
      <w:r w:rsidR="00687901">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rPr>
        <w:t>образ</w:t>
      </w:r>
      <w:r w:rsidR="00687901">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rPr>
        <w:t xml:space="preserve">. </w:t>
      </w:r>
      <w:r w:rsidR="0091483D">
        <w:rPr>
          <w:rFonts w:ascii="Times New Roman" w:eastAsia="Times New Roman" w:hAnsi="Times New Roman" w:cs="Times New Roman"/>
          <w:sz w:val="28"/>
          <w:szCs w:val="28"/>
        </w:rPr>
        <w:t xml:space="preserve">Відповідно до записів, перші прояви формування іміджу почались в 60-80 роках </w:t>
      </w:r>
      <w:r w:rsidR="0091483D">
        <w:rPr>
          <w:rFonts w:ascii="Times New Roman" w:eastAsia="Times New Roman" w:hAnsi="Times New Roman" w:cs="Times New Roman"/>
          <w:sz w:val="28"/>
          <w:szCs w:val="28"/>
          <w:lang w:val="en-US"/>
        </w:rPr>
        <w:t>XX</w:t>
      </w:r>
      <w:r w:rsidR="0091483D">
        <w:rPr>
          <w:rFonts w:ascii="Times New Roman" w:eastAsia="Times New Roman" w:hAnsi="Times New Roman" w:cs="Times New Roman"/>
          <w:sz w:val="28"/>
          <w:szCs w:val="28"/>
        </w:rPr>
        <w:t xml:space="preserve"> століття в галузі психології </w:t>
      </w:r>
      <w:r w:rsidRPr="007B326F">
        <w:rPr>
          <w:rFonts w:ascii="Times New Roman" w:eastAsia="Times New Roman" w:hAnsi="Times New Roman" w:cs="Times New Roman"/>
          <w:sz w:val="28"/>
          <w:szCs w:val="28"/>
        </w:rPr>
        <w:t>в контексті сприйняття людини в соціумі</w:t>
      </w:r>
      <w:r w:rsidRPr="007B326F">
        <w:rPr>
          <w:rFonts w:ascii="Times New Roman" w:eastAsia="Times New Roman" w:hAnsi="Times New Roman" w:cs="Times New Roman"/>
          <w:sz w:val="28"/>
          <w:szCs w:val="28"/>
          <w:lang w:val="ru-RU"/>
        </w:rPr>
        <w:t xml:space="preserve"> </w:t>
      </w:r>
      <w:r w:rsidRPr="007B326F">
        <w:rPr>
          <w:rFonts w:ascii="Times New Roman" w:eastAsia="Times New Roman" w:hAnsi="Times New Roman" w:cs="Times New Roman"/>
          <w:sz w:val="28"/>
          <w:szCs w:val="28"/>
        </w:rPr>
        <w:t>[</w:t>
      </w:r>
      <w:r w:rsidR="006866FE">
        <w:rPr>
          <w:rFonts w:ascii="Times New Roman" w:eastAsia="Times New Roman" w:hAnsi="Times New Roman" w:cs="Times New Roman"/>
          <w:sz w:val="28"/>
          <w:szCs w:val="28"/>
          <w:lang w:val="en-US"/>
        </w:rPr>
        <w:t>4</w:t>
      </w:r>
      <w:r w:rsidR="008D53BE">
        <w:rPr>
          <w:rFonts w:ascii="Times New Roman" w:eastAsia="Times New Roman" w:hAnsi="Times New Roman" w:cs="Times New Roman"/>
          <w:sz w:val="28"/>
          <w:szCs w:val="28"/>
          <w:lang w:val="ru-RU"/>
        </w:rPr>
        <w:t>4</w:t>
      </w:r>
      <w:r w:rsidRPr="007B326F">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lang w:val="ru-RU"/>
        </w:rPr>
        <w:t>.</w:t>
      </w:r>
    </w:p>
    <w:p w14:paraId="05D1F19D" w14:textId="1C836AB6" w:rsidR="00E23217" w:rsidRPr="007B326F" w:rsidRDefault="00E23217" w:rsidP="00C95D2D">
      <w:pPr>
        <w:spacing w:after="0" w:line="360" w:lineRule="auto"/>
        <w:ind w:firstLine="567"/>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 xml:space="preserve">В XXI столітті поняття </w:t>
      </w:r>
      <w:r w:rsidR="00687901">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rPr>
        <w:t>імідж</w:t>
      </w:r>
      <w:r w:rsidR="00687901">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rPr>
        <w:t xml:space="preserve"> вивчається не тільки в сфері психології, а також розглядається та вивчається філософами, педагогами, політологами, економістами та філологами, тому трактування іміджу та визначення його особливостей формування може відрізнятись в залежності від сфери дослідження, але головна сутність є незмінною</w:t>
      </w:r>
      <w:r w:rsidR="00C95D2D">
        <w:rPr>
          <w:rFonts w:ascii="Times New Roman" w:eastAsia="Times New Roman" w:hAnsi="Times New Roman" w:cs="Times New Roman"/>
          <w:sz w:val="28"/>
          <w:szCs w:val="28"/>
        </w:rPr>
        <w:t xml:space="preserve"> </w:t>
      </w:r>
      <w:r w:rsidR="00C95D2D" w:rsidRPr="007B326F">
        <w:rPr>
          <w:rFonts w:ascii="Times New Roman" w:eastAsia="Times New Roman" w:hAnsi="Times New Roman" w:cs="Times New Roman"/>
          <w:sz w:val="28"/>
          <w:szCs w:val="28"/>
        </w:rPr>
        <w:t>[</w:t>
      </w:r>
      <w:r w:rsidR="00C95D2D">
        <w:rPr>
          <w:rFonts w:ascii="Times New Roman" w:eastAsia="Times New Roman" w:hAnsi="Times New Roman" w:cs="Times New Roman"/>
          <w:sz w:val="28"/>
          <w:szCs w:val="28"/>
          <w:lang w:val="en-US"/>
        </w:rPr>
        <w:t>4</w:t>
      </w:r>
      <w:r w:rsidR="008D53BE">
        <w:rPr>
          <w:rFonts w:ascii="Times New Roman" w:eastAsia="Times New Roman" w:hAnsi="Times New Roman" w:cs="Times New Roman"/>
          <w:sz w:val="28"/>
          <w:szCs w:val="28"/>
          <w:lang w:val="ru-RU"/>
        </w:rPr>
        <w:t>4</w:t>
      </w:r>
      <w:r w:rsidR="00C95D2D" w:rsidRPr="007B326F">
        <w:rPr>
          <w:rFonts w:ascii="Times New Roman" w:eastAsia="Times New Roman" w:hAnsi="Times New Roman" w:cs="Times New Roman"/>
          <w:sz w:val="28"/>
          <w:szCs w:val="28"/>
        </w:rPr>
        <w:t>]</w:t>
      </w:r>
      <w:r w:rsidR="00C95D2D" w:rsidRPr="007B326F">
        <w:rPr>
          <w:rFonts w:ascii="Times New Roman" w:eastAsia="Times New Roman" w:hAnsi="Times New Roman" w:cs="Times New Roman"/>
          <w:sz w:val="28"/>
          <w:szCs w:val="28"/>
          <w:lang w:val="ru-RU"/>
        </w:rPr>
        <w:t>.</w:t>
      </w:r>
    </w:p>
    <w:p w14:paraId="622EB500" w14:textId="1599DE13" w:rsidR="00E23217" w:rsidRPr="007B326F" w:rsidRDefault="00E23217" w:rsidP="00C95D2D">
      <w:pPr>
        <w:spacing w:after="0" w:line="360" w:lineRule="auto"/>
        <w:ind w:firstLine="567"/>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 xml:space="preserve">В умовах розвитку ринкових відносин та конкуренції між виробниками </w:t>
      </w:r>
      <w:proofErr w:type="spellStart"/>
      <w:r w:rsidRPr="007B326F">
        <w:rPr>
          <w:rFonts w:ascii="Times New Roman" w:eastAsia="Times New Roman" w:hAnsi="Times New Roman" w:cs="Times New Roman"/>
          <w:sz w:val="28"/>
          <w:szCs w:val="28"/>
        </w:rPr>
        <w:t>виникло</w:t>
      </w:r>
      <w:proofErr w:type="spellEnd"/>
      <w:r w:rsidRPr="007B326F">
        <w:rPr>
          <w:rFonts w:ascii="Times New Roman" w:eastAsia="Times New Roman" w:hAnsi="Times New Roman" w:cs="Times New Roman"/>
          <w:sz w:val="28"/>
          <w:szCs w:val="28"/>
        </w:rPr>
        <w:t xml:space="preserve"> поняття іміджу підприємства та необхідність його формування з ціллю </w:t>
      </w:r>
      <w:r w:rsidR="005A6A2E">
        <w:rPr>
          <w:rFonts w:ascii="Times New Roman" w:eastAsia="Times New Roman" w:hAnsi="Times New Roman" w:cs="Times New Roman"/>
          <w:sz w:val="28"/>
          <w:szCs w:val="28"/>
        </w:rPr>
        <w:t xml:space="preserve">створення </w:t>
      </w:r>
      <w:r w:rsidRPr="007B326F">
        <w:rPr>
          <w:rFonts w:ascii="Times New Roman" w:eastAsia="Times New Roman" w:hAnsi="Times New Roman" w:cs="Times New Roman"/>
          <w:sz w:val="28"/>
          <w:szCs w:val="28"/>
        </w:rPr>
        <w:t xml:space="preserve">позитивного уявлення </w:t>
      </w:r>
      <w:r w:rsidR="008713BC">
        <w:rPr>
          <w:rFonts w:ascii="Times New Roman" w:eastAsia="Times New Roman" w:hAnsi="Times New Roman" w:cs="Times New Roman"/>
          <w:sz w:val="28"/>
          <w:szCs w:val="28"/>
        </w:rPr>
        <w:t xml:space="preserve">серед споживачів ринку, щоб виокремити </w:t>
      </w:r>
      <w:r w:rsidR="005A6A2E">
        <w:rPr>
          <w:rFonts w:ascii="Times New Roman" w:eastAsia="Times New Roman" w:hAnsi="Times New Roman" w:cs="Times New Roman"/>
          <w:sz w:val="28"/>
          <w:szCs w:val="28"/>
        </w:rPr>
        <w:t xml:space="preserve">своє підприємство </w:t>
      </w:r>
      <w:r w:rsidRPr="007B326F">
        <w:rPr>
          <w:rFonts w:ascii="Times New Roman" w:eastAsia="Times New Roman" w:hAnsi="Times New Roman" w:cs="Times New Roman"/>
          <w:sz w:val="28"/>
          <w:szCs w:val="28"/>
        </w:rPr>
        <w:t xml:space="preserve">серед конкурентів. </w:t>
      </w:r>
    </w:p>
    <w:p w14:paraId="34E2BE35" w14:textId="77777777" w:rsidR="00E23217" w:rsidRPr="007B326F" w:rsidRDefault="00E23217" w:rsidP="00E23217">
      <w:pPr>
        <w:spacing w:after="0" w:line="360" w:lineRule="auto"/>
        <w:ind w:firstLine="566"/>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 xml:space="preserve">Поняття іміджу підприємства, оцінка його ефективності, особливості його формування вивчалися та досліджувалися такими вченими, як </w:t>
      </w:r>
      <w:r w:rsidRPr="007B326F">
        <w:rPr>
          <w:rFonts w:ascii="Times New Roman" w:eastAsia="Times New Roman" w:hAnsi="Times New Roman" w:cs="Times New Roman"/>
          <w:sz w:val="28"/>
          <w:szCs w:val="28"/>
          <w:highlight w:val="white"/>
        </w:rPr>
        <w:t xml:space="preserve">Б. Брюс, </w:t>
      </w:r>
      <w:proofErr w:type="spellStart"/>
      <w:r w:rsidRPr="007B326F">
        <w:rPr>
          <w:rFonts w:ascii="Times New Roman" w:eastAsia="Times New Roman" w:hAnsi="Times New Roman" w:cs="Times New Roman"/>
          <w:sz w:val="28"/>
          <w:szCs w:val="28"/>
          <w:highlight w:val="white"/>
        </w:rPr>
        <w:t>Ян.Х</w:t>
      </w:r>
      <w:proofErr w:type="spellEnd"/>
      <w:r w:rsidRPr="007B326F">
        <w:rPr>
          <w:rFonts w:ascii="Times New Roman" w:eastAsia="Times New Roman" w:hAnsi="Times New Roman" w:cs="Times New Roman"/>
          <w:sz w:val="28"/>
          <w:szCs w:val="28"/>
          <w:highlight w:val="white"/>
        </w:rPr>
        <w:t xml:space="preserve">. Гордон, </w:t>
      </w:r>
      <w:proofErr w:type="spellStart"/>
      <w:r w:rsidRPr="007B326F">
        <w:rPr>
          <w:rFonts w:ascii="Times New Roman" w:eastAsia="Times New Roman" w:hAnsi="Times New Roman" w:cs="Times New Roman"/>
          <w:sz w:val="28"/>
          <w:szCs w:val="28"/>
          <w:highlight w:val="white"/>
        </w:rPr>
        <w:t>Дж</w:t>
      </w:r>
      <w:proofErr w:type="spellEnd"/>
      <w:r w:rsidRPr="007B326F">
        <w:rPr>
          <w:rFonts w:ascii="Times New Roman" w:eastAsia="Times New Roman" w:hAnsi="Times New Roman" w:cs="Times New Roman"/>
          <w:sz w:val="28"/>
          <w:szCs w:val="28"/>
          <w:highlight w:val="white"/>
        </w:rPr>
        <w:t xml:space="preserve">. М. </w:t>
      </w:r>
      <w:proofErr w:type="spellStart"/>
      <w:r w:rsidRPr="007B326F">
        <w:rPr>
          <w:rFonts w:ascii="Times New Roman" w:eastAsia="Times New Roman" w:hAnsi="Times New Roman" w:cs="Times New Roman"/>
          <w:sz w:val="28"/>
          <w:szCs w:val="28"/>
          <w:highlight w:val="white"/>
        </w:rPr>
        <w:t>Лайхіфф</w:t>
      </w:r>
      <w:proofErr w:type="spellEnd"/>
      <w:r w:rsidRPr="007B326F">
        <w:rPr>
          <w:rFonts w:ascii="Times New Roman" w:eastAsia="Times New Roman" w:hAnsi="Times New Roman" w:cs="Times New Roman"/>
          <w:sz w:val="28"/>
          <w:szCs w:val="28"/>
          <w:highlight w:val="white"/>
        </w:rPr>
        <w:t xml:space="preserve">, </w:t>
      </w:r>
      <w:proofErr w:type="spellStart"/>
      <w:r w:rsidRPr="007B326F">
        <w:rPr>
          <w:rFonts w:ascii="Times New Roman" w:eastAsia="Times New Roman" w:hAnsi="Times New Roman" w:cs="Times New Roman"/>
          <w:sz w:val="28"/>
          <w:szCs w:val="28"/>
          <w:highlight w:val="white"/>
        </w:rPr>
        <w:t>Пенроуз</w:t>
      </w:r>
      <w:proofErr w:type="spellEnd"/>
      <w:r w:rsidRPr="007B326F">
        <w:rPr>
          <w:rFonts w:ascii="Times New Roman" w:eastAsia="Times New Roman" w:hAnsi="Times New Roman" w:cs="Times New Roman"/>
          <w:sz w:val="28"/>
          <w:szCs w:val="28"/>
          <w:highlight w:val="white"/>
        </w:rPr>
        <w:t xml:space="preserve"> </w:t>
      </w:r>
      <w:proofErr w:type="spellStart"/>
      <w:r w:rsidRPr="007B326F">
        <w:rPr>
          <w:rFonts w:ascii="Times New Roman" w:eastAsia="Times New Roman" w:hAnsi="Times New Roman" w:cs="Times New Roman"/>
          <w:sz w:val="28"/>
          <w:szCs w:val="28"/>
          <w:highlight w:val="white"/>
        </w:rPr>
        <w:t>Дж.М</w:t>
      </w:r>
      <w:proofErr w:type="spellEnd"/>
      <w:r w:rsidRPr="007B326F">
        <w:rPr>
          <w:rFonts w:ascii="Times New Roman" w:eastAsia="Times New Roman" w:hAnsi="Times New Roman" w:cs="Times New Roman"/>
          <w:sz w:val="28"/>
          <w:szCs w:val="28"/>
          <w:highlight w:val="white"/>
        </w:rPr>
        <w:t xml:space="preserve">, Л. Браун та інші. Проведені ними дослідження </w:t>
      </w:r>
      <w:r w:rsidRPr="007B326F">
        <w:rPr>
          <w:rFonts w:ascii="Times New Roman" w:eastAsia="Times New Roman" w:hAnsi="Times New Roman" w:cs="Times New Roman"/>
          <w:sz w:val="28"/>
          <w:szCs w:val="28"/>
        </w:rPr>
        <w:t xml:space="preserve">стали підґрунтям для визначення ролі іміджу на підприємстві. </w:t>
      </w:r>
    </w:p>
    <w:p w14:paraId="79A7BEBB" w14:textId="02D354FE" w:rsidR="00E23217" w:rsidRDefault="00E23217" w:rsidP="00E23217">
      <w:pPr>
        <w:spacing w:after="0" w:line="360" w:lineRule="auto"/>
        <w:ind w:firstLine="566"/>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 xml:space="preserve">Роль іміджу на підприємстві визначається його впливом на економічну та фінансову стійкість організації. Поняття </w:t>
      </w:r>
      <w:r w:rsidR="00687901">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rPr>
        <w:t>іміджу підприємства</w:t>
      </w:r>
      <w:r w:rsidR="00687901">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rPr>
        <w:t xml:space="preserve"> означає навмисно сформоване уявлення про підприємство в свідомості певних груп громадськості, зокрема цільової аудиторії. Він формується за допомогою інформаційних комунікацій на основі інформації про підприємство та його можливост</w:t>
      </w:r>
      <w:r w:rsidR="008713BC">
        <w:rPr>
          <w:rFonts w:ascii="Times New Roman" w:eastAsia="Times New Roman" w:hAnsi="Times New Roman" w:cs="Times New Roman"/>
          <w:sz w:val="28"/>
          <w:szCs w:val="28"/>
        </w:rPr>
        <w:t>ей</w:t>
      </w:r>
      <w:r w:rsidR="005A6A2E">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rPr>
        <w:t xml:space="preserve"> властивостей та переваг його товарів,</w:t>
      </w:r>
      <w:r w:rsidR="008713BC">
        <w:rPr>
          <w:rFonts w:ascii="Times New Roman" w:eastAsia="Times New Roman" w:hAnsi="Times New Roman" w:cs="Times New Roman"/>
          <w:sz w:val="28"/>
          <w:szCs w:val="28"/>
        </w:rPr>
        <w:t xml:space="preserve"> а також</w:t>
      </w:r>
      <w:r w:rsidRPr="007B326F">
        <w:rPr>
          <w:rFonts w:ascii="Times New Roman" w:eastAsia="Times New Roman" w:hAnsi="Times New Roman" w:cs="Times New Roman"/>
          <w:sz w:val="28"/>
          <w:szCs w:val="28"/>
        </w:rPr>
        <w:t xml:space="preserve"> минулого досвіду компанії. </w:t>
      </w:r>
    </w:p>
    <w:p w14:paraId="61597C30" w14:textId="68B2C97F" w:rsidR="008713BC" w:rsidRPr="008713BC" w:rsidRDefault="008713BC" w:rsidP="00E23217">
      <w:pPr>
        <w:spacing w:after="0" w:line="360" w:lineRule="auto"/>
        <w:ind w:firstLine="566"/>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Особливість іміджу підприємства в тому, що він існує незалежно від зусиль самого підприємства, тому потребує системної перевірки та оцінки його ставну </w:t>
      </w:r>
      <w:r>
        <w:rPr>
          <w:rFonts w:ascii="Times New Roman" w:eastAsia="Times New Roman" w:hAnsi="Times New Roman" w:cs="Times New Roman"/>
          <w:sz w:val="28"/>
          <w:szCs w:val="28"/>
        </w:rPr>
        <w:lastRenderedPageBreak/>
        <w:t xml:space="preserve">відповідно до цілей підприємства. Також варто зазначити, що імідж підприємства для кожного цільового сегмента ринку повинен бути різним </w:t>
      </w:r>
      <w:r>
        <w:rPr>
          <w:rFonts w:ascii="Times New Roman" w:eastAsia="Times New Roman" w:hAnsi="Times New Roman" w:cs="Times New Roman"/>
          <w:sz w:val="28"/>
          <w:szCs w:val="28"/>
          <w:lang w:val="en-US"/>
        </w:rPr>
        <w:t>[4</w:t>
      </w:r>
      <w:r w:rsidR="008D53BE">
        <w:rPr>
          <w:rFonts w:ascii="Times New Roman" w:eastAsia="Times New Roman" w:hAnsi="Times New Roman" w:cs="Times New Roman"/>
          <w:sz w:val="28"/>
          <w:szCs w:val="28"/>
          <w:lang w:val="ru-RU"/>
        </w:rPr>
        <w:t>5</w:t>
      </w:r>
      <w:r>
        <w:rPr>
          <w:rFonts w:ascii="Times New Roman" w:eastAsia="Times New Roman" w:hAnsi="Times New Roman" w:cs="Times New Roman"/>
          <w:sz w:val="28"/>
          <w:szCs w:val="28"/>
          <w:lang w:val="en-US"/>
        </w:rPr>
        <w:t>].</w:t>
      </w:r>
    </w:p>
    <w:p w14:paraId="334D1714" w14:textId="47B21715" w:rsidR="00E23217" w:rsidRPr="007B326F" w:rsidRDefault="00E23217" w:rsidP="00FE6603">
      <w:pPr>
        <w:spacing w:after="0" w:line="360" w:lineRule="auto"/>
        <w:ind w:firstLine="566"/>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В силу розвитку сфери послуг, роль якої зростає з кожним роком в світовій економіці та, зокрема України, визначення іміджу, яке було наведено вище, є правильним для промислових підприємств. Формування поняття іміджу для сфери послуг вимагає врахування специфіки участі клієнта в процесі надання послуг</w:t>
      </w:r>
      <w:r w:rsidR="005A6A2E">
        <w:rPr>
          <w:rFonts w:ascii="Times New Roman" w:eastAsia="Times New Roman" w:hAnsi="Times New Roman" w:cs="Times New Roman"/>
          <w:sz w:val="28"/>
          <w:szCs w:val="28"/>
        </w:rPr>
        <w:t>, а саме:</w:t>
      </w:r>
    </w:p>
    <w:p w14:paraId="2F7B1995" w14:textId="318C2A06" w:rsidR="00E23217" w:rsidRPr="007B326F" w:rsidRDefault="00E23217" w:rsidP="00F76B59">
      <w:pPr>
        <w:numPr>
          <w:ilvl w:val="0"/>
          <w:numId w:val="4"/>
        </w:numPr>
        <w:spacing w:after="0" w:line="360" w:lineRule="auto"/>
        <w:ind w:left="0" w:firstLine="566"/>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 xml:space="preserve">при виборі підприємства клієнтом визначальне рішення відіграє позитивний імідж </w:t>
      </w:r>
      <w:r w:rsidR="001C27B8" w:rsidRPr="007B326F">
        <w:rPr>
          <w:rFonts w:ascii="Times New Roman" w:eastAsia="Times New Roman" w:hAnsi="Times New Roman" w:cs="Times New Roman"/>
          <w:sz w:val="28"/>
          <w:szCs w:val="28"/>
        </w:rPr>
        <w:t>підприємства</w:t>
      </w:r>
      <w:r w:rsidRPr="007B326F">
        <w:rPr>
          <w:rFonts w:ascii="Times New Roman" w:eastAsia="Times New Roman" w:hAnsi="Times New Roman" w:cs="Times New Roman"/>
          <w:sz w:val="28"/>
          <w:szCs w:val="28"/>
        </w:rPr>
        <w:t xml:space="preserve"> на ринку;</w:t>
      </w:r>
    </w:p>
    <w:p w14:paraId="20912F44" w14:textId="162C4E42" w:rsidR="00E23217" w:rsidRPr="007B326F" w:rsidRDefault="00E23217" w:rsidP="00F76B59">
      <w:pPr>
        <w:numPr>
          <w:ilvl w:val="0"/>
          <w:numId w:val="4"/>
        </w:numPr>
        <w:spacing w:after="0" w:line="360" w:lineRule="auto"/>
        <w:ind w:left="0" w:firstLine="566"/>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своє ставлення до компанії клієнт формує на основі спілкування з персоналом компанії та інформації, яку він від них отримує, тобто образ підприємства в уяві споживача формується на основі особистого досвіду взаємодії зі співробітниками компанії;</w:t>
      </w:r>
    </w:p>
    <w:p w14:paraId="7CCEF7C6" w14:textId="77777777" w:rsidR="00E23217" w:rsidRPr="007B326F" w:rsidRDefault="00E23217" w:rsidP="00F76B59">
      <w:pPr>
        <w:numPr>
          <w:ilvl w:val="0"/>
          <w:numId w:val="4"/>
        </w:numPr>
        <w:spacing w:after="0" w:line="360" w:lineRule="auto"/>
        <w:ind w:left="0" w:firstLine="566"/>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клієнти активно беруть участь в процесі надані послуги, в свою чергу також формуючи імідж підприємства;</w:t>
      </w:r>
    </w:p>
    <w:p w14:paraId="2B04705A" w14:textId="5F3BE517" w:rsidR="00E23217" w:rsidRPr="007B326F" w:rsidRDefault="00E23217" w:rsidP="00F76B59">
      <w:pPr>
        <w:numPr>
          <w:ilvl w:val="0"/>
          <w:numId w:val="4"/>
        </w:numPr>
        <w:spacing w:after="0" w:line="360" w:lineRule="auto"/>
        <w:ind w:left="0" w:firstLine="566"/>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 xml:space="preserve">імідж підприємства </w:t>
      </w:r>
      <w:proofErr w:type="spellStart"/>
      <w:r w:rsidRPr="007B326F">
        <w:rPr>
          <w:rFonts w:ascii="Times New Roman" w:eastAsia="Times New Roman" w:hAnsi="Times New Roman" w:cs="Times New Roman"/>
          <w:sz w:val="28"/>
          <w:szCs w:val="28"/>
        </w:rPr>
        <w:t>прямопро</w:t>
      </w:r>
      <w:r w:rsidR="001C27B8">
        <w:rPr>
          <w:rFonts w:ascii="Times New Roman" w:eastAsia="Times New Roman" w:hAnsi="Times New Roman" w:cs="Times New Roman"/>
          <w:sz w:val="28"/>
          <w:szCs w:val="28"/>
        </w:rPr>
        <w:t>п</w:t>
      </w:r>
      <w:r w:rsidRPr="007B326F">
        <w:rPr>
          <w:rFonts w:ascii="Times New Roman" w:eastAsia="Times New Roman" w:hAnsi="Times New Roman" w:cs="Times New Roman"/>
          <w:sz w:val="28"/>
          <w:szCs w:val="28"/>
        </w:rPr>
        <w:t>орційно</w:t>
      </w:r>
      <w:proofErr w:type="spellEnd"/>
      <w:r w:rsidRPr="007B326F">
        <w:rPr>
          <w:rFonts w:ascii="Times New Roman" w:eastAsia="Times New Roman" w:hAnsi="Times New Roman" w:cs="Times New Roman"/>
          <w:sz w:val="28"/>
          <w:szCs w:val="28"/>
        </w:rPr>
        <w:t xml:space="preserve"> залежить від результату, який отримає клієнт, тобто від якості наданої послуги та рівня обслуговування</w:t>
      </w:r>
      <w:r w:rsidR="001324D8">
        <w:rPr>
          <w:rFonts w:ascii="Times New Roman" w:eastAsia="Times New Roman" w:hAnsi="Times New Roman" w:cs="Times New Roman"/>
          <w:sz w:val="28"/>
          <w:szCs w:val="28"/>
        </w:rPr>
        <w:t xml:space="preserve"> </w:t>
      </w:r>
      <w:r w:rsidR="001324D8">
        <w:rPr>
          <w:rFonts w:ascii="Times New Roman" w:eastAsia="Times New Roman" w:hAnsi="Times New Roman" w:cs="Times New Roman"/>
          <w:sz w:val="28"/>
          <w:szCs w:val="28"/>
          <w:lang w:val="en-US"/>
        </w:rPr>
        <w:t>[4</w:t>
      </w:r>
      <w:r w:rsidR="008D53BE">
        <w:rPr>
          <w:rFonts w:ascii="Times New Roman" w:eastAsia="Times New Roman" w:hAnsi="Times New Roman" w:cs="Times New Roman"/>
          <w:sz w:val="28"/>
          <w:szCs w:val="28"/>
          <w:lang w:val="ru-RU"/>
        </w:rPr>
        <w:t>6</w:t>
      </w:r>
      <w:r w:rsidR="001324D8">
        <w:rPr>
          <w:rFonts w:ascii="Times New Roman" w:eastAsia="Times New Roman" w:hAnsi="Times New Roman" w:cs="Times New Roman"/>
          <w:sz w:val="28"/>
          <w:szCs w:val="28"/>
          <w:lang w:val="en-US"/>
        </w:rPr>
        <w:t>]</w:t>
      </w:r>
      <w:r w:rsidRPr="007B326F">
        <w:rPr>
          <w:rFonts w:ascii="Times New Roman" w:eastAsia="Times New Roman" w:hAnsi="Times New Roman" w:cs="Times New Roman"/>
          <w:sz w:val="28"/>
          <w:szCs w:val="28"/>
        </w:rPr>
        <w:t xml:space="preserve">. </w:t>
      </w:r>
    </w:p>
    <w:p w14:paraId="6456E544" w14:textId="681D38B5" w:rsidR="00E23217" w:rsidRPr="007B326F" w:rsidRDefault="00E23217" w:rsidP="00E23217">
      <w:pPr>
        <w:spacing w:after="0" w:line="360" w:lineRule="auto"/>
        <w:ind w:firstLine="566"/>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Аналізуючи специфіку сфери послуг, можна запропонувати наступне визначення іміджу для підприємства сфери послуг. Імідж - це стійке уявлення  суб’єктів взаємодії про підприємство, яке формується на основі особистого досвіду в результаті взаємодії з внутрішнім середовищем підприємства та порівнянням очікуваного та реального результату цієї взаємодії</w:t>
      </w:r>
      <w:r w:rsidR="00687901">
        <w:rPr>
          <w:rFonts w:ascii="Times New Roman" w:eastAsia="Times New Roman" w:hAnsi="Times New Roman" w:cs="Times New Roman"/>
          <w:sz w:val="28"/>
          <w:szCs w:val="28"/>
        </w:rPr>
        <w:t xml:space="preserve"> </w:t>
      </w:r>
      <w:r w:rsidR="00687901" w:rsidRPr="007B326F">
        <w:rPr>
          <w:rFonts w:ascii="Times New Roman" w:eastAsia="Times New Roman" w:hAnsi="Times New Roman" w:cs="Times New Roman"/>
          <w:sz w:val="28"/>
          <w:szCs w:val="28"/>
        </w:rPr>
        <w:t>[</w:t>
      </w:r>
      <w:r w:rsidR="001324D8">
        <w:rPr>
          <w:rFonts w:ascii="Times New Roman" w:eastAsia="Times New Roman" w:hAnsi="Times New Roman" w:cs="Times New Roman"/>
          <w:sz w:val="28"/>
          <w:szCs w:val="28"/>
          <w:lang w:val="en-US"/>
        </w:rPr>
        <w:t>4</w:t>
      </w:r>
      <w:r w:rsidR="008D53BE">
        <w:rPr>
          <w:rFonts w:ascii="Times New Roman" w:eastAsia="Times New Roman" w:hAnsi="Times New Roman" w:cs="Times New Roman"/>
          <w:sz w:val="28"/>
          <w:szCs w:val="28"/>
          <w:lang w:val="ru-RU"/>
        </w:rPr>
        <w:t>6</w:t>
      </w:r>
      <w:r w:rsidR="00714E34">
        <w:rPr>
          <w:rFonts w:ascii="Times New Roman" w:eastAsia="Times New Roman" w:hAnsi="Times New Roman" w:cs="Times New Roman"/>
          <w:sz w:val="28"/>
          <w:szCs w:val="28"/>
          <w:lang w:val="ru-RU"/>
        </w:rPr>
        <w:t>,4</w:t>
      </w:r>
      <w:r w:rsidR="008D53BE">
        <w:rPr>
          <w:rFonts w:ascii="Times New Roman" w:eastAsia="Times New Roman" w:hAnsi="Times New Roman" w:cs="Times New Roman"/>
          <w:sz w:val="28"/>
          <w:szCs w:val="28"/>
          <w:lang w:val="ru-RU"/>
        </w:rPr>
        <w:t>7</w:t>
      </w:r>
      <w:r w:rsidR="00687901" w:rsidRPr="007B326F">
        <w:rPr>
          <w:rFonts w:ascii="Times New Roman" w:eastAsia="Times New Roman" w:hAnsi="Times New Roman" w:cs="Times New Roman"/>
          <w:sz w:val="28"/>
          <w:szCs w:val="28"/>
        </w:rPr>
        <w:t>]</w:t>
      </w:r>
      <w:r w:rsidR="00687901" w:rsidRPr="007B326F">
        <w:rPr>
          <w:rFonts w:ascii="Times New Roman" w:eastAsia="Times New Roman" w:hAnsi="Times New Roman" w:cs="Times New Roman"/>
          <w:sz w:val="28"/>
          <w:szCs w:val="28"/>
          <w:lang w:val="ru-RU"/>
        </w:rPr>
        <w:t>.</w:t>
      </w:r>
    </w:p>
    <w:p w14:paraId="74A640DC" w14:textId="05B65A02" w:rsidR="00E23217" w:rsidRPr="007B326F" w:rsidRDefault="00E23217" w:rsidP="00E23217">
      <w:pPr>
        <w:spacing w:after="0" w:line="360" w:lineRule="auto"/>
        <w:ind w:firstLine="566"/>
        <w:jc w:val="both"/>
        <w:rPr>
          <w:rFonts w:ascii="Times New Roman" w:eastAsia="Times New Roman" w:hAnsi="Times New Roman" w:cs="Times New Roman"/>
          <w:sz w:val="28"/>
          <w:szCs w:val="28"/>
          <w:lang w:val="ru-RU"/>
        </w:rPr>
      </w:pPr>
      <w:r w:rsidRPr="007B326F">
        <w:rPr>
          <w:rFonts w:ascii="Times New Roman" w:eastAsia="Times New Roman" w:hAnsi="Times New Roman" w:cs="Times New Roman"/>
          <w:sz w:val="28"/>
          <w:szCs w:val="28"/>
        </w:rPr>
        <w:t>Суб’єкти взаємодії з підприємством сфери послуг поділяються на внутрішніх та зовнішніх. До внутрішніх відносяться власники бізнесу, керівники</w:t>
      </w:r>
      <w:r w:rsidR="005A6A2E">
        <w:rPr>
          <w:rFonts w:ascii="Times New Roman" w:eastAsia="Times New Roman" w:hAnsi="Times New Roman" w:cs="Times New Roman"/>
          <w:sz w:val="28"/>
          <w:szCs w:val="28"/>
        </w:rPr>
        <w:t xml:space="preserve"> </w:t>
      </w:r>
      <w:r w:rsidRPr="007B326F">
        <w:rPr>
          <w:rFonts w:ascii="Times New Roman" w:eastAsia="Times New Roman" w:hAnsi="Times New Roman" w:cs="Times New Roman"/>
          <w:sz w:val="28"/>
          <w:szCs w:val="28"/>
        </w:rPr>
        <w:t>та безпосередньо персонал, а до зовнішніх - цільова аудиторія підприємства, конкуренти, органи влади, партнери та засоби масової інформації [</w:t>
      </w:r>
      <w:r w:rsidR="006866FE">
        <w:rPr>
          <w:rFonts w:ascii="Times New Roman" w:eastAsia="Times New Roman" w:hAnsi="Times New Roman" w:cs="Times New Roman"/>
          <w:sz w:val="28"/>
          <w:szCs w:val="28"/>
          <w:lang w:val="ru-RU"/>
        </w:rPr>
        <w:t>4</w:t>
      </w:r>
      <w:r w:rsidR="008D53BE">
        <w:rPr>
          <w:rFonts w:ascii="Times New Roman" w:eastAsia="Times New Roman" w:hAnsi="Times New Roman" w:cs="Times New Roman"/>
          <w:sz w:val="28"/>
          <w:szCs w:val="28"/>
          <w:lang w:val="ru-RU"/>
        </w:rPr>
        <w:t>6</w:t>
      </w:r>
      <w:r w:rsidRPr="007B326F">
        <w:rPr>
          <w:rFonts w:ascii="Times New Roman" w:eastAsia="Times New Roman" w:hAnsi="Times New Roman" w:cs="Times New Roman"/>
          <w:sz w:val="28"/>
          <w:szCs w:val="28"/>
        </w:rPr>
        <w:t>]</w:t>
      </w:r>
      <w:r w:rsidRPr="007B326F">
        <w:rPr>
          <w:rFonts w:ascii="Times New Roman" w:eastAsia="Times New Roman" w:hAnsi="Times New Roman" w:cs="Times New Roman"/>
          <w:sz w:val="28"/>
          <w:szCs w:val="28"/>
          <w:lang w:val="ru-RU"/>
        </w:rPr>
        <w:t>.</w:t>
      </w:r>
    </w:p>
    <w:p w14:paraId="29132BFD" w14:textId="33F86367" w:rsidR="00E23217" w:rsidRPr="007B326F" w:rsidRDefault="00E23217" w:rsidP="00E23217">
      <w:pPr>
        <w:spacing w:after="0" w:line="360" w:lineRule="auto"/>
        <w:ind w:firstLine="580"/>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 xml:space="preserve">Формування іміджу для банківської установи вимагає врахування певних особливостей, оскільки банківська діяльність є бізнесом з підвищеним рівнем ризику, який напряму залежить від іміджу банку та його репутації на ринку. Позитивна репутація допомагає банку підтримувати довгострокові відносини з </w:t>
      </w:r>
      <w:r w:rsidRPr="007B326F">
        <w:rPr>
          <w:rFonts w:ascii="Times New Roman" w:eastAsia="Times New Roman" w:hAnsi="Times New Roman" w:cs="Times New Roman"/>
          <w:sz w:val="28"/>
          <w:szCs w:val="28"/>
        </w:rPr>
        <w:lastRenderedPageBreak/>
        <w:t xml:space="preserve">клієнтами, бути причиною зміни банку споживачем, а також однією з причин за рахунок чого банк може “вижити” під час кризових ситуацій, які виникають в країні або </w:t>
      </w:r>
      <w:r w:rsidR="005A6A2E">
        <w:rPr>
          <w:rFonts w:ascii="Times New Roman" w:eastAsia="Times New Roman" w:hAnsi="Times New Roman" w:cs="Times New Roman"/>
          <w:sz w:val="28"/>
          <w:szCs w:val="28"/>
        </w:rPr>
        <w:t xml:space="preserve">безпосередньо </w:t>
      </w:r>
      <w:r w:rsidRPr="007B326F">
        <w:rPr>
          <w:rFonts w:ascii="Times New Roman" w:eastAsia="Times New Roman" w:hAnsi="Times New Roman" w:cs="Times New Roman"/>
          <w:sz w:val="28"/>
          <w:szCs w:val="28"/>
        </w:rPr>
        <w:t>в банку</w:t>
      </w:r>
      <w:r w:rsidR="005A6A2E">
        <w:rPr>
          <w:rFonts w:ascii="Times New Roman" w:eastAsia="Times New Roman" w:hAnsi="Times New Roman" w:cs="Times New Roman"/>
          <w:sz w:val="28"/>
          <w:szCs w:val="28"/>
        </w:rPr>
        <w:t xml:space="preserve">. </w:t>
      </w:r>
      <w:r w:rsidRPr="007B326F">
        <w:rPr>
          <w:rFonts w:ascii="Times New Roman" w:eastAsia="Times New Roman" w:hAnsi="Times New Roman" w:cs="Times New Roman"/>
          <w:sz w:val="28"/>
          <w:szCs w:val="28"/>
        </w:rPr>
        <w:t xml:space="preserve">Але через мінливі ринкові умови імідж банку може змінюватись стихійно, тобто без втручання банківської установи в формування своєї репутації.  </w:t>
      </w:r>
    </w:p>
    <w:p w14:paraId="5F8B4A52" w14:textId="7A9B80B7" w:rsidR="00E23217" w:rsidRPr="007B326F" w:rsidRDefault="00E23217" w:rsidP="00E23217">
      <w:pPr>
        <w:spacing w:after="0" w:line="360" w:lineRule="auto"/>
        <w:ind w:firstLine="580"/>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Отже, імідж банківської установи - це уявлення банку про себе: уявлення банківського персоналу</w:t>
      </w:r>
      <w:r w:rsidR="005A6A2E">
        <w:rPr>
          <w:rFonts w:ascii="Times New Roman" w:eastAsia="Times New Roman" w:hAnsi="Times New Roman" w:cs="Times New Roman"/>
          <w:sz w:val="28"/>
          <w:szCs w:val="28"/>
        </w:rPr>
        <w:t xml:space="preserve"> про банк, це </w:t>
      </w:r>
      <w:r w:rsidRPr="007B326F">
        <w:rPr>
          <w:rFonts w:ascii="Times New Roman" w:eastAsia="Times New Roman" w:hAnsi="Times New Roman" w:cs="Times New Roman"/>
          <w:sz w:val="28"/>
          <w:szCs w:val="28"/>
        </w:rPr>
        <w:t>образ, який уявляють клієнти банку, конкуренти, фінансові організації країни, контактні аудиторії, образ</w:t>
      </w:r>
      <w:r w:rsidR="00687901" w:rsidRPr="007B326F">
        <w:rPr>
          <w:rFonts w:ascii="Times New Roman" w:eastAsia="Times New Roman" w:hAnsi="Times New Roman" w:cs="Times New Roman"/>
          <w:sz w:val="28"/>
          <w:szCs w:val="28"/>
        </w:rPr>
        <w:t>[4</w:t>
      </w:r>
      <w:r w:rsidR="008D53BE">
        <w:rPr>
          <w:rFonts w:ascii="Times New Roman" w:eastAsia="Times New Roman" w:hAnsi="Times New Roman" w:cs="Times New Roman"/>
          <w:sz w:val="28"/>
          <w:szCs w:val="28"/>
          <w:lang w:val="ru-RU"/>
        </w:rPr>
        <w:t>8</w:t>
      </w:r>
      <w:r w:rsidR="00687901" w:rsidRPr="007B326F">
        <w:rPr>
          <w:rFonts w:ascii="Times New Roman" w:eastAsia="Times New Roman" w:hAnsi="Times New Roman" w:cs="Times New Roman"/>
          <w:sz w:val="28"/>
          <w:szCs w:val="28"/>
        </w:rPr>
        <w:t>].</w:t>
      </w:r>
    </w:p>
    <w:p w14:paraId="7DAF1B94" w14:textId="2D840E7D" w:rsidR="00E23217" w:rsidRPr="007B326F" w:rsidRDefault="00E23217" w:rsidP="00E23217">
      <w:pPr>
        <w:spacing w:after="0" w:line="360" w:lineRule="auto"/>
        <w:ind w:firstLine="580"/>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 xml:space="preserve">Також імідж банку поділяють за видом на зовнішній та внутрішній. Зовнішній імідж банку - це образ, який транслює банк на ринку банківських фінансових послуг, який направлений на конкурентів, споживачів ринку, Національний банк України, акціонерів і </w:t>
      </w:r>
      <w:proofErr w:type="spellStart"/>
      <w:r w:rsidRPr="007B326F">
        <w:rPr>
          <w:rFonts w:ascii="Times New Roman" w:eastAsia="Times New Roman" w:hAnsi="Times New Roman" w:cs="Times New Roman"/>
          <w:sz w:val="28"/>
          <w:szCs w:val="28"/>
        </w:rPr>
        <w:t>тд</w:t>
      </w:r>
      <w:proofErr w:type="spellEnd"/>
      <w:r w:rsidRPr="007B326F">
        <w:rPr>
          <w:rFonts w:ascii="Times New Roman" w:eastAsia="Times New Roman" w:hAnsi="Times New Roman" w:cs="Times New Roman"/>
          <w:sz w:val="28"/>
          <w:szCs w:val="28"/>
        </w:rPr>
        <w:t xml:space="preserve">. Образ, який формується про банк у його співробітників, який потім стає основою для формування корпоративного стилю банку називається внутрішнім </w:t>
      </w:r>
      <w:proofErr w:type="spellStart"/>
      <w:r w:rsidRPr="007B326F">
        <w:rPr>
          <w:rFonts w:ascii="Times New Roman" w:eastAsia="Times New Roman" w:hAnsi="Times New Roman" w:cs="Times New Roman"/>
          <w:sz w:val="28"/>
          <w:szCs w:val="28"/>
        </w:rPr>
        <w:t>іміджем</w:t>
      </w:r>
      <w:proofErr w:type="spellEnd"/>
      <w:r w:rsidRPr="007B326F">
        <w:rPr>
          <w:rFonts w:ascii="Times New Roman" w:eastAsia="Times New Roman" w:hAnsi="Times New Roman" w:cs="Times New Roman"/>
          <w:sz w:val="28"/>
          <w:szCs w:val="28"/>
        </w:rPr>
        <w:t xml:space="preserve">. </w:t>
      </w:r>
      <w:r w:rsidR="00FD1D81">
        <w:rPr>
          <w:rFonts w:ascii="Times New Roman" w:eastAsia="Times New Roman" w:hAnsi="Times New Roman" w:cs="Times New Roman"/>
          <w:sz w:val="28"/>
          <w:szCs w:val="28"/>
        </w:rPr>
        <w:t xml:space="preserve">Обидва види іміджу є взаємопов’язані між собою, оскільки формування загального уявлення про банк починається з формування внутрішнього іміджу, тобто його фірмового стилю, що означає його диференціацію серед конкурентів, формування цільового уявлення про банк в свідомості працівників. Правильно сформований внутрішній імідж слугує основою </w:t>
      </w:r>
      <w:r w:rsidR="002A14C1">
        <w:rPr>
          <w:rFonts w:ascii="Times New Roman" w:eastAsia="Times New Roman" w:hAnsi="Times New Roman" w:cs="Times New Roman"/>
          <w:sz w:val="28"/>
          <w:szCs w:val="28"/>
        </w:rPr>
        <w:t>формування</w:t>
      </w:r>
      <w:r w:rsidR="00FD1D81">
        <w:rPr>
          <w:rFonts w:ascii="Times New Roman" w:eastAsia="Times New Roman" w:hAnsi="Times New Roman" w:cs="Times New Roman"/>
          <w:sz w:val="28"/>
          <w:szCs w:val="28"/>
        </w:rPr>
        <w:t xml:space="preserve"> зовнішнього іміджу серед споживачів ринку, конкурентів, </w:t>
      </w:r>
      <w:r w:rsidR="002A14C1">
        <w:rPr>
          <w:rFonts w:ascii="Times New Roman" w:eastAsia="Times New Roman" w:hAnsi="Times New Roman" w:cs="Times New Roman"/>
          <w:sz w:val="28"/>
          <w:szCs w:val="28"/>
        </w:rPr>
        <w:t xml:space="preserve">партнерів банку та інших суб’єктів, оскільки працівники банку – це носії його іміджу, вони є контактними особами, які </w:t>
      </w:r>
      <w:r w:rsidR="005A6A2E">
        <w:rPr>
          <w:rFonts w:ascii="Times New Roman" w:eastAsia="Times New Roman" w:hAnsi="Times New Roman" w:cs="Times New Roman"/>
          <w:sz w:val="28"/>
          <w:szCs w:val="28"/>
        </w:rPr>
        <w:t xml:space="preserve">перші </w:t>
      </w:r>
      <w:r w:rsidR="002A14C1">
        <w:rPr>
          <w:rFonts w:ascii="Times New Roman" w:eastAsia="Times New Roman" w:hAnsi="Times New Roman" w:cs="Times New Roman"/>
          <w:sz w:val="28"/>
          <w:szCs w:val="28"/>
        </w:rPr>
        <w:t>взаємодіють</w:t>
      </w:r>
      <w:r w:rsidR="005A6A2E">
        <w:rPr>
          <w:rFonts w:ascii="Times New Roman" w:eastAsia="Times New Roman" w:hAnsi="Times New Roman" w:cs="Times New Roman"/>
          <w:sz w:val="28"/>
          <w:szCs w:val="28"/>
        </w:rPr>
        <w:t xml:space="preserve"> з</w:t>
      </w:r>
      <w:r w:rsidR="002A14C1">
        <w:rPr>
          <w:rFonts w:ascii="Times New Roman" w:eastAsia="Times New Roman" w:hAnsi="Times New Roman" w:cs="Times New Roman"/>
          <w:sz w:val="28"/>
          <w:szCs w:val="28"/>
        </w:rPr>
        <w:t xml:space="preserve"> клієнтами.</w:t>
      </w:r>
    </w:p>
    <w:p w14:paraId="4A1E0753" w14:textId="0753CB55" w:rsidR="00E23217" w:rsidRDefault="00E23217" w:rsidP="00E23217">
      <w:pPr>
        <w:spacing w:after="0" w:line="360" w:lineRule="auto"/>
        <w:ind w:firstLine="580"/>
        <w:jc w:val="both"/>
        <w:rPr>
          <w:rFonts w:ascii="Times New Roman" w:eastAsia="Times New Roman" w:hAnsi="Times New Roman" w:cs="Times New Roman"/>
          <w:sz w:val="28"/>
          <w:szCs w:val="28"/>
        </w:rPr>
      </w:pPr>
      <w:r w:rsidRPr="007B326F">
        <w:rPr>
          <w:rFonts w:ascii="Times New Roman" w:eastAsia="Times New Roman" w:hAnsi="Times New Roman" w:cs="Times New Roman"/>
          <w:sz w:val="28"/>
          <w:szCs w:val="28"/>
        </w:rPr>
        <w:t>Формування банківського іміджу повинно відповідати 2-вом головним вимогам - це адекватність та комплексність. Адекватність іміджу - це відповідність дійсності сформованому образу про банк</w:t>
      </w:r>
      <w:r w:rsidR="005A6A2E">
        <w:rPr>
          <w:rFonts w:ascii="Times New Roman" w:eastAsia="Times New Roman" w:hAnsi="Times New Roman" w:cs="Times New Roman"/>
          <w:sz w:val="28"/>
          <w:szCs w:val="28"/>
        </w:rPr>
        <w:t xml:space="preserve">, щоб не </w:t>
      </w:r>
      <w:r w:rsidRPr="007B326F">
        <w:rPr>
          <w:rFonts w:ascii="Times New Roman" w:eastAsia="Times New Roman" w:hAnsi="Times New Roman" w:cs="Times New Roman"/>
          <w:sz w:val="28"/>
          <w:szCs w:val="28"/>
        </w:rPr>
        <w:t>вводити в оману свою цільову аудиторію. Наступне - комплексність образу банку, тобто формування іміджу складається не тільки в створенні дизайну та бренду, який легкий в запам’ятовуванні, а це історія банку, яка покладена в його імідж, це особливості його послуг [4</w:t>
      </w:r>
      <w:r w:rsidR="008D53BE">
        <w:rPr>
          <w:rFonts w:ascii="Times New Roman" w:eastAsia="Times New Roman" w:hAnsi="Times New Roman" w:cs="Times New Roman"/>
          <w:sz w:val="28"/>
          <w:szCs w:val="28"/>
          <w:lang w:val="ru-RU"/>
        </w:rPr>
        <w:t>9</w:t>
      </w:r>
      <w:r w:rsidRPr="007B326F">
        <w:rPr>
          <w:rFonts w:ascii="Times New Roman" w:eastAsia="Times New Roman" w:hAnsi="Times New Roman" w:cs="Times New Roman"/>
          <w:sz w:val="28"/>
          <w:szCs w:val="28"/>
        </w:rPr>
        <w:t>].</w:t>
      </w:r>
    </w:p>
    <w:p w14:paraId="7D391969" w14:textId="4C652A72" w:rsidR="00932BD2" w:rsidRPr="00932BD2" w:rsidRDefault="00932BD2" w:rsidP="00E23217">
      <w:pPr>
        <w:spacing w:after="0" w:line="360" w:lineRule="auto"/>
        <w:ind w:firstLine="58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Позитивно сформований іміджу банку формує відповідний рівень лояльності клієнтів банку та споживачів ринку</w:t>
      </w:r>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оск</w:t>
      </w:r>
      <w:r>
        <w:rPr>
          <w:rFonts w:ascii="Times New Roman" w:eastAsia="Times New Roman" w:hAnsi="Times New Roman" w:cs="Times New Roman"/>
          <w:sz w:val="28"/>
          <w:szCs w:val="28"/>
        </w:rPr>
        <w:t>ільки</w:t>
      </w:r>
      <w:proofErr w:type="spellEnd"/>
      <w:r>
        <w:rPr>
          <w:rFonts w:ascii="Times New Roman" w:eastAsia="Times New Roman" w:hAnsi="Times New Roman" w:cs="Times New Roman"/>
          <w:sz w:val="28"/>
          <w:szCs w:val="28"/>
        </w:rPr>
        <w:t xml:space="preserve"> лояльність – це максимальне </w:t>
      </w:r>
      <w:r>
        <w:rPr>
          <w:rFonts w:ascii="Times New Roman" w:eastAsia="Times New Roman" w:hAnsi="Times New Roman" w:cs="Times New Roman"/>
          <w:sz w:val="28"/>
          <w:szCs w:val="28"/>
        </w:rPr>
        <w:lastRenderedPageBreak/>
        <w:t xml:space="preserve">задоволення потреби споживачів банківського ринку, яке виражається у готовності підтримки подальшого користування послугами банку та співпраці протягом довготривалого періоду часу </w:t>
      </w:r>
      <w:r>
        <w:rPr>
          <w:rFonts w:ascii="Times New Roman" w:eastAsia="Times New Roman" w:hAnsi="Times New Roman" w:cs="Times New Roman"/>
          <w:sz w:val="28"/>
          <w:szCs w:val="28"/>
          <w:lang w:val="en-US"/>
        </w:rPr>
        <w:t>[4</w:t>
      </w:r>
      <w:r w:rsidR="008D53BE">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lang w:val="en-US"/>
        </w:rPr>
        <w:t>].</w:t>
      </w:r>
    </w:p>
    <w:p w14:paraId="5795C03A" w14:textId="70EE6067" w:rsidR="002A14C1" w:rsidRDefault="002A14C1" w:rsidP="00E23217">
      <w:pPr>
        <w:spacing w:after="0" w:line="360" w:lineRule="auto"/>
        <w:ind w:firstLine="5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впливу іміджу банку на його репутацію на ринку, відношення клієнтів та інших суб’єктів ринку до нього банку необхідно проводити оцінку свого іміджу. </w:t>
      </w:r>
    </w:p>
    <w:p w14:paraId="34823201" w14:textId="7AE3FD1D" w:rsidR="007F79B9" w:rsidRDefault="002A14C1" w:rsidP="00507420">
      <w:pPr>
        <w:spacing w:after="0" w:line="360" w:lineRule="auto"/>
        <w:ind w:firstLine="5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іміджу банку – це </w:t>
      </w:r>
      <w:r w:rsidR="001C27B8">
        <w:rPr>
          <w:rFonts w:ascii="Times New Roman" w:eastAsia="Times New Roman" w:hAnsi="Times New Roman" w:cs="Times New Roman"/>
          <w:sz w:val="28"/>
          <w:szCs w:val="28"/>
        </w:rPr>
        <w:t xml:space="preserve">один з головних етапів управління </w:t>
      </w:r>
      <w:proofErr w:type="spellStart"/>
      <w:r w:rsidR="001C27B8">
        <w:rPr>
          <w:rFonts w:ascii="Times New Roman" w:eastAsia="Times New Roman" w:hAnsi="Times New Roman" w:cs="Times New Roman"/>
          <w:sz w:val="28"/>
          <w:szCs w:val="28"/>
        </w:rPr>
        <w:t>іміджем</w:t>
      </w:r>
      <w:proofErr w:type="spellEnd"/>
      <w:r w:rsidR="001C27B8">
        <w:rPr>
          <w:rFonts w:ascii="Times New Roman" w:eastAsia="Times New Roman" w:hAnsi="Times New Roman" w:cs="Times New Roman"/>
          <w:sz w:val="28"/>
          <w:szCs w:val="28"/>
        </w:rPr>
        <w:t xml:space="preserve"> банку, що являється процесом аналізу сприйняття суб’єктів ринку про банк з метою своєчасного внесення змін для уникнення несприятливих ринкових ситуацій для банку, пов’язаних з його </w:t>
      </w:r>
      <w:proofErr w:type="spellStart"/>
      <w:r w:rsidR="001C27B8">
        <w:rPr>
          <w:rFonts w:ascii="Times New Roman" w:eastAsia="Times New Roman" w:hAnsi="Times New Roman" w:cs="Times New Roman"/>
          <w:sz w:val="28"/>
          <w:szCs w:val="28"/>
        </w:rPr>
        <w:t>іміджем</w:t>
      </w:r>
      <w:proofErr w:type="spellEnd"/>
      <w:r w:rsidR="001324D8">
        <w:rPr>
          <w:rFonts w:ascii="Times New Roman" w:eastAsia="Times New Roman" w:hAnsi="Times New Roman" w:cs="Times New Roman"/>
          <w:sz w:val="28"/>
          <w:szCs w:val="28"/>
        </w:rPr>
        <w:t xml:space="preserve"> </w:t>
      </w:r>
      <w:r w:rsidR="001324D8">
        <w:rPr>
          <w:rFonts w:ascii="Times New Roman" w:eastAsia="Times New Roman" w:hAnsi="Times New Roman" w:cs="Times New Roman"/>
          <w:sz w:val="28"/>
          <w:szCs w:val="28"/>
          <w:lang w:val="en-US"/>
        </w:rPr>
        <w:t>[</w:t>
      </w:r>
      <w:r w:rsidR="008D53BE">
        <w:rPr>
          <w:rFonts w:ascii="Times New Roman" w:eastAsia="Times New Roman" w:hAnsi="Times New Roman" w:cs="Times New Roman"/>
          <w:sz w:val="28"/>
          <w:szCs w:val="28"/>
          <w:lang w:val="ru-RU"/>
        </w:rPr>
        <w:t>50</w:t>
      </w:r>
      <w:r w:rsidR="001324D8">
        <w:rPr>
          <w:rFonts w:ascii="Times New Roman" w:eastAsia="Times New Roman" w:hAnsi="Times New Roman" w:cs="Times New Roman"/>
          <w:sz w:val="28"/>
          <w:szCs w:val="28"/>
          <w:lang w:val="en-US"/>
        </w:rPr>
        <w:t>]</w:t>
      </w:r>
      <w:r w:rsidR="001C27B8">
        <w:rPr>
          <w:rFonts w:ascii="Times New Roman" w:eastAsia="Times New Roman" w:hAnsi="Times New Roman" w:cs="Times New Roman"/>
          <w:sz w:val="28"/>
          <w:szCs w:val="28"/>
        </w:rPr>
        <w:t xml:space="preserve">. </w:t>
      </w:r>
      <w:r w:rsidR="007F79B9">
        <w:rPr>
          <w:rFonts w:ascii="Times New Roman" w:eastAsia="Times New Roman" w:hAnsi="Times New Roman" w:cs="Times New Roman"/>
          <w:sz w:val="28"/>
          <w:szCs w:val="28"/>
        </w:rPr>
        <w:t>Оцінка іміджу підприємства будь-якого виду діяльності, особливо банківської установи, яка повинна викликати довіру споживачів та інших суб’єктів ринку до себе, повинна відбуватись комплексно</w:t>
      </w:r>
      <w:r w:rsidR="00507420">
        <w:rPr>
          <w:rFonts w:ascii="Times New Roman" w:eastAsia="Times New Roman" w:hAnsi="Times New Roman" w:cs="Times New Roman"/>
          <w:sz w:val="28"/>
          <w:szCs w:val="28"/>
        </w:rPr>
        <w:t>. Тому</w:t>
      </w:r>
      <w:r w:rsidR="007F79B9">
        <w:rPr>
          <w:rFonts w:ascii="Times New Roman" w:eastAsia="Times New Roman" w:hAnsi="Times New Roman" w:cs="Times New Roman"/>
          <w:sz w:val="28"/>
          <w:szCs w:val="28"/>
        </w:rPr>
        <w:t xml:space="preserve"> варто дослідити структуру іміджу банку з розподілом елементів на зовнішній імідж та внутрішній.</w:t>
      </w:r>
    </w:p>
    <w:p w14:paraId="6F48F9B0" w14:textId="721F6BB9" w:rsidR="00E23217" w:rsidRPr="007B326F" w:rsidRDefault="00932BD2" w:rsidP="00E23217">
      <w:pPr>
        <w:spacing w:after="0" w:line="360" w:lineRule="auto"/>
        <w:ind w:firstLine="580"/>
        <w:jc w:val="both"/>
        <w:rPr>
          <w:rFonts w:ascii="Times New Roman" w:eastAsia="Times New Roman" w:hAnsi="Times New Roman" w:cs="Times New Roman"/>
          <w:sz w:val="28"/>
          <w:szCs w:val="28"/>
        </w:rPr>
      </w:pPr>
      <w:r>
        <w:rPr>
          <w:rFonts w:ascii="Times New Roman" w:hAnsi="Times New Roman" w:cs="Times New Roman"/>
          <w:sz w:val="28"/>
          <w:szCs w:val="28"/>
          <w:lang w:val="ru-RU"/>
        </w:rPr>
        <w:t>Р</w:t>
      </w:r>
      <w:proofErr w:type="spellStart"/>
      <w:r w:rsidR="00090C3B">
        <w:rPr>
          <w:rFonts w:ascii="Times New Roman" w:hAnsi="Times New Roman" w:cs="Times New Roman"/>
          <w:sz w:val="28"/>
          <w:szCs w:val="28"/>
        </w:rPr>
        <w:t>озгля</w:t>
      </w:r>
      <w:proofErr w:type="spellEnd"/>
      <w:r>
        <w:rPr>
          <w:rFonts w:ascii="Times New Roman" w:hAnsi="Times New Roman" w:cs="Times New Roman"/>
          <w:sz w:val="28"/>
          <w:szCs w:val="28"/>
          <w:lang w:val="ru-RU"/>
        </w:rPr>
        <w:t>немо</w:t>
      </w:r>
      <w:r w:rsidR="00090C3B">
        <w:rPr>
          <w:rFonts w:ascii="Times New Roman" w:hAnsi="Times New Roman" w:cs="Times New Roman"/>
          <w:sz w:val="28"/>
          <w:szCs w:val="28"/>
        </w:rPr>
        <w:t xml:space="preserve"> вигляд структури іміджу для банку</w:t>
      </w:r>
      <w:r>
        <w:rPr>
          <w:rFonts w:ascii="Times New Roman" w:hAnsi="Times New Roman" w:cs="Times New Roman"/>
          <w:sz w:val="28"/>
          <w:szCs w:val="28"/>
          <w:lang w:val="ru-RU"/>
        </w:rPr>
        <w:t xml:space="preserve"> на </w:t>
      </w:r>
      <w:r w:rsidRPr="00932BD2">
        <w:rPr>
          <w:rFonts w:ascii="Times New Roman" w:hAnsi="Times New Roman" w:cs="Times New Roman"/>
          <w:sz w:val="28"/>
          <w:szCs w:val="28"/>
        </w:rPr>
        <w:t>вітчизняному ринку</w:t>
      </w:r>
      <w:r w:rsidR="00090C3B">
        <w:rPr>
          <w:rFonts w:ascii="Times New Roman" w:hAnsi="Times New Roman" w:cs="Times New Roman"/>
          <w:sz w:val="28"/>
          <w:szCs w:val="28"/>
        </w:rPr>
        <w:t xml:space="preserve">, </w:t>
      </w:r>
      <w:r>
        <w:rPr>
          <w:rFonts w:ascii="Times New Roman" w:hAnsi="Times New Roman" w:cs="Times New Roman"/>
          <w:sz w:val="28"/>
          <w:szCs w:val="28"/>
        </w:rPr>
        <w:t xml:space="preserve">який </w:t>
      </w:r>
      <w:r w:rsidR="00090C3B">
        <w:rPr>
          <w:rFonts w:ascii="Times New Roman" w:hAnsi="Times New Roman" w:cs="Times New Roman"/>
          <w:sz w:val="28"/>
          <w:szCs w:val="28"/>
        </w:rPr>
        <w:t>наведений на рис. 2.1.</w:t>
      </w:r>
    </w:p>
    <w:p w14:paraId="6BE5809F" w14:textId="77777777" w:rsidR="00635F73" w:rsidRDefault="00635F73" w:rsidP="00B15725">
      <w:pPr>
        <w:spacing w:after="0" w:line="360" w:lineRule="auto"/>
        <w:ind w:firstLine="567"/>
        <w:jc w:val="center"/>
        <w:rPr>
          <w:noProof/>
        </w:rPr>
      </w:pPr>
    </w:p>
    <w:p w14:paraId="5D9FCB66" w14:textId="7F0B3462" w:rsidR="00E23217" w:rsidRPr="00B15725" w:rsidRDefault="00635F73" w:rsidP="00F147FD">
      <w:pPr>
        <w:spacing w:after="0" w:line="360" w:lineRule="auto"/>
        <w:jc w:val="center"/>
        <w:rPr>
          <w:rFonts w:ascii="Times New Roman" w:eastAsia="Times New Roman" w:hAnsi="Times New Roman" w:cs="Times New Roman"/>
          <w:b/>
          <w:bCs/>
          <w:sz w:val="28"/>
          <w:szCs w:val="28"/>
        </w:rPr>
      </w:pPr>
      <w:r>
        <w:rPr>
          <w:noProof/>
        </w:rPr>
        <w:drawing>
          <wp:inline distT="0" distB="0" distL="0" distR="0" wp14:anchorId="61FCC6A2" wp14:editId="5AB60617">
            <wp:extent cx="4857837" cy="27508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6007" t="36123" r="19790" b="9318"/>
                    <a:stretch/>
                  </pic:blipFill>
                  <pic:spPr bwMode="auto">
                    <a:xfrm>
                      <a:off x="0" y="0"/>
                      <a:ext cx="4990417" cy="2825896"/>
                    </a:xfrm>
                    <a:prstGeom prst="rect">
                      <a:avLst/>
                    </a:prstGeom>
                    <a:ln>
                      <a:noFill/>
                    </a:ln>
                    <a:extLst>
                      <a:ext uri="{53640926-AAD7-44D8-BBD7-CCE9431645EC}">
                        <a14:shadowObscured xmlns:a14="http://schemas.microsoft.com/office/drawing/2010/main"/>
                      </a:ext>
                    </a:extLst>
                  </pic:spPr>
                </pic:pic>
              </a:graphicData>
            </a:graphic>
          </wp:inline>
        </w:drawing>
      </w:r>
    </w:p>
    <w:p w14:paraId="7236A556" w14:textId="3E2BCFFF" w:rsidR="007A492C" w:rsidRPr="00635F73" w:rsidRDefault="007A492C" w:rsidP="00E23217">
      <w:pPr>
        <w:spacing w:after="0" w:line="360" w:lineRule="auto"/>
        <w:ind w:firstLine="566"/>
        <w:jc w:val="center"/>
        <w:rPr>
          <w:rFonts w:ascii="Times New Roman" w:eastAsia="Times New Roman" w:hAnsi="Times New Roman" w:cs="Times New Roman"/>
          <w:sz w:val="28"/>
          <w:szCs w:val="28"/>
        </w:rPr>
      </w:pPr>
      <w:bookmarkStart w:id="78" w:name="_Hlk135563629"/>
      <w:r w:rsidRPr="00635F73">
        <w:rPr>
          <w:rFonts w:ascii="Times New Roman" w:eastAsia="Times New Roman" w:hAnsi="Times New Roman" w:cs="Times New Roman"/>
          <w:sz w:val="28"/>
          <w:szCs w:val="28"/>
        </w:rPr>
        <w:t>Рис</w:t>
      </w:r>
      <w:r w:rsidR="00425E6E">
        <w:rPr>
          <w:rFonts w:ascii="Times New Roman" w:eastAsia="Times New Roman" w:hAnsi="Times New Roman" w:cs="Times New Roman"/>
          <w:sz w:val="28"/>
          <w:szCs w:val="28"/>
        </w:rPr>
        <w:t>унок</w:t>
      </w:r>
      <w:r w:rsidRPr="00635F73">
        <w:rPr>
          <w:rFonts w:ascii="Times New Roman" w:eastAsia="Times New Roman" w:hAnsi="Times New Roman" w:cs="Times New Roman"/>
          <w:sz w:val="28"/>
          <w:szCs w:val="28"/>
        </w:rPr>
        <w:t xml:space="preserve"> </w:t>
      </w:r>
      <w:r w:rsidR="0016781F">
        <w:rPr>
          <w:rFonts w:ascii="Times New Roman" w:eastAsia="Times New Roman" w:hAnsi="Times New Roman" w:cs="Times New Roman"/>
          <w:sz w:val="28"/>
          <w:szCs w:val="28"/>
        </w:rPr>
        <w:t>2.1</w:t>
      </w:r>
      <w:r w:rsidRPr="00635F73">
        <w:rPr>
          <w:rFonts w:ascii="Times New Roman" w:eastAsia="Times New Roman" w:hAnsi="Times New Roman" w:cs="Times New Roman"/>
          <w:sz w:val="28"/>
          <w:szCs w:val="28"/>
        </w:rPr>
        <w:t xml:space="preserve"> </w:t>
      </w:r>
      <w:r w:rsidR="00B823AE" w:rsidRPr="00635F73">
        <w:rPr>
          <w:rFonts w:ascii="Times New Roman" w:eastAsia="Times New Roman" w:hAnsi="Times New Roman" w:cs="Times New Roman"/>
          <w:sz w:val="28"/>
          <w:szCs w:val="28"/>
        </w:rPr>
        <w:t>–</w:t>
      </w:r>
      <w:r w:rsidRPr="00635F73">
        <w:rPr>
          <w:rFonts w:ascii="Times New Roman" w:eastAsia="Times New Roman" w:hAnsi="Times New Roman" w:cs="Times New Roman"/>
          <w:sz w:val="28"/>
          <w:szCs w:val="28"/>
        </w:rPr>
        <w:t xml:space="preserve"> </w:t>
      </w:r>
      <w:r w:rsidR="00B823AE" w:rsidRPr="00635F73">
        <w:rPr>
          <w:rFonts w:ascii="Times New Roman" w:eastAsia="Times New Roman" w:hAnsi="Times New Roman" w:cs="Times New Roman"/>
          <w:sz w:val="28"/>
          <w:szCs w:val="28"/>
        </w:rPr>
        <w:t>Структура іміджу банку</w:t>
      </w:r>
    </w:p>
    <w:p w14:paraId="47664F28" w14:textId="1772347A" w:rsidR="00B06401" w:rsidRDefault="00E23217" w:rsidP="008C617B">
      <w:pPr>
        <w:spacing w:after="0" w:line="360" w:lineRule="auto"/>
        <w:ind w:firstLine="566"/>
        <w:jc w:val="center"/>
        <w:rPr>
          <w:rFonts w:ascii="Times New Roman" w:eastAsia="Times New Roman" w:hAnsi="Times New Roman" w:cs="Times New Roman"/>
          <w:i/>
          <w:iCs/>
          <w:sz w:val="24"/>
          <w:szCs w:val="24"/>
          <w:lang w:val="en-US"/>
        </w:rPr>
      </w:pPr>
      <w:r w:rsidRPr="007B326F">
        <w:rPr>
          <w:rFonts w:ascii="Times New Roman" w:eastAsia="Times New Roman" w:hAnsi="Times New Roman" w:cs="Times New Roman"/>
          <w:i/>
          <w:iCs/>
          <w:sz w:val="24"/>
          <w:szCs w:val="24"/>
        </w:rPr>
        <w:t xml:space="preserve">Джерело: створено автором на основі </w:t>
      </w:r>
      <w:r w:rsidRPr="007B326F">
        <w:rPr>
          <w:rFonts w:ascii="Times New Roman" w:eastAsia="Times New Roman" w:hAnsi="Times New Roman" w:cs="Times New Roman"/>
          <w:i/>
          <w:iCs/>
          <w:sz w:val="24"/>
          <w:szCs w:val="24"/>
          <w:lang w:val="en-US"/>
        </w:rPr>
        <w:t>[</w:t>
      </w:r>
      <w:r w:rsidR="008713BC">
        <w:rPr>
          <w:rFonts w:ascii="Times New Roman" w:eastAsia="Times New Roman" w:hAnsi="Times New Roman" w:cs="Times New Roman"/>
          <w:i/>
          <w:iCs/>
          <w:sz w:val="24"/>
          <w:szCs w:val="24"/>
          <w:lang w:val="ru-RU"/>
        </w:rPr>
        <w:t>5</w:t>
      </w:r>
      <w:r w:rsidR="008D53BE">
        <w:rPr>
          <w:rFonts w:ascii="Times New Roman" w:eastAsia="Times New Roman" w:hAnsi="Times New Roman" w:cs="Times New Roman"/>
          <w:i/>
          <w:iCs/>
          <w:sz w:val="24"/>
          <w:szCs w:val="24"/>
          <w:lang w:val="ru-RU"/>
        </w:rPr>
        <w:t>1</w:t>
      </w:r>
      <w:r w:rsidRPr="007B326F">
        <w:rPr>
          <w:rFonts w:ascii="Times New Roman" w:eastAsia="Times New Roman" w:hAnsi="Times New Roman" w:cs="Times New Roman"/>
          <w:i/>
          <w:iCs/>
          <w:sz w:val="24"/>
          <w:szCs w:val="24"/>
          <w:lang w:val="en-US"/>
        </w:rPr>
        <w:t>]</w:t>
      </w:r>
      <w:bookmarkEnd w:id="78"/>
    </w:p>
    <w:p w14:paraId="1353F860" w14:textId="77777777" w:rsidR="00507420" w:rsidRPr="008C617B" w:rsidRDefault="00507420" w:rsidP="008C617B">
      <w:pPr>
        <w:spacing w:after="0" w:line="360" w:lineRule="auto"/>
        <w:ind w:firstLine="566"/>
        <w:jc w:val="center"/>
        <w:rPr>
          <w:rFonts w:ascii="Times New Roman" w:eastAsia="Times New Roman" w:hAnsi="Times New Roman" w:cs="Times New Roman"/>
          <w:i/>
          <w:iCs/>
          <w:sz w:val="24"/>
          <w:szCs w:val="24"/>
          <w:lang w:val="en-US"/>
        </w:rPr>
      </w:pPr>
    </w:p>
    <w:p w14:paraId="2B3AD3A6" w14:textId="74C6B506" w:rsidR="0016781F" w:rsidRDefault="0016781F" w:rsidP="00B823AE">
      <w:pPr>
        <w:spacing w:after="0" w:line="360" w:lineRule="auto"/>
        <w:ind w:firstLine="567"/>
        <w:jc w:val="both"/>
        <w:rPr>
          <w:rFonts w:ascii="Times New Roman" w:eastAsia="Times New Roman" w:hAnsi="Times New Roman" w:cs="Times New Roman"/>
          <w:sz w:val="28"/>
          <w:szCs w:val="28"/>
        </w:rPr>
      </w:pPr>
      <w:bookmarkStart w:id="79" w:name="_Hlk135563449"/>
      <w:r>
        <w:rPr>
          <w:rFonts w:ascii="Times New Roman" w:eastAsia="Times New Roman" w:hAnsi="Times New Roman" w:cs="Times New Roman"/>
          <w:sz w:val="28"/>
          <w:szCs w:val="28"/>
        </w:rPr>
        <w:lastRenderedPageBreak/>
        <w:t xml:space="preserve">Як ми бачимо на рисунку 2.1 імідж поділений на внутрішній та зовнішній, який в свою чергу поділяється ще на декілька видів іміджу банку: імідж серед клієнтів, бізнес-імідж, соціальний імідж та імідж серед державних органів. </w:t>
      </w:r>
      <w:r w:rsidR="003A2E76">
        <w:rPr>
          <w:rFonts w:ascii="Times New Roman" w:eastAsia="Times New Roman" w:hAnsi="Times New Roman" w:cs="Times New Roman"/>
          <w:sz w:val="28"/>
          <w:szCs w:val="28"/>
        </w:rPr>
        <w:t>Відбір елементів для оцінки в процесі дослідження іміджу залежить від ринку, для якого розробляється імідж, мети цього дослідження та суб’єктів для яких він розробляється.</w:t>
      </w:r>
    </w:p>
    <w:bookmarkEnd w:id="79"/>
    <w:p w14:paraId="68150BEA" w14:textId="3F5E99B0" w:rsidR="00B823AE" w:rsidRDefault="00B823AE" w:rsidP="00B823AE">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наведемо всі елементи, які входять в кожний вид іміджу банку (див. рис. </w:t>
      </w:r>
      <w:r w:rsidR="00121CE5">
        <w:rPr>
          <w:rFonts w:ascii="Times New Roman" w:eastAsia="Times New Roman" w:hAnsi="Times New Roman" w:cs="Times New Roman"/>
          <w:sz w:val="28"/>
          <w:szCs w:val="28"/>
        </w:rPr>
        <w:t>2.1</w:t>
      </w:r>
      <w:r>
        <w:rPr>
          <w:rFonts w:ascii="Times New Roman" w:eastAsia="Times New Roman" w:hAnsi="Times New Roman" w:cs="Times New Roman"/>
          <w:sz w:val="28"/>
          <w:szCs w:val="28"/>
        </w:rPr>
        <w:t xml:space="preserve">). </w:t>
      </w:r>
    </w:p>
    <w:p w14:paraId="728FD898" w14:textId="77777777" w:rsidR="00DF4C6B" w:rsidRDefault="00B823AE" w:rsidP="00DF4C6B">
      <w:pPr>
        <w:spacing w:after="0" w:line="360" w:lineRule="auto"/>
        <w:ind w:firstLine="567"/>
        <w:jc w:val="both"/>
        <w:rPr>
          <w:rFonts w:ascii="Times New Roman" w:eastAsia="Times New Roman" w:hAnsi="Times New Roman" w:cs="Times New Roman"/>
          <w:sz w:val="28"/>
          <w:szCs w:val="28"/>
        </w:rPr>
      </w:pPr>
      <w:r w:rsidRPr="00DF4C6B">
        <w:rPr>
          <w:rFonts w:ascii="Times New Roman" w:eastAsia="Times New Roman" w:hAnsi="Times New Roman" w:cs="Times New Roman"/>
          <w:sz w:val="28"/>
          <w:szCs w:val="28"/>
        </w:rPr>
        <w:t>Внутрішній імідж</w:t>
      </w:r>
      <w:r>
        <w:rPr>
          <w:rFonts w:ascii="Times New Roman" w:eastAsia="Times New Roman" w:hAnsi="Times New Roman" w:cs="Times New Roman"/>
          <w:sz w:val="28"/>
          <w:szCs w:val="28"/>
        </w:rPr>
        <w:t xml:space="preserve"> – це імідж банку серед його персоналу, їх ставлення та асоціації. До внутрішнього іміджу входять наступні елементи</w:t>
      </w:r>
      <w:r w:rsidR="000707D7">
        <w:rPr>
          <w:rFonts w:ascii="Times New Roman" w:eastAsia="Times New Roman" w:hAnsi="Times New Roman" w:cs="Times New Roman"/>
          <w:sz w:val="28"/>
          <w:szCs w:val="28"/>
        </w:rPr>
        <w:t>, дослідження та оцінка яких допоможе банку досягнути кінцевої мети формування позитивного іміджу серед робочого штату</w:t>
      </w:r>
      <w:r w:rsidR="00DF4C6B">
        <w:rPr>
          <w:rFonts w:ascii="Times New Roman" w:eastAsia="Times New Roman" w:hAnsi="Times New Roman" w:cs="Times New Roman"/>
          <w:sz w:val="28"/>
          <w:szCs w:val="28"/>
        </w:rPr>
        <w:t>:</w:t>
      </w:r>
    </w:p>
    <w:p w14:paraId="51E01249"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707D7" w:rsidRPr="00DF4C6B">
        <w:rPr>
          <w:rFonts w:ascii="Times New Roman" w:eastAsia="Times New Roman" w:hAnsi="Times New Roman" w:cs="Times New Roman"/>
          <w:sz w:val="28"/>
          <w:szCs w:val="28"/>
        </w:rPr>
        <w:t>рівень лояльності керівників до персоналу: даний елемент впливає на відношення обслуговуючого персоналу до самого банку, що формується особами, які є прямими представниками ідей та місії банку.</w:t>
      </w:r>
      <w:r w:rsidR="008A0FDF" w:rsidRPr="00DF4C6B">
        <w:rPr>
          <w:rFonts w:ascii="Times New Roman" w:eastAsia="Times New Roman" w:hAnsi="Times New Roman" w:cs="Times New Roman"/>
          <w:sz w:val="28"/>
          <w:szCs w:val="28"/>
        </w:rPr>
        <w:t xml:space="preserve"> Сюди відноситься дотримання кодексу корпоративної етики по відношенню до працівників з боку керівництва, відкритість до зворотного зв’язку з працівниками, створення комфортних умов праці;</w:t>
      </w:r>
    </w:p>
    <w:p w14:paraId="1DCEE3E1"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707D7" w:rsidRPr="00DF4C6B">
        <w:rPr>
          <w:rFonts w:ascii="Times New Roman" w:eastAsia="Times New Roman" w:hAnsi="Times New Roman" w:cs="Times New Roman"/>
          <w:sz w:val="28"/>
          <w:szCs w:val="28"/>
        </w:rPr>
        <w:t>рівень інф</w:t>
      </w:r>
      <w:r w:rsidR="008A0FDF" w:rsidRPr="00DF4C6B">
        <w:rPr>
          <w:rFonts w:ascii="Times New Roman" w:eastAsia="Times New Roman" w:hAnsi="Times New Roman" w:cs="Times New Roman"/>
          <w:sz w:val="28"/>
          <w:szCs w:val="28"/>
        </w:rPr>
        <w:t>ормаційної</w:t>
      </w:r>
      <w:r w:rsidR="000707D7" w:rsidRPr="00DF4C6B">
        <w:rPr>
          <w:rFonts w:ascii="Times New Roman" w:eastAsia="Times New Roman" w:hAnsi="Times New Roman" w:cs="Times New Roman"/>
          <w:sz w:val="28"/>
          <w:szCs w:val="28"/>
        </w:rPr>
        <w:t xml:space="preserve"> відкритості керівництва</w:t>
      </w:r>
      <w:r w:rsidR="008A0FDF" w:rsidRPr="00DF4C6B">
        <w:rPr>
          <w:rFonts w:ascii="Times New Roman" w:eastAsia="Times New Roman" w:hAnsi="Times New Roman" w:cs="Times New Roman"/>
          <w:sz w:val="28"/>
          <w:szCs w:val="28"/>
        </w:rPr>
        <w:t xml:space="preserve"> характеризується ступнем доступності інформації для працівників про робочий план, майбутні проекти, проведення скорочення робочого штату та інші новини про політику роботи банку;</w:t>
      </w:r>
    </w:p>
    <w:p w14:paraId="5FDE0024"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707D7" w:rsidRPr="00DF4C6B">
        <w:rPr>
          <w:rFonts w:ascii="Times New Roman" w:eastAsia="Times New Roman" w:hAnsi="Times New Roman" w:cs="Times New Roman"/>
          <w:sz w:val="28"/>
          <w:szCs w:val="28"/>
        </w:rPr>
        <w:t>рівень соц</w:t>
      </w:r>
      <w:r w:rsidR="008A0FDF" w:rsidRPr="00DF4C6B">
        <w:rPr>
          <w:rFonts w:ascii="Times New Roman" w:eastAsia="Times New Roman" w:hAnsi="Times New Roman" w:cs="Times New Roman"/>
          <w:sz w:val="28"/>
          <w:szCs w:val="28"/>
        </w:rPr>
        <w:t>іальної захищеності</w:t>
      </w:r>
      <w:r w:rsidR="000707D7" w:rsidRPr="00DF4C6B">
        <w:rPr>
          <w:rFonts w:ascii="Times New Roman" w:eastAsia="Times New Roman" w:hAnsi="Times New Roman" w:cs="Times New Roman"/>
          <w:sz w:val="28"/>
          <w:szCs w:val="28"/>
        </w:rPr>
        <w:t xml:space="preserve"> працівників</w:t>
      </w:r>
      <w:r w:rsidR="008A0FDF" w:rsidRPr="00DF4C6B">
        <w:rPr>
          <w:rFonts w:ascii="Times New Roman" w:eastAsia="Times New Roman" w:hAnsi="Times New Roman" w:cs="Times New Roman"/>
          <w:sz w:val="28"/>
          <w:szCs w:val="28"/>
        </w:rPr>
        <w:t xml:space="preserve"> та надання </w:t>
      </w:r>
      <w:r w:rsidR="000707D7" w:rsidRPr="00DF4C6B">
        <w:rPr>
          <w:rFonts w:ascii="Times New Roman" w:eastAsia="Times New Roman" w:hAnsi="Times New Roman" w:cs="Times New Roman"/>
          <w:sz w:val="28"/>
          <w:szCs w:val="28"/>
        </w:rPr>
        <w:t>соц</w:t>
      </w:r>
      <w:r w:rsidR="008A0FDF" w:rsidRPr="00DF4C6B">
        <w:rPr>
          <w:rFonts w:ascii="Times New Roman" w:eastAsia="Times New Roman" w:hAnsi="Times New Roman" w:cs="Times New Roman"/>
          <w:sz w:val="28"/>
          <w:szCs w:val="28"/>
        </w:rPr>
        <w:t>іальних г</w:t>
      </w:r>
      <w:r w:rsidR="000707D7" w:rsidRPr="00DF4C6B">
        <w:rPr>
          <w:rFonts w:ascii="Times New Roman" w:eastAsia="Times New Roman" w:hAnsi="Times New Roman" w:cs="Times New Roman"/>
          <w:sz w:val="28"/>
          <w:szCs w:val="28"/>
        </w:rPr>
        <w:t>аранті</w:t>
      </w:r>
      <w:r w:rsidR="008A0FDF" w:rsidRPr="00DF4C6B">
        <w:rPr>
          <w:rFonts w:ascii="Times New Roman" w:eastAsia="Times New Roman" w:hAnsi="Times New Roman" w:cs="Times New Roman"/>
          <w:sz w:val="28"/>
          <w:szCs w:val="28"/>
        </w:rPr>
        <w:t>й. Наявність соціального страхування</w:t>
      </w:r>
      <w:r w:rsidR="008A1DBF" w:rsidRPr="00DF4C6B">
        <w:rPr>
          <w:rFonts w:ascii="Times New Roman" w:eastAsia="Times New Roman" w:hAnsi="Times New Roman" w:cs="Times New Roman"/>
          <w:sz w:val="28"/>
          <w:szCs w:val="28"/>
        </w:rPr>
        <w:t xml:space="preserve"> та гарантій</w:t>
      </w:r>
      <w:r w:rsidR="008A0FDF" w:rsidRPr="00DF4C6B">
        <w:rPr>
          <w:rFonts w:ascii="Times New Roman" w:eastAsia="Times New Roman" w:hAnsi="Times New Roman" w:cs="Times New Roman"/>
          <w:sz w:val="28"/>
          <w:szCs w:val="28"/>
        </w:rPr>
        <w:t xml:space="preserve"> у ра</w:t>
      </w:r>
      <w:r w:rsidR="008A1DBF" w:rsidRPr="00DF4C6B">
        <w:rPr>
          <w:rFonts w:ascii="Times New Roman" w:eastAsia="Times New Roman" w:hAnsi="Times New Roman" w:cs="Times New Roman"/>
          <w:sz w:val="28"/>
          <w:szCs w:val="28"/>
        </w:rPr>
        <w:t>зі</w:t>
      </w:r>
      <w:r w:rsidR="008A0FDF" w:rsidRPr="00DF4C6B">
        <w:rPr>
          <w:rFonts w:ascii="Times New Roman" w:eastAsia="Times New Roman" w:hAnsi="Times New Roman" w:cs="Times New Roman"/>
          <w:sz w:val="28"/>
          <w:szCs w:val="28"/>
        </w:rPr>
        <w:t xml:space="preserve"> непередбачуваних нещасних випадків, </w:t>
      </w:r>
      <w:proofErr w:type="spellStart"/>
      <w:r w:rsidR="008A0FDF" w:rsidRPr="00DF4C6B">
        <w:rPr>
          <w:rFonts w:ascii="Times New Roman" w:eastAsia="Times New Roman" w:hAnsi="Times New Roman" w:cs="Times New Roman"/>
          <w:sz w:val="28"/>
          <w:szCs w:val="28"/>
        </w:rPr>
        <w:t>хвороб</w:t>
      </w:r>
      <w:proofErr w:type="spellEnd"/>
      <w:r w:rsidR="008A1DBF" w:rsidRPr="00DF4C6B">
        <w:rPr>
          <w:rFonts w:ascii="Times New Roman" w:eastAsia="Times New Roman" w:hAnsi="Times New Roman" w:cs="Times New Roman"/>
          <w:sz w:val="28"/>
          <w:szCs w:val="28"/>
        </w:rPr>
        <w:t xml:space="preserve">, небезпечних для життя умов праці у разі воєнних дій </w:t>
      </w:r>
      <w:r w:rsidRPr="00DF4C6B">
        <w:rPr>
          <w:rFonts w:ascii="Times New Roman" w:eastAsia="Times New Roman" w:hAnsi="Times New Roman" w:cs="Times New Roman"/>
          <w:sz w:val="28"/>
          <w:szCs w:val="28"/>
        </w:rPr>
        <w:t xml:space="preserve">є </w:t>
      </w:r>
      <w:r w:rsidR="008A1DBF" w:rsidRPr="00DF4C6B">
        <w:rPr>
          <w:rFonts w:ascii="Times New Roman" w:eastAsia="Times New Roman" w:hAnsi="Times New Roman" w:cs="Times New Roman"/>
          <w:sz w:val="28"/>
          <w:szCs w:val="28"/>
        </w:rPr>
        <w:t>важливою складовою для формування позитивного ставлення працівників до банку, оскільки банківська діяльність має підвищений рівень ризику для життя п</w:t>
      </w:r>
      <w:r w:rsidRPr="00DF4C6B">
        <w:rPr>
          <w:rFonts w:ascii="Times New Roman" w:eastAsia="Times New Roman" w:hAnsi="Times New Roman" w:cs="Times New Roman"/>
          <w:sz w:val="28"/>
          <w:szCs w:val="28"/>
        </w:rPr>
        <w:t>ерсоналу</w:t>
      </w:r>
      <w:r w:rsidR="008A1DBF" w:rsidRPr="00DF4C6B">
        <w:rPr>
          <w:rFonts w:ascii="Times New Roman" w:eastAsia="Times New Roman" w:hAnsi="Times New Roman" w:cs="Times New Roman"/>
          <w:sz w:val="28"/>
          <w:szCs w:val="28"/>
        </w:rPr>
        <w:t>, особливо під час воєнних дій на території країни;</w:t>
      </w:r>
    </w:p>
    <w:p w14:paraId="710F6695"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707D7" w:rsidRPr="00DF4C6B">
        <w:rPr>
          <w:rFonts w:ascii="Times New Roman" w:eastAsia="Times New Roman" w:hAnsi="Times New Roman" w:cs="Times New Roman"/>
          <w:sz w:val="28"/>
          <w:szCs w:val="28"/>
        </w:rPr>
        <w:t>можливість к</w:t>
      </w:r>
      <w:r w:rsidR="008A1DBF" w:rsidRPr="00DF4C6B">
        <w:rPr>
          <w:rFonts w:ascii="Times New Roman" w:eastAsia="Times New Roman" w:hAnsi="Times New Roman" w:cs="Times New Roman"/>
          <w:sz w:val="28"/>
          <w:szCs w:val="28"/>
        </w:rPr>
        <w:t>ар’</w:t>
      </w:r>
      <w:r w:rsidR="000707D7" w:rsidRPr="00DF4C6B">
        <w:rPr>
          <w:rFonts w:ascii="Times New Roman" w:eastAsia="Times New Roman" w:hAnsi="Times New Roman" w:cs="Times New Roman"/>
          <w:sz w:val="28"/>
          <w:szCs w:val="28"/>
        </w:rPr>
        <w:t>єрного зростання</w:t>
      </w:r>
      <w:r w:rsidR="008A1DBF" w:rsidRPr="00DF4C6B">
        <w:rPr>
          <w:rFonts w:ascii="Times New Roman" w:eastAsia="Times New Roman" w:hAnsi="Times New Roman" w:cs="Times New Roman"/>
          <w:sz w:val="28"/>
          <w:szCs w:val="28"/>
        </w:rPr>
        <w:t>. Наявність умов, які сприяють розвитку професійних навичок, потенціалу та амбіцій працівника робить банк привабливим місце</w:t>
      </w:r>
      <w:r w:rsidRPr="00DF4C6B">
        <w:rPr>
          <w:rFonts w:ascii="Times New Roman" w:eastAsia="Times New Roman" w:hAnsi="Times New Roman" w:cs="Times New Roman"/>
          <w:sz w:val="28"/>
          <w:szCs w:val="28"/>
        </w:rPr>
        <w:t>м</w:t>
      </w:r>
      <w:r w:rsidR="008A1DBF" w:rsidRPr="00DF4C6B">
        <w:rPr>
          <w:rFonts w:ascii="Times New Roman" w:eastAsia="Times New Roman" w:hAnsi="Times New Roman" w:cs="Times New Roman"/>
          <w:sz w:val="28"/>
          <w:szCs w:val="28"/>
        </w:rPr>
        <w:t xml:space="preserve"> працевлаштування для потенційних працівників. Створення таких умов </w:t>
      </w:r>
      <w:r w:rsidR="008A1DBF" w:rsidRPr="00DF4C6B">
        <w:rPr>
          <w:rFonts w:ascii="Times New Roman" w:eastAsia="Times New Roman" w:hAnsi="Times New Roman" w:cs="Times New Roman"/>
          <w:sz w:val="28"/>
          <w:szCs w:val="28"/>
        </w:rPr>
        <w:lastRenderedPageBreak/>
        <w:t>надає змогу банку в першу чергу зберегти та привернути талановитих працівників з високим рівнем професійних навичок;</w:t>
      </w:r>
    </w:p>
    <w:p w14:paraId="67DBF1CC"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A1DBF" w:rsidRPr="00DF4C6B">
        <w:rPr>
          <w:rFonts w:ascii="Times New Roman" w:eastAsia="Times New Roman" w:hAnsi="Times New Roman" w:cs="Times New Roman"/>
          <w:sz w:val="28"/>
          <w:szCs w:val="28"/>
        </w:rPr>
        <w:t xml:space="preserve">умови праці: </w:t>
      </w:r>
      <w:r w:rsidR="000707D7" w:rsidRPr="00DF4C6B">
        <w:rPr>
          <w:rFonts w:ascii="Times New Roman" w:eastAsia="Times New Roman" w:hAnsi="Times New Roman" w:cs="Times New Roman"/>
          <w:sz w:val="28"/>
          <w:szCs w:val="28"/>
        </w:rPr>
        <w:t xml:space="preserve">система </w:t>
      </w:r>
      <w:r w:rsidR="008A1DBF" w:rsidRPr="00DF4C6B">
        <w:rPr>
          <w:rFonts w:ascii="Times New Roman" w:eastAsia="Times New Roman" w:hAnsi="Times New Roman" w:cs="Times New Roman"/>
          <w:sz w:val="28"/>
          <w:szCs w:val="28"/>
        </w:rPr>
        <w:t xml:space="preserve">заробітної плати, наявність та розмір </w:t>
      </w:r>
      <w:r w:rsidR="000707D7" w:rsidRPr="00DF4C6B">
        <w:rPr>
          <w:rFonts w:ascii="Times New Roman" w:eastAsia="Times New Roman" w:hAnsi="Times New Roman" w:cs="Times New Roman"/>
          <w:sz w:val="28"/>
          <w:szCs w:val="28"/>
        </w:rPr>
        <w:t>матеріальн</w:t>
      </w:r>
      <w:r w:rsidR="008A1DBF" w:rsidRPr="00DF4C6B">
        <w:rPr>
          <w:rFonts w:ascii="Times New Roman" w:eastAsia="Times New Roman" w:hAnsi="Times New Roman" w:cs="Times New Roman"/>
          <w:sz w:val="28"/>
          <w:szCs w:val="28"/>
        </w:rPr>
        <w:t>ого заохочення.</w:t>
      </w:r>
      <w:r w:rsidR="006A76B4" w:rsidRPr="00DF4C6B">
        <w:rPr>
          <w:rFonts w:ascii="Times New Roman" w:eastAsia="Times New Roman" w:hAnsi="Times New Roman" w:cs="Times New Roman"/>
          <w:sz w:val="28"/>
          <w:szCs w:val="28"/>
        </w:rPr>
        <w:t xml:space="preserve"> Задоволеність робочим графіком, досяжністю виконання місячного плану та його відповідність професійному досвіду працівника, розміром окладу та умови нарахування премій формує лояльність працівників до банку, що допоможе банку зберегти своїх працівників та залучитись їх підтримкою під час можливих несприятливих ситуацій</w:t>
      </w:r>
      <w:r w:rsidR="005D30D8" w:rsidRPr="00DF4C6B">
        <w:rPr>
          <w:rFonts w:ascii="Times New Roman" w:eastAsia="Times New Roman" w:hAnsi="Times New Roman" w:cs="Times New Roman"/>
          <w:sz w:val="28"/>
          <w:szCs w:val="28"/>
        </w:rPr>
        <w:t>. Також розмір окладу та морального заохочення впливає на підвищення мотивацій працівників та на якість обслуговування клієнтів</w:t>
      </w:r>
      <w:r w:rsidR="006A76B4" w:rsidRPr="00DF4C6B">
        <w:rPr>
          <w:rFonts w:ascii="Times New Roman" w:eastAsia="Times New Roman" w:hAnsi="Times New Roman" w:cs="Times New Roman"/>
          <w:sz w:val="28"/>
          <w:szCs w:val="28"/>
        </w:rPr>
        <w:t>;</w:t>
      </w:r>
    </w:p>
    <w:p w14:paraId="7BF58AAE"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707D7" w:rsidRPr="00DF4C6B">
        <w:rPr>
          <w:rFonts w:ascii="Times New Roman" w:eastAsia="Times New Roman" w:hAnsi="Times New Roman" w:cs="Times New Roman"/>
          <w:sz w:val="28"/>
          <w:szCs w:val="28"/>
        </w:rPr>
        <w:t>репутація</w:t>
      </w:r>
      <w:r w:rsidR="006A76B4" w:rsidRPr="00DF4C6B">
        <w:rPr>
          <w:rFonts w:ascii="Times New Roman" w:eastAsia="Times New Roman" w:hAnsi="Times New Roman" w:cs="Times New Roman"/>
          <w:sz w:val="28"/>
          <w:szCs w:val="28"/>
        </w:rPr>
        <w:t xml:space="preserve"> банку як</w:t>
      </w:r>
      <w:r w:rsidR="000707D7" w:rsidRPr="00DF4C6B">
        <w:rPr>
          <w:rFonts w:ascii="Times New Roman" w:eastAsia="Times New Roman" w:hAnsi="Times New Roman" w:cs="Times New Roman"/>
          <w:sz w:val="28"/>
          <w:szCs w:val="28"/>
        </w:rPr>
        <w:t xml:space="preserve"> роботодавця</w:t>
      </w:r>
      <w:r w:rsidR="006A76B4" w:rsidRPr="00DF4C6B">
        <w:rPr>
          <w:rFonts w:ascii="Times New Roman" w:eastAsia="Times New Roman" w:hAnsi="Times New Roman" w:cs="Times New Roman"/>
          <w:sz w:val="28"/>
          <w:szCs w:val="28"/>
        </w:rPr>
        <w:t xml:space="preserve">. </w:t>
      </w:r>
      <w:r w:rsidR="005D30D8" w:rsidRPr="00DF4C6B">
        <w:rPr>
          <w:rFonts w:ascii="Times New Roman" w:eastAsia="Times New Roman" w:hAnsi="Times New Roman" w:cs="Times New Roman"/>
          <w:sz w:val="28"/>
          <w:szCs w:val="28"/>
        </w:rPr>
        <w:t>Формування та підтримка позитивної репутації роботодавця важлива для банку через ряд причин: залучення потенційних талановитих працівників, підвищення мотивації серед поточних працівників, оскільки вони будуть розуміти, що робота в нашому банку є престижною та конкурс на 1 робоче місце в банку є високим, зниження фінансових та часових витрат на пошук нового працівника з середнім та вище середнього рівнем професійних навичок;</w:t>
      </w:r>
    </w:p>
    <w:p w14:paraId="5B58D799" w14:textId="52877AD0" w:rsidR="009B7DDB" w:rsidRP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D30D8" w:rsidRPr="00DF4C6B">
        <w:rPr>
          <w:rFonts w:ascii="Times New Roman" w:eastAsia="Times New Roman" w:hAnsi="Times New Roman" w:cs="Times New Roman"/>
          <w:sz w:val="28"/>
          <w:szCs w:val="28"/>
        </w:rPr>
        <w:t xml:space="preserve">розуміння </w:t>
      </w:r>
      <w:r w:rsidR="000707D7" w:rsidRPr="00DF4C6B">
        <w:rPr>
          <w:rFonts w:ascii="Times New Roman" w:eastAsia="Times New Roman" w:hAnsi="Times New Roman" w:cs="Times New Roman"/>
          <w:sz w:val="28"/>
          <w:szCs w:val="28"/>
        </w:rPr>
        <w:t>персоналу про місію та</w:t>
      </w:r>
      <w:r w:rsidR="006A76B4" w:rsidRPr="00DF4C6B">
        <w:rPr>
          <w:rFonts w:ascii="Times New Roman" w:eastAsia="Times New Roman" w:hAnsi="Times New Roman" w:cs="Times New Roman"/>
          <w:sz w:val="28"/>
          <w:szCs w:val="28"/>
        </w:rPr>
        <w:t xml:space="preserve"> </w:t>
      </w:r>
      <w:r w:rsidR="000707D7" w:rsidRPr="00DF4C6B">
        <w:rPr>
          <w:rFonts w:ascii="Times New Roman" w:eastAsia="Times New Roman" w:hAnsi="Times New Roman" w:cs="Times New Roman"/>
          <w:sz w:val="28"/>
          <w:szCs w:val="28"/>
        </w:rPr>
        <w:t>цілі організації</w:t>
      </w:r>
      <w:r w:rsidR="005D30D8" w:rsidRPr="00DF4C6B">
        <w:rPr>
          <w:rFonts w:ascii="Times New Roman" w:eastAsia="Times New Roman" w:hAnsi="Times New Roman" w:cs="Times New Roman"/>
          <w:sz w:val="28"/>
          <w:szCs w:val="28"/>
        </w:rPr>
        <w:t xml:space="preserve"> допомагає банку згуртувати працівників, сформувати командних дух, а також підвищити рівень їх мотивації та залучення в процес обслуговування клієнтів, оскільки вони будуть розуміти навіщо цей банк вийшов на ринок України, для чого він тут, яка його корпоративна та соціальна </w:t>
      </w:r>
      <w:r w:rsidRPr="00DF4C6B">
        <w:rPr>
          <w:rFonts w:ascii="Times New Roman" w:eastAsia="Times New Roman" w:hAnsi="Times New Roman" w:cs="Times New Roman"/>
          <w:sz w:val="28"/>
          <w:szCs w:val="28"/>
        </w:rPr>
        <w:t>місія</w:t>
      </w:r>
      <w:r w:rsidR="005D30D8" w:rsidRPr="00DF4C6B">
        <w:rPr>
          <w:rFonts w:ascii="Times New Roman" w:eastAsia="Times New Roman" w:hAnsi="Times New Roman" w:cs="Times New Roman"/>
          <w:sz w:val="28"/>
          <w:szCs w:val="28"/>
        </w:rPr>
        <w:t>. Неправильне розуміння цілей та місії банку або відсутність інформування працівників про них знижує рівень лояльності працівників та дає можливість самостійно формувати помилкові асоціації з банком, які потім транслюються клієнтам.</w:t>
      </w:r>
    </w:p>
    <w:p w14:paraId="680C1851" w14:textId="6F247E77" w:rsidR="00D938C7" w:rsidRPr="009B7DDB" w:rsidRDefault="00D938C7" w:rsidP="009B7DDB">
      <w:pPr>
        <w:pStyle w:val="a5"/>
        <w:spacing w:after="0" w:line="360" w:lineRule="auto"/>
        <w:ind w:left="0" w:firstLine="567"/>
        <w:jc w:val="both"/>
        <w:rPr>
          <w:rFonts w:ascii="Times New Roman" w:eastAsia="Times New Roman" w:hAnsi="Times New Roman" w:cs="Times New Roman"/>
          <w:sz w:val="28"/>
          <w:szCs w:val="28"/>
        </w:rPr>
      </w:pPr>
      <w:r w:rsidRPr="009B7DDB">
        <w:rPr>
          <w:rFonts w:ascii="Times New Roman" w:eastAsia="Times New Roman" w:hAnsi="Times New Roman" w:cs="Times New Roman"/>
          <w:sz w:val="28"/>
          <w:szCs w:val="28"/>
        </w:rPr>
        <w:t>Як вже було згадано раніше, зовнішній імідж банку формується на основі створеного внутрішнього іміджу. Оскільки, правильно сформований внутрішній імідж слугує основою формування зовнішнього іміджу серед споживачів ринку, конкурентів, партнерів банку та інших суб’єктів, оскільки працівники банку – це носії його іміджу, оскільки вони є контактними особами, які взаємодіють з клієнтами.</w:t>
      </w:r>
    </w:p>
    <w:p w14:paraId="3E36BFE5" w14:textId="3ABF1B25" w:rsidR="00B823AE" w:rsidRDefault="006C0F5F" w:rsidP="00B823AE">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Далі наведемо структурні елементи за кожним видом </w:t>
      </w:r>
      <w:r w:rsidRPr="00DF4C6B">
        <w:rPr>
          <w:rFonts w:ascii="Times New Roman" w:eastAsia="Times New Roman" w:hAnsi="Times New Roman" w:cs="Times New Roman"/>
          <w:sz w:val="28"/>
          <w:szCs w:val="28"/>
        </w:rPr>
        <w:t>зовнішн</w:t>
      </w:r>
      <w:r w:rsidR="00BC1F05" w:rsidRPr="00DF4C6B">
        <w:rPr>
          <w:rFonts w:ascii="Times New Roman" w:eastAsia="Times New Roman" w:hAnsi="Times New Roman" w:cs="Times New Roman"/>
          <w:sz w:val="28"/>
          <w:szCs w:val="28"/>
        </w:rPr>
        <w:t>ього іміджу</w:t>
      </w:r>
      <w:r>
        <w:rPr>
          <w:rFonts w:ascii="Times New Roman" w:eastAsia="Times New Roman" w:hAnsi="Times New Roman" w:cs="Times New Roman"/>
          <w:sz w:val="28"/>
          <w:szCs w:val="28"/>
        </w:rPr>
        <w:t xml:space="preserve"> банку, як</w:t>
      </w:r>
      <w:r w:rsidR="00DF4C6B">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потрібно проаналізувати для оцінки іміджу банку:</w:t>
      </w:r>
    </w:p>
    <w:p w14:paraId="3CEE3B4B" w14:textId="1E71B42C"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6C0F5F" w:rsidRPr="00DF4C6B">
        <w:rPr>
          <w:rFonts w:ascii="Times New Roman" w:eastAsia="Times New Roman" w:hAnsi="Times New Roman" w:cs="Times New Roman"/>
          <w:sz w:val="28"/>
          <w:szCs w:val="28"/>
        </w:rPr>
        <w:t xml:space="preserve"> </w:t>
      </w:r>
      <w:r w:rsidR="00B823AE" w:rsidRPr="00DF4C6B">
        <w:rPr>
          <w:rFonts w:ascii="Times New Roman" w:eastAsia="Times New Roman" w:hAnsi="Times New Roman" w:cs="Times New Roman"/>
          <w:sz w:val="28"/>
          <w:szCs w:val="28"/>
        </w:rPr>
        <w:t>імідж банку серед його клієнтів –</w:t>
      </w:r>
      <w:r w:rsidR="00B823AE" w:rsidRPr="00B823AE">
        <w:rPr>
          <w:rFonts w:ascii="Times New Roman" w:eastAsia="Times New Roman" w:hAnsi="Times New Roman" w:cs="Times New Roman"/>
          <w:sz w:val="28"/>
          <w:szCs w:val="28"/>
        </w:rPr>
        <w:t xml:space="preserve"> це </w:t>
      </w:r>
      <w:r w:rsidR="00E23217" w:rsidRPr="00B823AE">
        <w:rPr>
          <w:rFonts w:ascii="Times New Roman" w:eastAsia="Times New Roman" w:hAnsi="Times New Roman" w:cs="Times New Roman"/>
          <w:sz w:val="28"/>
          <w:szCs w:val="28"/>
        </w:rPr>
        <w:t>уявлення клієнтів</w:t>
      </w:r>
      <w:r w:rsidR="006C0F5F">
        <w:rPr>
          <w:rFonts w:ascii="Times New Roman" w:eastAsia="Times New Roman" w:hAnsi="Times New Roman" w:cs="Times New Roman"/>
          <w:sz w:val="28"/>
          <w:szCs w:val="28"/>
        </w:rPr>
        <w:t xml:space="preserve"> про</w:t>
      </w:r>
      <w:r w:rsidR="00E23217" w:rsidRPr="00B823AE">
        <w:rPr>
          <w:rFonts w:ascii="Times New Roman" w:eastAsia="Times New Roman" w:hAnsi="Times New Roman" w:cs="Times New Roman"/>
          <w:sz w:val="28"/>
          <w:szCs w:val="28"/>
        </w:rPr>
        <w:t xml:space="preserve"> </w:t>
      </w:r>
      <w:r w:rsidR="00B823AE">
        <w:rPr>
          <w:rFonts w:ascii="Times New Roman" w:eastAsia="Times New Roman" w:hAnsi="Times New Roman" w:cs="Times New Roman"/>
          <w:sz w:val="28"/>
          <w:szCs w:val="28"/>
        </w:rPr>
        <w:t xml:space="preserve">банк, </w:t>
      </w:r>
      <w:r w:rsidR="006C0F5F">
        <w:rPr>
          <w:rFonts w:ascii="Times New Roman" w:eastAsia="Times New Roman" w:hAnsi="Times New Roman" w:cs="Times New Roman"/>
          <w:sz w:val="28"/>
          <w:szCs w:val="28"/>
        </w:rPr>
        <w:t xml:space="preserve">якість його послуг та обслуговування, </w:t>
      </w:r>
      <w:r w:rsidR="00B823AE">
        <w:rPr>
          <w:rFonts w:ascii="Times New Roman" w:eastAsia="Times New Roman" w:hAnsi="Times New Roman" w:cs="Times New Roman"/>
          <w:sz w:val="28"/>
          <w:szCs w:val="28"/>
        </w:rPr>
        <w:t>переваги від користування послуг</w:t>
      </w:r>
      <w:r w:rsidR="006C0F5F">
        <w:rPr>
          <w:rFonts w:ascii="Times New Roman" w:eastAsia="Times New Roman" w:hAnsi="Times New Roman" w:cs="Times New Roman"/>
          <w:sz w:val="28"/>
          <w:szCs w:val="28"/>
        </w:rPr>
        <w:t>ами</w:t>
      </w:r>
      <w:r w:rsidR="00B823AE">
        <w:rPr>
          <w:rFonts w:ascii="Times New Roman" w:eastAsia="Times New Roman" w:hAnsi="Times New Roman" w:cs="Times New Roman"/>
          <w:sz w:val="28"/>
          <w:szCs w:val="28"/>
        </w:rPr>
        <w:t xml:space="preserve"> банку, відмінність банку від його конкурентів</w:t>
      </w:r>
      <w:r w:rsidR="006C0F5F">
        <w:rPr>
          <w:rFonts w:ascii="Times New Roman" w:eastAsia="Times New Roman" w:hAnsi="Times New Roman" w:cs="Times New Roman"/>
          <w:sz w:val="28"/>
          <w:szCs w:val="28"/>
        </w:rPr>
        <w:t>, також</w:t>
      </w:r>
      <w:r w:rsidR="00E23217" w:rsidRPr="00B823AE">
        <w:rPr>
          <w:rFonts w:ascii="Times New Roman" w:eastAsia="Times New Roman" w:hAnsi="Times New Roman" w:cs="Times New Roman"/>
          <w:sz w:val="28"/>
          <w:szCs w:val="28"/>
        </w:rPr>
        <w:t xml:space="preserve"> якою вони уявляють місію та стратегію банку, як вони сприймають</w:t>
      </w:r>
      <w:r w:rsidR="006C0F5F">
        <w:rPr>
          <w:rFonts w:ascii="Times New Roman" w:eastAsia="Times New Roman" w:hAnsi="Times New Roman" w:cs="Times New Roman"/>
          <w:sz w:val="28"/>
          <w:szCs w:val="28"/>
        </w:rPr>
        <w:t xml:space="preserve"> та </w:t>
      </w:r>
      <w:r w:rsidR="00E23217" w:rsidRPr="00B823AE">
        <w:rPr>
          <w:rFonts w:ascii="Times New Roman" w:eastAsia="Times New Roman" w:hAnsi="Times New Roman" w:cs="Times New Roman"/>
          <w:sz w:val="28"/>
          <w:szCs w:val="28"/>
        </w:rPr>
        <w:t>фірмовий стиль</w:t>
      </w:r>
      <w:r w:rsidR="006C0F5F">
        <w:rPr>
          <w:rFonts w:ascii="Times New Roman" w:eastAsia="Times New Roman" w:hAnsi="Times New Roman" w:cs="Times New Roman"/>
          <w:sz w:val="28"/>
          <w:szCs w:val="28"/>
        </w:rPr>
        <w:t>. Детально опишемо елементи іміджу банку серед клієнтів:</w:t>
      </w:r>
    </w:p>
    <w:p w14:paraId="18E8968F" w14:textId="21CC5C6D"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9A64D2" w:rsidRPr="00DF4C6B">
        <w:rPr>
          <w:rFonts w:ascii="Times New Roman" w:eastAsia="Times New Roman" w:hAnsi="Times New Roman" w:cs="Times New Roman"/>
          <w:sz w:val="28"/>
          <w:szCs w:val="28"/>
        </w:rPr>
        <w:t xml:space="preserve"> </w:t>
      </w:r>
      <w:r w:rsidR="006C0F5F" w:rsidRPr="00DF4C6B">
        <w:rPr>
          <w:rFonts w:ascii="Times New Roman" w:eastAsia="Times New Roman" w:hAnsi="Times New Roman" w:cs="Times New Roman"/>
          <w:sz w:val="28"/>
          <w:szCs w:val="28"/>
        </w:rPr>
        <w:t>якість основних банківських послуг. Якість банківської послуги</w:t>
      </w:r>
      <w:r w:rsidR="00DA3DE1" w:rsidRPr="00DF4C6B">
        <w:rPr>
          <w:rFonts w:ascii="Times New Roman" w:eastAsia="Times New Roman" w:hAnsi="Times New Roman" w:cs="Times New Roman"/>
          <w:sz w:val="28"/>
          <w:szCs w:val="28"/>
        </w:rPr>
        <w:t xml:space="preserve"> характеризується їх прозорістю при оформленні договору між банківською установою та клієнтом банку, надійністю наданих послуг</w:t>
      </w:r>
      <w:r>
        <w:rPr>
          <w:rFonts w:ascii="Times New Roman" w:eastAsia="Times New Roman" w:hAnsi="Times New Roman" w:cs="Times New Roman"/>
          <w:sz w:val="28"/>
          <w:szCs w:val="28"/>
        </w:rPr>
        <w:t>.</w:t>
      </w:r>
      <w:r w:rsidR="00DA3DE1" w:rsidRPr="00DF4C6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w:t>
      </w:r>
      <w:r w:rsidR="00DA3DE1" w:rsidRPr="00DF4C6B">
        <w:rPr>
          <w:rFonts w:ascii="Times New Roman" w:eastAsia="Times New Roman" w:hAnsi="Times New Roman" w:cs="Times New Roman"/>
          <w:sz w:val="28"/>
          <w:szCs w:val="28"/>
        </w:rPr>
        <w:t>собливо це стосується відкриття розрахункових та депозитних рахунків в банку. Також споживач характеризує якість послуги можливістю онлайн оформлення, що означає легкість та швидкість її отримання для клієнта банку</w:t>
      </w:r>
      <w:r>
        <w:rPr>
          <w:rFonts w:ascii="Times New Roman" w:eastAsia="Times New Roman" w:hAnsi="Times New Roman" w:cs="Times New Roman"/>
          <w:sz w:val="28"/>
          <w:szCs w:val="28"/>
        </w:rPr>
        <w:t>;</w:t>
      </w:r>
    </w:p>
    <w:p w14:paraId="74BD73C4"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9A64D2" w:rsidRPr="00DF4C6B">
        <w:rPr>
          <w:rFonts w:ascii="Times New Roman" w:eastAsia="Times New Roman" w:hAnsi="Times New Roman" w:cs="Times New Roman"/>
          <w:sz w:val="28"/>
          <w:szCs w:val="28"/>
        </w:rPr>
        <w:t xml:space="preserve"> </w:t>
      </w:r>
      <w:r w:rsidR="006C0F5F" w:rsidRPr="00DF4C6B">
        <w:rPr>
          <w:rFonts w:ascii="Times New Roman" w:eastAsia="Times New Roman" w:hAnsi="Times New Roman" w:cs="Times New Roman"/>
          <w:sz w:val="28"/>
          <w:szCs w:val="28"/>
        </w:rPr>
        <w:t>якість сервісних послуг банку або банківського сервісу. Елементи, які впливають на рівень лояльності клієнта до банку: швидкість обслуговування у відділенні банку, наявність онлайн обслуговування та онлайн послуг через мобільну або веб-версію інтернет-банкінгу</w:t>
      </w:r>
      <w:r w:rsidR="00225486" w:rsidRPr="00DF4C6B">
        <w:rPr>
          <w:rFonts w:ascii="Times New Roman" w:eastAsia="Times New Roman" w:hAnsi="Times New Roman" w:cs="Times New Roman"/>
          <w:sz w:val="28"/>
          <w:szCs w:val="28"/>
        </w:rPr>
        <w:t xml:space="preserve">, рівень професійних навичок персоналу та рівня їх етичності під час обслуговування під час онлайн або </w:t>
      </w:r>
      <w:proofErr w:type="spellStart"/>
      <w:r w:rsidR="00225486" w:rsidRPr="00DF4C6B">
        <w:rPr>
          <w:rFonts w:ascii="Times New Roman" w:eastAsia="Times New Roman" w:hAnsi="Times New Roman" w:cs="Times New Roman"/>
          <w:sz w:val="28"/>
          <w:szCs w:val="28"/>
        </w:rPr>
        <w:t>офлайн</w:t>
      </w:r>
      <w:proofErr w:type="spellEnd"/>
      <w:r w:rsidR="00225486" w:rsidRPr="00DF4C6B">
        <w:rPr>
          <w:rFonts w:ascii="Times New Roman" w:eastAsia="Times New Roman" w:hAnsi="Times New Roman" w:cs="Times New Roman"/>
          <w:sz w:val="28"/>
          <w:szCs w:val="28"/>
        </w:rPr>
        <w:t xml:space="preserve"> обслуговування клієнтів, реакція банківського персоналу на виникаючі скарги та проблеми клієнтів. Висока </w:t>
      </w:r>
      <w:proofErr w:type="spellStart"/>
      <w:r w:rsidR="00225486" w:rsidRPr="00DF4C6B">
        <w:rPr>
          <w:rFonts w:ascii="Times New Roman" w:eastAsia="Times New Roman" w:hAnsi="Times New Roman" w:cs="Times New Roman"/>
          <w:sz w:val="28"/>
          <w:szCs w:val="28"/>
        </w:rPr>
        <w:t>клієнтоорієнтованість</w:t>
      </w:r>
      <w:proofErr w:type="spellEnd"/>
      <w:r w:rsidR="00225486" w:rsidRPr="00DF4C6B">
        <w:rPr>
          <w:rFonts w:ascii="Times New Roman" w:eastAsia="Times New Roman" w:hAnsi="Times New Roman" w:cs="Times New Roman"/>
          <w:sz w:val="28"/>
          <w:szCs w:val="28"/>
        </w:rPr>
        <w:t xml:space="preserve"> банківського обслуговування формує стійку лояльність клієнтів до банку та його співробітників і навпаки, якщо клієнт відвідав відділення або зателефонував на гарячу лінію та отримав поганий рівень сервісу, грубість і </w:t>
      </w:r>
      <w:proofErr w:type="spellStart"/>
      <w:r w:rsidR="00225486" w:rsidRPr="00DF4C6B">
        <w:rPr>
          <w:rFonts w:ascii="Times New Roman" w:eastAsia="Times New Roman" w:hAnsi="Times New Roman" w:cs="Times New Roman"/>
          <w:sz w:val="28"/>
          <w:szCs w:val="28"/>
        </w:rPr>
        <w:t>тд</w:t>
      </w:r>
      <w:proofErr w:type="spellEnd"/>
      <w:r w:rsidR="00225486" w:rsidRPr="00DF4C6B">
        <w:rPr>
          <w:rFonts w:ascii="Times New Roman" w:eastAsia="Times New Roman" w:hAnsi="Times New Roman" w:cs="Times New Roman"/>
          <w:sz w:val="28"/>
          <w:szCs w:val="28"/>
        </w:rPr>
        <w:t>., то з великою ймовірністю клієнт розірве відносини з банком;</w:t>
      </w:r>
    </w:p>
    <w:p w14:paraId="2403E866" w14:textId="6A53ECD9"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9A64D2" w:rsidRPr="00DF4C6B">
        <w:rPr>
          <w:rFonts w:ascii="Times New Roman" w:eastAsia="Times New Roman" w:hAnsi="Times New Roman" w:cs="Times New Roman"/>
          <w:sz w:val="28"/>
          <w:szCs w:val="28"/>
        </w:rPr>
        <w:t xml:space="preserve"> </w:t>
      </w:r>
      <w:r w:rsidR="00225486" w:rsidRPr="00DF4C6B">
        <w:rPr>
          <w:rFonts w:ascii="Times New Roman" w:eastAsia="Times New Roman" w:hAnsi="Times New Roman" w:cs="Times New Roman"/>
          <w:sz w:val="28"/>
          <w:szCs w:val="28"/>
        </w:rPr>
        <w:t xml:space="preserve">популярність банку на ринку, його репутація </w:t>
      </w:r>
      <w:r w:rsidR="00070150" w:rsidRPr="00DF4C6B">
        <w:rPr>
          <w:rFonts w:ascii="Times New Roman" w:eastAsia="Times New Roman" w:hAnsi="Times New Roman" w:cs="Times New Roman"/>
          <w:sz w:val="28"/>
          <w:szCs w:val="28"/>
        </w:rPr>
        <w:t>серед споживачів ринку. Хороша репутація банку на ринку впливає на рівень довіри та лояльність клієнтів, які мають або хочуть отримати послуги банку</w:t>
      </w:r>
      <w:r>
        <w:rPr>
          <w:rFonts w:ascii="Times New Roman" w:eastAsia="Times New Roman" w:hAnsi="Times New Roman" w:cs="Times New Roman"/>
          <w:sz w:val="28"/>
          <w:szCs w:val="28"/>
        </w:rPr>
        <w:t>, або</w:t>
      </w:r>
      <w:r w:rsidR="00070150" w:rsidRPr="00DF4C6B">
        <w:rPr>
          <w:rFonts w:ascii="Times New Roman" w:eastAsia="Times New Roman" w:hAnsi="Times New Roman" w:cs="Times New Roman"/>
          <w:sz w:val="28"/>
          <w:szCs w:val="28"/>
        </w:rPr>
        <w:t xml:space="preserve"> вкласти власні кошти під депозит. Погіршення репутації на ринку впливає на зменшення коштів вкладників банку, оскільки при погіршенні лояльності та довіри в його надійність</w:t>
      </w:r>
      <w:r>
        <w:rPr>
          <w:rFonts w:ascii="Times New Roman" w:eastAsia="Times New Roman" w:hAnsi="Times New Roman" w:cs="Times New Roman"/>
          <w:sz w:val="28"/>
          <w:szCs w:val="28"/>
        </w:rPr>
        <w:t>,</w:t>
      </w:r>
      <w:r w:rsidR="00070150" w:rsidRPr="00DF4C6B">
        <w:rPr>
          <w:rFonts w:ascii="Times New Roman" w:eastAsia="Times New Roman" w:hAnsi="Times New Roman" w:cs="Times New Roman"/>
          <w:sz w:val="28"/>
          <w:szCs w:val="28"/>
        </w:rPr>
        <w:t xml:space="preserve"> клієнти вимагають повернути свої вклади, щоб не втратити свої кошти;</w:t>
      </w:r>
    </w:p>
    <w:p w14:paraId="66A96DDE"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0145D9" w:rsidRPr="00DF4C6B">
        <w:rPr>
          <w:rFonts w:ascii="Times New Roman" w:eastAsia="Times New Roman" w:hAnsi="Times New Roman" w:cs="Times New Roman"/>
          <w:sz w:val="28"/>
          <w:szCs w:val="28"/>
        </w:rPr>
        <w:t xml:space="preserve">дизайн та фірмовий стиль. </w:t>
      </w:r>
      <w:r w:rsidR="009B7DDB" w:rsidRPr="00DF4C6B">
        <w:rPr>
          <w:rFonts w:ascii="Times New Roman" w:eastAsia="Times New Roman" w:hAnsi="Times New Roman" w:cs="Times New Roman"/>
          <w:sz w:val="28"/>
          <w:szCs w:val="28"/>
        </w:rPr>
        <w:t xml:space="preserve">Правильне розуміння споживачами ринку фірмового стилю банку, надає банку ідентичність на ринку серед кола його конкурентів. Фірмовий стиль банку формується з інтер’єру та екстер’єру банківських відділень, уніформи обслуговуючого персоналу банку, </w:t>
      </w:r>
      <w:proofErr w:type="spellStart"/>
      <w:r w:rsidR="009B7DDB" w:rsidRPr="00DF4C6B">
        <w:rPr>
          <w:rFonts w:ascii="Times New Roman" w:eastAsia="Times New Roman" w:hAnsi="Times New Roman" w:cs="Times New Roman"/>
          <w:sz w:val="28"/>
          <w:szCs w:val="28"/>
        </w:rPr>
        <w:t>брендування</w:t>
      </w:r>
      <w:proofErr w:type="spellEnd"/>
      <w:r w:rsidR="009B7DDB" w:rsidRPr="00DF4C6B">
        <w:rPr>
          <w:rFonts w:ascii="Times New Roman" w:eastAsia="Times New Roman" w:hAnsi="Times New Roman" w:cs="Times New Roman"/>
          <w:sz w:val="28"/>
          <w:szCs w:val="28"/>
        </w:rPr>
        <w:t xml:space="preserve"> </w:t>
      </w:r>
      <w:proofErr w:type="spellStart"/>
      <w:r w:rsidR="009B7DDB" w:rsidRPr="00DF4C6B">
        <w:rPr>
          <w:rFonts w:ascii="Times New Roman" w:eastAsia="Times New Roman" w:hAnsi="Times New Roman" w:cs="Times New Roman"/>
          <w:sz w:val="28"/>
          <w:szCs w:val="28"/>
        </w:rPr>
        <w:t>банкоматів</w:t>
      </w:r>
      <w:proofErr w:type="spellEnd"/>
      <w:r w:rsidR="009B7DDB" w:rsidRPr="00DF4C6B">
        <w:rPr>
          <w:rFonts w:ascii="Times New Roman" w:eastAsia="Times New Roman" w:hAnsi="Times New Roman" w:cs="Times New Roman"/>
          <w:sz w:val="28"/>
          <w:szCs w:val="28"/>
        </w:rPr>
        <w:t xml:space="preserve">, </w:t>
      </w:r>
      <w:r w:rsidR="009B7DDB" w:rsidRPr="00DF4C6B">
        <w:rPr>
          <w:rFonts w:ascii="Times New Roman" w:eastAsia="Times New Roman" w:hAnsi="Times New Roman" w:cs="Times New Roman"/>
          <w:sz w:val="28"/>
          <w:szCs w:val="28"/>
          <w:lang w:val="en-US"/>
        </w:rPr>
        <w:t>POS</w:t>
      </w:r>
      <w:r w:rsidR="009B7DDB" w:rsidRPr="00DF4C6B">
        <w:rPr>
          <w:rFonts w:ascii="Times New Roman" w:eastAsia="Times New Roman" w:hAnsi="Times New Roman" w:cs="Times New Roman"/>
          <w:sz w:val="28"/>
          <w:szCs w:val="28"/>
          <w:lang w:val="ru-RU"/>
        </w:rPr>
        <w:t>-</w:t>
      </w:r>
      <w:r w:rsidR="009B7DDB" w:rsidRPr="00DF4C6B">
        <w:rPr>
          <w:rFonts w:ascii="Times New Roman" w:eastAsia="Times New Roman" w:hAnsi="Times New Roman" w:cs="Times New Roman"/>
          <w:sz w:val="28"/>
          <w:szCs w:val="28"/>
        </w:rPr>
        <w:t>терміналів, банківських карток. Фірмовий стиль банку також транслюється споживачам ринку через його соціальні мережі</w:t>
      </w:r>
      <w:r w:rsidR="00DA3DE1" w:rsidRPr="00DF4C6B">
        <w:rPr>
          <w:rFonts w:ascii="Times New Roman" w:eastAsia="Times New Roman" w:hAnsi="Times New Roman" w:cs="Times New Roman"/>
          <w:sz w:val="28"/>
          <w:szCs w:val="28"/>
        </w:rPr>
        <w:t>, офіційний веб-сайт, а також обов’язково інтернет-банкінг. Інтернет-банкінг повинен мати унікальний дизайн як зовнішнього, так і внутрішнього оформлення, звук, який використовується при перерахунку, знятті коштів, щоб споживач зміг відрізнити його від інтернет-банкінгу конкурентів.</w:t>
      </w:r>
    </w:p>
    <w:p w14:paraId="0C71A4E9" w14:textId="77777777" w:rsidR="00DF4C6B" w:rsidRDefault="00DF4C6B" w:rsidP="00DF4C6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825F9" w:rsidRPr="00DF4C6B">
        <w:rPr>
          <w:rFonts w:ascii="Times New Roman" w:eastAsia="Times New Roman" w:hAnsi="Times New Roman" w:cs="Times New Roman"/>
          <w:sz w:val="28"/>
          <w:szCs w:val="28"/>
        </w:rPr>
        <w:t>програма лояльності. Банк може надавати такі види програми лояльності, як: бонуси та винагороди за користування послугами банку, частіше за користування банківськими картками, спеціальні пропозиції або додаткові бонуси за оформлення, наприклад,</w:t>
      </w:r>
      <w:r w:rsidR="009A64D2" w:rsidRPr="00DF4C6B">
        <w:rPr>
          <w:rFonts w:ascii="Times New Roman" w:eastAsia="Times New Roman" w:hAnsi="Times New Roman" w:cs="Times New Roman"/>
          <w:sz w:val="28"/>
          <w:szCs w:val="28"/>
        </w:rPr>
        <w:t xml:space="preserve"> депозиту на суму понад 100 тисяч грн. В такому випадку банк надає додатковий 1-1,5% до основної процентної ставки депозиту. Наявність цих додаткових </w:t>
      </w:r>
      <w:proofErr w:type="spellStart"/>
      <w:r w:rsidR="009A64D2" w:rsidRPr="00DF4C6B">
        <w:rPr>
          <w:rFonts w:ascii="Times New Roman" w:eastAsia="Times New Roman" w:hAnsi="Times New Roman" w:cs="Times New Roman"/>
          <w:sz w:val="28"/>
          <w:szCs w:val="28"/>
        </w:rPr>
        <w:t>вигод</w:t>
      </w:r>
      <w:proofErr w:type="spellEnd"/>
      <w:r w:rsidR="009A64D2" w:rsidRPr="00DF4C6B">
        <w:rPr>
          <w:rFonts w:ascii="Times New Roman" w:eastAsia="Times New Roman" w:hAnsi="Times New Roman" w:cs="Times New Roman"/>
          <w:sz w:val="28"/>
          <w:szCs w:val="28"/>
        </w:rPr>
        <w:t xml:space="preserve"> позитивно впливає на рівень лояльності клієнтів та надає змогу утримувати тих, клієнтів для яких, наприклад, розмір бонусів за користування картками є вагомим фактором у виборі банку;</w:t>
      </w:r>
    </w:p>
    <w:p w14:paraId="7745DDE4" w14:textId="77777777" w:rsidR="003E36FC" w:rsidRDefault="00DF4C6B"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9A64D2" w:rsidRPr="00DF4C6B">
        <w:rPr>
          <w:rFonts w:ascii="Times New Roman" w:eastAsia="Times New Roman" w:hAnsi="Times New Roman" w:cs="Times New Roman"/>
          <w:sz w:val="28"/>
          <w:szCs w:val="28"/>
        </w:rPr>
        <w:t xml:space="preserve"> </w:t>
      </w:r>
      <w:r w:rsidR="005825F9" w:rsidRPr="00DF4C6B">
        <w:rPr>
          <w:rFonts w:ascii="Times New Roman" w:eastAsia="Times New Roman" w:hAnsi="Times New Roman" w:cs="Times New Roman"/>
          <w:sz w:val="28"/>
          <w:szCs w:val="28"/>
        </w:rPr>
        <w:t>знання та розуміння споживачами місії банку, його позицій та цілей на ринку України.</w:t>
      </w:r>
      <w:r w:rsidR="009A64D2" w:rsidRPr="00DF4C6B">
        <w:rPr>
          <w:rFonts w:ascii="Times New Roman" w:eastAsia="Times New Roman" w:hAnsi="Times New Roman" w:cs="Times New Roman"/>
          <w:sz w:val="28"/>
          <w:szCs w:val="28"/>
        </w:rPr>
        <w:t xml:space="preserve"> Правильне розуміння місії та цілей банку на ринку дасть споживачу правильне розуміння на яких послугах банк фокусується, на рівні сервісу або на найнижчий ціні користування послугами і </w:t>
      </w:r>
      <w:proofErr w:type="spellStart"/>
      <w:r w:rsidR="009A64D2" w:rsidRPr="00DF4C6B">
        <w:rPr>
          <w:rFonts w:ascii="Times New Roman" w:eastAsia="Times New Roman" w:hAnsi="Times New Roman" w:cs="Times New Roman"/>
          <w:sz w:val="28"/>
          <w:szCs w:val="28"/>
        </w:rPr>
        <w:t>тд</w:t>
      </w:r>
      <w:proofErr w:type="spellEnd"/>
      <w:r w:rsidR="009A64D2" w:rsidRPr="00DF4C6B">
        <w:rPr>
          <w:rFonts w:ascii="Times New Roman" w:eastAsia="Times New Roman" w:hAnsi="Times New Roman" w:cs="Times New Roman"/>
          <w:sz w:val="28"/>
          <w:szCs w:val="28"/>
        </w:rPr>
        <w:t>. Правильне розуміння не буде вводити споживачів в оману своїх очікувань та привертати увагу тих</w:t>
      </w:r>
      <w:r w:rsidR="003E36FC">
        <w:rPr>
          <w:rFonts w:ascii="Times New Roman" w:eastAsia="Times New Roman" w:hAnsi="Times New Roman" w:cs="Times New Roman"/>
          <w:sz w:val="28"/>
          <w:szCs w:val="28"/>
        </w:rPr>
        <w:t xml:space="preserve"> </w:t>
      </w:r>
      <w:r w:rsidR="009A64D2" w:rsidRPr="00DF4C6B">
        <w:rPr>
          <w:rFonts w:ascii="Times New Roman" w:eastAsia="Times New Roman" w:hAnsi="Times New Roman" w:cs="Times New Roman"/>
          <w:sz w:val="28"/>
          <w:szCs w:val="28"/>
        </w:rPr>
        <w:t>споживачів, потреби яких банк націлений задовольнити.</w:t>
      </w:r>
    </w:p>
    <w:p w14:paraId="7753D575" w14:textId="77777777"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00E23217" w:rsidRPr="00BC1F05">
        <w:rPr>
          <w:rFonts w:ascii="Times New Roman" w:eastAsia="Times New Roman" w:hAnsi="Times New Roman" w:cs="Times New Roman"/>
          <w:sz w:val="28"/>
          <w:szCs w:val="28"/>
        </w:rPr>
        <w:t>бізнес</w:t>
      </w:r>
      <w:r w:rsidR="0018574C" w:rsidRPr="00BC1F05">
        <w:rPr>
          <w:rFonts w:ascii="Times New Roman" w:eastAsia="Times New Roman" w:hAnsi="Times New Roman" w:cs="Times New Roman"/>
          <w:sz w:val="28"/>
          <w:szCs w:val="28"/>
        </w:rPr>
        <w:t>-</w:t>
      </w:r>
      <w:r w:rsidR="00E23217" w:rsidRPr="00BC1F05">
        <w:rPr>
          <w:rFonts w:ascii="Times New Roman" w:eastAsia="Times New Roman" w:hAnsi="Times New Roman" w:cs="Times New Roman"/>
          <w:sz w:val="28"/>
          <w:szCs w:val="28"/>
        </w:rPr>
        <w:t xml:space="preserve">імідж банку направлений на </w:t>
      </w:r>
      <w:r w:rsidR="00BC1F05">
        <w:rPr>
          <w:rFonts w:ascii="Times New Roman" w:eastAsia="Times New Roman" w:hAnsi="Times New Roman" w:cs="Times New Roman"/>
          <w:sz w:val="28"/>
          <w:szCs w:val="28"/>
        </w:rPr>
        <w:t xml:space="preserve">створення образу банку, який транслюється на ринок через засоби масової інформації. Сюди ми можемо віднести новини, інформацію про банк на фінансових порталах, до яких дослухаються споживачі ринку, інформацію про послуги та новини на офіційному сайті банку та його соціальних мережах. Бізнес-імідж – це також про образ, який формує банк на </w:t>
      </w:r>
      <w:r w:rsidR="00BC1F05">
        <w:rPr>
          <w:rFonts w:ascii="Times New Roman" w:eastAsia="Times New Roman" w:hAnsi="Times New Roman" w:cs="Times New Roman"/>
          <w:sz w:val="28"/>
          <w:szCs w:val="28"/>
        </w:rPr>
        <w:lastRenderedPageBreak/>
        <w:t>сторінках своїх соціальних мереж</w:t>
      </w:r>
      <w:r w:rsidR="00784FC2">
        <w:rPr>
          <w:rFonts w:ascii="Times New Roman" w:eastAsia="Times New Roman" w:hAnsi="Times New Roman" w:cs="Times New Roman"/>
          <w:sz w:val="28"/>
          <w:szCs w:val="28"/>
        </w:rPr>
        <w:t xml:space="preserve"> та офіційному сайті. Дослідження оцінки бізнес-іміджу банку можна розділити на наступні елементи цього іміджу:</w:t>
      </w:r>
    </w:p>
    <w:p w14:paraId="7974756F" w14:textId="77777777"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784FC2">
        <w:rPr>
          <w:rFonts w:ascii="Times New Roman" w:eastAsia="Times New Roman" w:hAnsi="Times New Roman" w:cs="Times New Roman"/>
          <w:sz w:val="28"/>
          <w:szCs w:val="28"/>
        </w:rPr>
        <w:t xml:space="preserve"> репутаці</w:t>
      </w:r>
      <w:r w:rsidR="002C5AF2">
        <w:rPr>
          <w:rFonts w:ascii="Times New Roman" w:eastAsia="Times New Roman" w:hAnsi="Times New Roman" w:cs="Times New Roman"/>
          <w:sz w:val="28"/>
          <w:szCs w:val="28"/>
        </w:rPr>
        <w:t>я</w:t>
      </w:r>
      <w:r w:rsidR="00784FC2">
        <w:rPr>
          <w:rFonts w:ascii="Times New Roman" w:eastAsia="Times New Roman" w:hAnsi="Times New Roman" w:cs="Times New Roman"/>
          <w:sz w:val="28"/>
          <w:szCs w:val="28"/>
        </w:rPr>
        <w:t xml:space="preserve"> банку в засобах масової інформації. </w:t>
      </w:r>
      <w:r w:rsidR="00784FC2" w:rsidRPr="00D938C7">
        <w:rPr>
          <w:rFonts w:ascii="Times New Roman" w:eastAsia="Times New Roman" w:hAnsi="Times New Roman" w:cs="Times New Roman"/>
          <w:sz w:val="28"/>
          <w:szCs w:val="28"/>
        </w:rPr>
        <w:t>Сюди ми можемо віднести</w:t>
      </w:r>
      <w:r w:rsidR="002C5AF2" w:rsidRPr="00D938C7">
        <w:rPr>
          <w:rFonts w:ascii="Times New Roman" w:eastAsia="Times New Roman" w:hAnsi="Times New Roman" w:cs="Times New Roman"/>
          <w:sz w:val="28"/>
          <w:szCs w:val="28"/>
        </w:rPr>
        <w:t xml:space="preserve"> наявність новин про банк, </w:t>
      </w:r>
      <w:r w:rsidR="00EB1B87" w:rsidRPr="00D938C7">
        <w:rPr>
          <w:rFonts w:ascii="Times New Roman" w:eastAsia="Times New Roman" w:hAnsi="Times New Roman" w:cs="Times New Roman"/>
          <w:sz w:val="28"/>
          <w:szCs w:val="28"/>
        </w:rPr>
        <w:t>які свідчать про його фінансову стабільність на ринку та інші характеристики потрібні споживачам при виборі банку;</w:t>
      </w:r>
      <w:r w:rsidR="00784FC2" w:rsidRPr="00D938C7">
        <w:rPr>
          <w:rFonts w:ascii="Times New Roman" w:eastAsia="Times New Roman" w:hAnsi="Times New Roman" w:cs="Times New Roman"/>
          <w:sz w:val="28"/>
          <w:szCs w:val="28"/>
        </w:rPr>
        <w:t xml:space="preserve"> </w:t>
      </w:r>
      <w:r w:rsidR="00784FC2">
        <w:rPr>
          <w:rFonts w:ascii="Times New Roman" w:eastAsia="Times New Roman" w:hAnsi="Times New Roman" w:cs="Times New Roman"/>
          <w:sz w:val="28"/>
          <w:szCs w:val="28"/>
        </w:rPr>
        <w:t>коментарі клієнтів на фінансових порталах про</w:t>
      </w:r>
      <w:r>
        <w:rPr>
          <w:rFonts w:ascii="Times New Roman" w:eastAsia="Times New Roman" w:hAnsi="Times New Roman" w:cs="Times New Roman"/>
          <w:sz w:val="28"/>
          <w:szCs w:val="28"/>
        </w:rPr>
        <w:t xml:space="preserve"> їхнє</w:t>
      </w:r>
      <w:r w:rsidR="00784FC2">
        <w:rPr>
          <w:rFonts w:ascii="Times New Roman" w:eastAsia="Times New Roman" w:hAnsi="Times New Roman" w:cs="Times New Roman"/>
          <w:sz w:val="28"/>
          <w:szCs w:val="28"/>
        </w:rPr>
        <w:t xml:space="preserve"> ставлення до банку</w:t>
      </w:r>
      <w:r w:rsidR="00EB1B87">
        <w:rPr>
          <w:rFonts w:ascii="Times New Roman" w:eastAsia="Times New Roman" w:hAnsi="Times New Roman" w:cs="Times New Roman"/>
          <w:sz w:val="28"/>
          <w:szCs w:val="28"/>
        </w:rPr>
        <w:t xml:space="preserve"> тощо;</w:t>
      </w:r>
    </w:p>
    <w:p w14:paraId="62B028B4" w14:textId="77777777"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C5AF2">
        <w:rPr>
          <w:rFonts w:ascii="Times New Roman" w:eastAsia="Times New Roman" w:hAnsi="Times New Roman" w:cs="Times New Roman"/>
          <w:sz w:val="28"/>
          <w:szCs w:val="28"/>
        </w:rPr>
        <w:t xml:space="preserve">образ банку в </w:t>
      </w:r>
      <w:r w:rsidR="00784FC2">
        <w:rPr>
          <w:rFonts w:ascii="Times New Roman" w:eastAsia="Times New Roman" w:hAnsi="Times New Roman" w:cs="Times New Roman"/>
          <w:sz w:val="28"/>
          <w:szCs w:val="28"/>
        </w:rPr>
        <w:t>соціальних мереж</w:t>
      </w:r>
      <w:r w:rsidR="002C5AF2">
        <w:rPr>
          <w:rFonts w:ascii="Times New Roman" w:eastAsia="Times New Roman" w:hAnsi="Times New Roman" w:cs="Times New Roman"/>
          <w:sz w:val="28"/>
          <w:szCs w:val="28"/>
        </w:rPr>
        <w:t>ах</w:t>
      </w:r>
      <w:r w:rsidR="00784FC2">
        <w:rPr>
          <w:rFonts w:ascii="Times New Roman" w:eastAsia="Times New Roman" w:hAnsi="Times New Roman" w:cs="Times New Roman"/>
          <w:sz w:val="28"/>
          <w:szCs w:val="28"/>
        </w:rPr>
        <w:t xml:space="preserve">. Оцінка присутності банку, його активності в соціальних мережах, залученості підписників, </w:t>
      </w:r>
      <w:r w:rsidR="00EB1B87">
        <w:rPr>
          <w:rFonts w:ascii="Times New Roman" w:eastAsia="Times New Roman" w:hAnsi="Times New Roman" w:cs="Times New Roman"/>
          <w:sz w:val="28"/>
          <w:szCs w:val="28"/>
        </w:rPr>
        <w:t>в</w:t>
      </w:r>
      <w:r w:rsidR="00784FC2">
        <w:rPr>
          <w:rFonts w:ascii="Times New Roman" w:eastAsia="Times New Roman" w:hAnsi="Times New Roman" w:cs="Times New Roman"/>
          <w:sz w:val="28"/>
          <w:szCs w:val="28"/>
        </w:rPr>
        <w:t>заємоді</w:t>
      </w:r>
      <w:r w:rsidR="00EB1B87">
        <w:rPr>
          <w:rFonts w:ascii="Times New Roman" w:eastAsia="Times New Roman" w:hAnsi="Times New Roman" w:cs="Times New Roman"/>
          <w:sz w:val="28"/>
          <w:szCs w:val="28"/>
        </w:rPr>
        <w:t>я користувачів</w:t>
      </w:r>
      <w:r w:rsidR="00784FC2">
        <w:rPr>
          <w:rFonts w:ascii="Times New Roman" w:eastAsia="Times New Roman" w:hAnsi="Times New Roman" w:cs="Times New Roman"/>
          <w:sz w:val="28"/>
          <w:szCs w:val="28"/>
        </w:rPr>
        <w:t xml:space="preserve"> з контентом </w:t>
      </w:r>
      <w:r w:rsidR="00EB1B87">
        <w:rPr>
          <w:rFonts w:ascii="Times New Roman" w:eastAsia="Times New Roman" w:hAnsi="Times New Roman" w:cs="Times New Roman"/>
          <w:sz w:val="28"/>
          <w:szCs w:val="28"/>
        </w:rPr>
        <w:t xml:space="preserve">банку </w:t>
      </w:r>
      <w:r w:rsidR="00784FC2">
        <w:rPr>
          <w:rFonts w:ascii="Times New Roman" w:eastAsia="Times New Roman" w:hAnsi="Times New Roman" w:cs="Times New Roman"/>
          <w:sz w:val="28"/>
          <w:szCs w:val="28"/>
        </w:rPr>
        <w:t>в рамках визначеної мети формування іміджу;</w:t>
      </w:r>
    </w:p>
    <w:p w14:paraId="6377732B" w14:textId="77777777"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EB1B87">
        <w:rPr>
          <w:rFonts w:ascii="Times New Roman" w:eastAsia="Times New Roman" w:hAnsi="Times New Roman" w:cs="Times New Roman"/>
          <w:sz w:val="28"/>
          <w:szCs w:val="28"/>
        </w:rPr>
        <w:t xml:space="preserve">показники ефективності роботи </w:t>
      </w:r>
      <w:r>
        <w:rPr>
          <w:rFonts w:ascii="Times New Roman" w:eastAsia="Times New Roman" w:hAnsi="Times New Roman" w:cs="Times New Roman"/>
          <w:sz w:val="28"/>
          <w:szCs w:val="28"/>
          <w:lang w:val="en-US"/>
        </w:rPr>
        <w:t>PR-</w:t>
      </w:r>
      <w:r>
        <w:rPr>
          <w:rFonts w:ascii="Times New Roman" w:eastAsia="Times New Roman" w:hAnsi="Times New Roman" w:cs="Times New Roman"/>
          <w:sz w:val="28"/>
          <w:szCs w:val="28"/>
        </w:rPr>
        <w:t xml:space="preserve">заходів </w:t>
      </w:r>
      <w:r w:rsidR="00784FC2">
        <w:rPr>
          <w:rFonts w:ascii="Times New Roman" w:eastAsia="Times New Roman" w:hAnsi="Times New Roman" w:cs="Times New Roman"/>
          <w:sz w:val="28"/>
          <w:szCs w:val="28"/>
        </w:rPr>
        <w:t xml:space="preserve">банку. </w:t>
      </w:r>
      <w:r w:rsidR="007C05CC">
        <w:rPr>
          <w:rFonts w:ascii="Times New Roman" w:eastAsia="Times New Roman" w:hAnsi="Times New Roman" w:cs="Times New Roman"/>
          <w:sz w:val="28"/>
          <w:szCs w:val="28"/>
        </w:rPr>
        <w:t xml:space="preserve">За допомогою аналізу ми можемо </w:t>
      </w:r>
      <w:r>
        <w:rPr>
          <w:rFonts w:ascii="Times New Roman" w:eastAsia="Times New Roman" w:hAnsi="Times New Roman" w:cs="Times New Roman"/>
          <w:sz w:val="28"/>
          <w:szCs w:val="28"/>
        </w:rPr>
        <w:t xml:space="preserve">ефективності роботи </w:t>
      </w:r>
      <w:r>
        <w:rPr>
          <w:rFonts w:ascii="Times New Roman" w:eastAsia="Times New Roman" w:hAnsi="Times New Roman" w:cs="Times New Roman"/>
          <w:sz w:val="28"/>
          <w:szCs w:val="28"/>
          <w:lang w:val="en-US"/>
        </w:rPr>
        <w:t>PR-</w:t>
      </w:r>
      <w:r>
        <w:rPr>
          <w:rFonts w:ascii="Times New Roman" w:eastAsia="Times New Roman" w:hAnsi="Times New Roman" w:cs="Times New Roman"/>
          <w:sz w:val="28"/>
          <w:szCs w:val="28"/>
        </w:rPr>
        <w:t xml:space="preserve">заходів від банку ми можемо </w:t>
      </w:r>
      <w:r w:rsidR="007C05CC">
        <w:rPr>
          <w:rFonts w:ascii="Times New Roman" w:eastAsia="Times New Roman" w:hAnsi="Times New Roman" w:cs="Times New Roman"/>
          <w:sz w:val="28"/>
          <w:szCs w:val="28"/>
        </w:rPr>
        <w:t>проаналізувати як на поточних та потенційних клієнтів вплинуло формування нового іміджу</w:t>
      </w:r>
      <w:r>
        <w:rPr>
          <w:rFonts w:ascii="Times New Roman" w:eastAsia="Times New Roman" w:hAnsi="Times New Roman" w:cs="Times New Roman"/>
          <w:sz w:val="28"/>
          <w:szCs w:val="28"/>
        </w:rPr>
        <w:t xml:space="preserve">. </w:t>
      </w:r>
      <w:r w:rsidR="007C05CC">
        <w:rPr>
          <w:rFonts w:ascii="Times New Roman" w:eastAsia="Times New Roman" w:hAnsi="Times New Roman" w:cs="Times New Roman"/>
          <w:sz w:val="28"/>
          <w:szCs w:val="28"/>
        </w:rPr>
        <w:t>Аналізувати можна динаміку трафіку сайту, як потрапили на сайт</w:t>
      </w:r>
      <w:r>
        <w:rPr>
          <w:rFonts w:ascii="Times New Roman" w:eastAsia="Times New Roman" w:hAnsi="Times New Roman" w:cs="Times New Roman"/>
          <w:sz w:val="28"/>
          <w:szCs w:val="28"/>
        </w:rPr>
        <w:t xml:space="preserve"> після того, як побачили </w:t>
      </w:r>
      <w:r>
        <w:rPr>
          <w:rFonts w:ascii="Times New Roman" w:eastAsia="Times New Roman" w:hAnsi="Times New Roman" w:cs="Times New Roman"/>
          <w:sz w:val="28"/>
          <w:szCs w:val="28"/>
          <w:lang w:val="en-US"/>
        </w:rPr>
        <w:t>PR</w:t>
      </w:r>
      <w:r>
        <w:rPr>
          <w:rFonts w:ascii="Times New Roman" w:eastAsia="Times New Roman" w:hAnsi="Times New Roman" w:cs="Times New Roman"/>
          <w:sz w:val="28"/>
          <w:szCs w:val="28"/>
        </w:rPr>
        <w:t xml:space="preserve">-кампанію, отримані внаслідок опитування відповіді споживачів як на них подіяла та чи інша </w:t>
      </w:r>
      <w:r>
        <w:rPr>
          <w:rFonts w:ascii="Times New Roman" w:eastAsia="Times New Roman" w:hAnsi="Times New Roman" w:cs="Times New Roman"/>
          <w:sz w:val="28"/>
          <w:szCs w:val="28"/>
          <w:lang w:val="en-US"/>
        </w:rPr>
        <w:t>PR</w:t>
      </w:r>
      <w:r>
        <w:rPr>
          <w:rFonts w:ascii="Times New Roman" w:eastAsia="Times New Roman" w:hAnsi="Times New Roman" w:cs="Times New Roman"/>
          <w:sz w:val="28"/>
          <w:szCs w:val="28"/>
        </w:rPr>
        <w:t>-кампанія.</w:t>
      </w:r>
    </w:p>
    <w:p w14:paraId="5C5F48F9" w14:textId="0699E47F"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9A64D2" w:rsidRPr="003E36FC">
        <w:rPr>
          <w:rFonts w:ascii="Times New Roman" w:eastAsia="Times New Roman" w:hAnsi="Times New Roman" w:cs="Times New Roman"/>
          <w:sz w:val="28"/>
          <w:szCs w:val="28"/>
        </w:rPr>
        <w:t>соціальний іміджу банку</w:t>
      </w:r>
      <w:r w:rsidR="009A64D2">
        <w:rPr>
          <w:rFonts w:ascii="Times New Roman" w:eastAsia="Times New Roman" w:hAnsi="Times New Roman" w:cs="Times New Roman"/>
          <w:sz w:val="28"/>
          <w:szCs w:val="28"/>
        </w:rPr>
        <w:t xml:space="preserve"> направлений на </w:t>
      </w:r>
      <w:r w:rsidR="00E23217" w:rsidRPr="007B326F">
        <w:rPr>
          <w:rFonts w:ascii="Times New Roman" w:eastAsia="Times New Roman" w:hAnsi="Times New Roman" w:cs="Times New Roman"/>
          <w:sz w:val="28"/>
          <w:szCs w:val="28"/>
        </w:rPr>
        <w:t>формування соціальної думки про бан</w:t>
      </w:r>
      <w:r w:rsidR="009A64D2">
        <w:rPr>
          <w:rFonts w:ascii="Times New Roman" w:eastAsia="Times New Roman" w:hAnsi="Times New Roman" w:cs="Times New Roman"/>
          <w:sz w:val="28"/>
          <w:szCs w:val="28"/>
        </w:rPr>
        <w:t>к</w:t>
      </w:r>
      <w:r w:rsidR="00E23217" w:rsidRPr="007B326F">
        <w:rPr>
          <w:rFonts w:ascii="Times New Roman" w:eastAsia="Times New Roman" w:hAnsi="Times New Roman" w:cs="Times New Roman"/>
          <w:sz w:val="28"/>
          <w:szCs w:val="28"/>
        </w:rPr>
        <w:t xml:space="preserve">. При формуванні </w:t>
      </w:r>
      <w:r w:rsidR="009A64D2">
        <w:rPr>
          <w:rFonts w:ascii="Times New Roman" w:eastAsia="Times New Roman" w:hAnsi="Times New Roman" w:cs="Times New Roman"/>
          <w:sz w:val="28"/>
          <w:szCs w:val="28"/>
        </w:rPr>
        <w:t xml:space="preserve">своєї думки про певний банк споживач </w:t>
      </w:r>
      <w:r w:rsidR="00E23217" w:rsidRPr="007B326F">
        <w:rPr>
          <w:rFonts w:ascii="Times New Roman" w:eastAsia="Times New Roman" w:hAnsi="Times New Roman" w:cs="Times New Roman"/>
          <w:sz w:val="28"/>
          <w:szCs w:val="28"/>
        </w:rPr>
        <w:t xml:space="preserve">оцінює участь банку в соціальних </w:t>
      </w:r>
      <w:proofErr w:type="spellStart"/>
      <w:r w:rsidR="00E23217" w:rsidRPr="007B326F">
        <w:rPr>
          <w:rFonts w:ascii="Times New Roman" w:eastAsia="Times New Roman" w:hAnsi="Times New Roman" w:cs="Times New Roman"/>
          <w:sz w:val="28"/>
          <w:szCs w:val="28"/>
        </w:rPr>
        <w:t>про</w:t>
      </w:r>
      <w:r w:rsidR="0018574C">
        <w:rPr>
          <w:rFonts w:ascii="Times New Roman" w:eastAsia="Times New Roman" w:hAnsi="Times New Roman" w:cs="Times New Roman"/>
          <w:sz w:val="28"/>
          <w:szCs w:val="28"/>
        </w:rPr>
        <w:t>є</w:t>
      </w:r>
      <w:r w:rsidR="00E23217" w:rsidRPr="007B326F">
        <w:rPr>
          <w:rFonts w:ascii="Times New Roman" w:eastAsia="Times New Roman" w:hAnsi="Times New Roman" w:cs="Times New Roman"/>
          <w:sz w:val="28"/>
          <w:szCs w:val="28"/>
        </w:rPr>
        <w:t>ктах</w:t>
      </w:r>
      <w:proofErr w:type="spellEnd"/>
      <w:r>
        <w:rPr>
          <w:rFonts w:ascii="Times New Roman" w:eastAsia="Times New Roman" w:hAnsi="Times New Roman" w:cs="Times New Roman"/>
          <w:sz w:val="28"/>
          <w:szCs w:val="28"/>
        </w:rPr>
        <w:t>:</w:t>
      </w:r>
      <w:r w:rsidR="00E23217" w:rsidRPr="007B326F">
        <w:rPr>
          <w:rFonts w:ascii="Times New Roman" w:eastAsia="Times New Roman" w:hAnsi="Times New Roman" w:cs="Times New Roman"/>
          <w:sz w:val="28"/>
          <w:szCs w:val="28"/>
        </w:rPr>
        <w:t xml:space="preserve"> які </w:t>
      </w:r>
      <w:proofErr w:type="spellStart"/>
      <w:r w:rsidR="00E23217" w:rsidRPr="007B326F">
        <w:rPr>
          <w:rFonts w:ascii="Times New Roman" w:eastAsia="Times New Roman" w:hAnsi="Times New Roman" w:cs="Times New Roman"/>
          <w:sz w:val="28"/>
          <w:szCs w:val="28"/>
        </w:rPr>
        <w:t>про</w:t>
      </w:r>
      <w:r w:rsidR="0018574C">
        <w:rPr>
          <w:rFonts w:ascii="Times New Roman" w:eastAsia="Times New Roman" w:hAnsi="Times New Roman" w:cs="Times New Roman"/>
          <w:sz w:val="28"/>
          <w:szCs w:val="28"/>
        </w:rPr>
        <w:t>є</w:t>
      </w:r>
      <w:r w:rsidR="00E23217" w:rsidRPr="007B326F">
        <w:rPr>
          <w:rFonts w:ascii="Times New Roman" w:eastAsia="Times New Roman" w:hAnsi="Times New Roman" w:cs="Times New Roman"/>
          <w:sz w:val="28"/>
          <w:szCs w:val="28"/>
        </w:rPr>
        <w:t>кти</w:t>
      </w:r>
      <w:proofErr w:type="spellEnd"/>
      <w:r w:rsidR="00E23217" w:rsidRPr="007B326F">
        <w:rPr>
          <w:rFonts w:ascii="Times New Roman" w:eastAsia="Times New Roman" w:hAnsi="Times New Roman" w:cs="Times New Roman"/>
          <w:sz w:val="28"/>
          <w:szCs w:val="28"/>
        </w:rPr>
        <w:t xml:space="preserve"> банк запускає або не запускає для вирішення п</w:t>
      </w:r>
      <w:r>
        <w:rPr>
          <w:rFonts w:ascii="Times New Roman" w:eastAsia="Times New Roman" w:hAnsi="Times New Roman" w:cs="Times New Roman"/>
          <w:sz w:val="28"/>
          <w:szCs w:val="28"/>
        </w:rPr>
        <w:t>роблем країни та населення</w:t>
      </w:r>
      <w:r w:rsidR="009A64D2">
        <w:rPr>
          <w:rFonts w:ascii="Times New Roman" w:eastAsia="Times New Roman" w:hAnsi="Times New Roman" w:cs="Times New Roman"/>
          <w:sz w:val="28"/>
          <w:szCs w:val="28"/>
        </w:rPr>
        <w:t>. Варто зазначити, що соціальний імідж важливий не всім споживачам ринку</w:t>
      </w:r>
      <w:r w:rsidR="00023F96">
        <w:rPr>
          <w:rFonts w:ascii="Times New Roman" w:eastAsia="Times New Roman" w:hAnsi="Times New Roman" w:cs="Times New Roman"/>
          <w:sz w:val="28"/>
          <w:szCs w:val="28"/>
        </w:rPr>
        <w:t>, а людям з високою соціальною</w:t>
      </w:r>
      <w:r w:rsidR="00EB1B87">
        <w:rPr>
          <w:rFonts w:ascii="Times New Roman" w:eastAsia="Times New Roman" w:hAnsi="Times New Roman" w:cs="Times New Roman"/>
          <w:sz w:val="28"/>
          <w:szCs w:val="28"/>
        </w:rPr>
        <w:t xml:space="preserve"> </w:t>
      </w:r>
      <w:r w:rsidR="00023F96">
        <w:rPr>
          <w:rFonts w:ascii="Times New Roman" w:eastAsia="Times New Roman" w:hAnsi="Times New Roman" w:cs="Times New Roman"/>
          <w:sz w:val="28"/>
          <w:szCs w:val="28"/>
        </w:rPr>
        <w:t>відповідальністю. Тому наведемо складові соціального іміджу, які необхідно дослідити:</w:t>
      </w:r>
    </w:p>
    <w:p w14:paraId="64AD07ED" w14:textId="77777777"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023F96" w:rsidRPr="003E36FC">
        <w:rPr>
          <w:rFonts w:ascii="Times New Roman" w:eastAsia="Times New Roman" w:hAnsi="Times New Roman" w:cs="Times New Roman"/>
          <w:sz w:val="28"/>
          <w:szCs w:val="28"/>
        </w:rPr>
        <w:t xml:space="preserve"> участь та проведення соціальних </w:t>
      </w:r>
      <w:proofErr w:type="spellStart"/>
      <w:r w:rsidR="00023F96" w:rsidRPr="003E36FC">
        <w:rPr>
          <w:rFonts w:ascii="Times New Roman" w:eastAsia="Times New Roman" w:hAnsi="Times New Roman" w:cs="Times New Roman"/>
          <w:sz w:val="28"/>
          <w:szCs w:val="28"/>
        </w:rPr>
        <w:t>проєктів</w:t>
      </w:r>
      <w:proofErr w:type="spellEnd"/>
      <w:r w:rsidR="00023F96" w:rsidRPr="003E36FC">
        <w:rPr>
          <w:rFonts w:ascii="Times New Roman" w:eastAsia="Times New Roman" w:hAnsi="Times New Roman" w:cs="Times New Roman"/>
          <w:sz w:val="28"/>
          <w:szCs w:val="28"/>
        </w:rPr>
        <w:t xml:space="preserve">. Участь або організація </w:t>
      </w:r>
      <w:proofErr w:type="spellStart"/>
      <w:r w:rsidR="00023F96" w:rsidRPr="003E36FC">
        <w:rPr>
          <w:rFonts w:ascii="Times New Roman" w:eastAsia="Times New Roman" w:hAnsi="Times New Roman" w:cs="Times New Roman"/>
          <w:sz w:val="28"/>
          <w:szCs w:val="28"/>
        </w:rPr>
        <w:t>проєктів</w:t>
      </w:r>
      <w:proofErr w:type="spellEnd"/>
      <w:r w:rsidR="00023F96" w:rsidRPr="003E36FC">
        <w:rPr>
          <w:rFonts w:ascii="Times New Roman" w:eastAsia="Times New Roman" w:hAnsi="Times New Roman" w:cs="Times New Roman"/>
          <w:sz w:val="28"/>
          <w:szCs w:val="28"/>
        </w:rPr>
        <w:t>, ціллю яких є</w:t>
      </w:r>
      <w:r w:rsidR="00EB1B87" w:rsidRPr="003E36FC">
        <w:rPr>
          <w:rFonts w:ascii="Times New Roman" w:eastAsia="Times New Roman" w:hAnsi="Times New Roman" w:cs="Times New Roman"/>
          <w:sz w:val="28"/>
          <w:szCs w:val="28"/>
        </w:rPr>
        <w:t>, наприклад,</w:t>
      </w:r>
      <w:r w:rsidR="00023F96" w:rsidRPr="003E36FC">
        <w:rPr>
          <w:rFonts w:ascii="Times New Roman" w:eastAsia="Times New Roman" w:hAnsi="Times New Roman" w:cs="Times New Roman"/>
          <w:sz w:val="28"/>
          <w:szCs w:val="28"/>
        </w:rPr>
        <w:t xml:space="preserve"> подолання бідності, голодомору, освітній розвиток населення, покращення стану здоров’я населення, збереження екології і </w:t>
      </w:r>
      <w:proofErr w:type="spellStart"/>
      <w:r w:rsidR="00023F96" w:rsidRPr="003E36FC">
        <w:rPr>
          <w:rFonts w:ascii="Times New Roman" w:eastAsia="Times New Roman" w:hAnsi="Times New Roman" w:cs="Times New Roman"/>
          <w:sz w:val="28"/>
          <w:szCs w:val="28"/>
        </w:rPr>
        <w:t>тд</w:t>
      </w:r>
      <w:proofErr w:type="spellEnd"/>
      <w:r w:rsidR="00023F96" w:rsidRPr="003E36FC">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023F96" w:rsidRPr="003E36FC">
        <w:rPr>
          <w:rFonts w:ascii="Times New Roman" w:eastAsia="Times New Roman" w:hAnsi="Times New Roman" w:cs="Times New Roman"/>
          <w:sz w:val="28"/>
          <w:szCs w:val="28"/>
        </w:rPr>
        <w:t xml:space="preserve"> характеризують банк як соціально</w:t>
      </w:r>
      <w:r w:rsidR="00EB1B87" w:rsidRPr="003E36FC">
        <w:rPr>
          <w:rFonts w:ascii="Times New Roman" w:eastAsia="Times New Roman" w:hAnsi="Times New Roman" w:cs="Times New Roman"/>
          <w:sz w:val="28"/>
          <w:szCs w:val="28"/>
        </w:rPr>
        <w:t>-</w:t>
      </w:r>
      <w:r w:rsidR="00023F96" w:rsidRPr="003E36FC">
        <w:rPr>
          <w:rFonts w:ascii="Times New Roman" w:eastAsia="Times New Roman" w:hAnsi="Times New Roman" w:cs="Times New Roman"/>
          <w:sz w:val="28"/>
          <w:szCs w:val="28"/>
        </w:rPr>
        <w:t>відповідальну установу, яка відповідає 17 цілям сталого розвитку</w:t>
      </w:r>
      <w:r>
        <w:rPr>
          <w:rFonts w:ascii="Times New Roman" w:eastAsia="Times New Roman" w:hAnsi="Times New Roman" w:cs="Times New Roman"/>
          <w:sz w:val="28"/>
          <w:szCs w:val="28"/>
        </w:rPr>
        <w:t xml:space="preserve"> Організації Об’єднаних Націй</w:t>
      </w:r>
      <w:r w:rsidR="00EE1AA2" w:rsidRPr="003E36FC">
        <w:rPr>
          <w:rFonts w:ascii="Times New Roman" w:eastAsia="Times New Roman" w:hAnsi="Times New Roman" w:cs="Times New Roman"/>
          <w:sz w:val="28"/>
          <w:szCs w:val="28"/>
        </w:rPr>
        <w:t xml:space="preserve">. Проте сьогодні найактуальнішим </w:t>
      </w:r>
      <w:r>
        <w:rPr>
          <w:rFonts w:ascii="Times New Roman" w:eastAsia="Times New Roman" w:hAnsi="Times New Roman" w:cs="Times New Roman"/>
          <w:sz w:val="28"/>
          <w:szCs w:val="28"/>
        </w:rPr>
        <w:t xml:space="preserve">серед українців </w:t>
      </w:r>
      <w:proofErr w:type="spellStart"/>
      <w:r w:rsidR="00EE1AA2" w:rsidRPr="003E36FC">
        <w:rPr>
          <w:rFonts w:ascii="Times New Roman" w:eastAsia="Times New Roman" w:hAnsi="Times New Roman" w:cs="Times New Roman"/>
          <w:sz w:val="28"/>
          <w:szCs w:val="28"/>
        </w:rPr>
        <w:t>проєктом</w:t>
      </w:r>
      <w:proofErr w:type="spellEnd"/>
      <w:r w:rsidR="00EE1AA2" w:rsidRPr="003E36FC">
        <w:rPr>
          <w:rFonts w:ascii="Times New Roman" w:eastAsia="Times New Roman" w:hAnsi="Times New Roman" w:cs="Times New Roman"/>
          <w:sz w:val="28"/>
          <w:szCs w:val="28"/>
        </w:rPr>
        <w:t xml:space="preserve"> є допомога Збройним Силам України. Відрахування власних коштів банку, створення послуги обміну бонусів програми лояльності на кошти при перерахування на підтримку армії клієнтом, створення фондів або підтримка </w:t>
      </w:r>
      <w:r>
        <w:rPr>
          <w:rFonts w:ascii="Times New Roman" w:eastAsia="Times New Roman" w:hAnsi="Times New Roman" w:cs="Times New Roman"/>
          <w:sz w:val="28"/>
          <w:szCs w:val="28"/>
        </w:rPr>
        <w:t xml:space="preserve">вже </w:t>
      </w:r>
      <w:r w:rsidR="00EE1AA2" w:rsidRPr="003E36FC">
        <w:rPr>
          <w:rFonts w:ascii="Times New Roman" w:eastAsia="Times New Roman" w:hAnsi="Times New Roman" w:cs="Times New Roman"/>
          <w:sz w:val="28"/>
          <w:szCs w:val="28"/>
        </w:rPr>
        <w:t xml:space="preserve">відомих фондів, які збирають кошти для українських бійців. З </w:t>
      </w:r>
      <w:r w:rsidR="00EE1AA2" w:rsidRPr="003E36FC">
        <w:rPr>
          <w:rFonts w:ascii="Times New Roman" w:eastAsia="Times New Roman" w:hAnsi="Times New Roman" w:cs="Times New Roman"/>
          <w:sz w:val="28"/>
          <w:szCs w:val="28"/>
        </w:rPr>
        <w:lastRenderedPageBreak/>
        <w:t>початком повномасштабної війни участь банку в фінансуванні та підтримці української армії є досить вагомим фактором формування лояльності споживачів до банку мета якого є створення позитивного іміджу українського надійного банку;</w:t>
      </w:r>
    </w:p>
    <w:p w14:paraId="0F7C99A6" w14:textId="77777777"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023F96" w:rsidRPr="003E36FC">
        <w:rPr>
          <w:rFonts w:ascii="Times New Roman" w:eastAsia="Times New Roman" w:hAnsi="Times New Roman" w:cs="Times New Roman"/>
          <w:sz w:val="28"/>
          <w:szCs w:val="28"/>
        </w:rPr>
        <w:t xml:space="preserve"> інформаційна відкритість банку про результативність проведених акцій, соціальних </w:t>
      </w:r>
      <w:proofErr w:type="spellStart"/>
      <w:r w:rsidR="00023F96" w:rsidRPr="003E36FC">
        <w:rPr>
          <w:rFonts w:ascii="Times New Roman" w:eastAsia="Times New Roman" w:hAnsi="Times New Roman" w:cs="Times New Roman"/>
          <w:sz w:val="28"/>
          <w:szCs w:val="28"/>
        </w:rPr>
        <w:t>проєктів</w:t>
      </w:r>
      <w:proofErr w:type="spellEnd"/>
      <w:r w:rsidR="00023F96" w:rsidRPr="003E36FC">
        <w:rPr>
          <w:rFonts w:ascii="Times New Roman" w:eastAsia="Times New Roman" w:hAnsi="Times New Roman" w:cs="Times New Roman"/>
          <w:sz w:val="28"/>
          <w:szCs w:val="28"/>
        </w:rPr>
        <w:t xml:space="preserve"> з підтримки населення країни. Форма звітності, яка надає дані про результати взаємодії з клієнтами банку, його партнерами та надання соціальної допомоги називається «Звіт про прогрес». Надання такої звітності по завершенню календарного року та публікація у відкритих джерелах, робить банк інформаційно відкритим для соціуму;</w:t>
      </w:r>
    </w:p>
    <w:p w14:paraId="7D9ED03B" w14:textId="4DDBB1AC"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23F96" w:rsidRPr="003E36FC">
        <w:rPr>
          <w:rFonts w:ascii="Times New Roman" w:eastAsia="Times New Roman" w:hAnsi="Times New Roman" w:cs="Times New Roman"/>
          <w:sz w:val="28"/>
          <w:szCs w:val="28"/>
        </w:rPr>
        <w:t>дотримання екологічних стандартів</w:t>
      </w:r>
      <w:r w:rsidR="000506AC" w:rsidRPr="003E36FC">
        <w:rPr>
          <w:rFonts w:ascii="Times New Roman" w:eastAsia="Times New Roman" w:hAnsi="Times New Roman" w:cs="Times New Roman"/>
          <w:sz w:val="28"/>
          <w:szCs w:val="28"/>
        </w:rPr>
        <w:t xml:space="preserve">. Екологічна відповідальність банку може відображатись в зменшенні використання </w:t>
      </w:r>
      <w:proofErr w:type="spellStart"/>
      <w:r w:rsidR="000506AC" w:rsidRPr="003E36FC">
        <w:rPr>
          <w:rFonts w:ascii="Times New Roman" w:eastAsia="Times New Roman" w:hAnsi="Times New Roman" w:cs="Times New Roman"/>
          <w:sz w:val="28"/>
          <w:szCs w:val="28"/>
        </w:rPr>
        <w:t>папіру</w:t>
      </w:r>
      <w:proofErr w:type="spellEnd"/>
      <w:r w:rsidR="000506AC" w:rsidRPr="003E36FC">
        <w:rPr>
          <w:rFonts w:ascii="Times New Roman" w:eastAsia="Times New Roman" w:hAnsi="Times New Roman" w:cs="Times New Roman"/>
          <w:sz w:val="28"/>
          <w:szCs w:val="28"/>
        </w:rPr>
        <w:t>, економії електроенергії</w:t>
      </w:r>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відідленнях</w:t>
      </w:r>
      <w:proofErr w:type="spellEnd"/>
      <w:r w:rsidR="000506AC" w:rsidRPr="003E36FC">
        <w:rPr>
          <w:rFonts w:ascii="Times New Roman" w:eastAsia="Times New Roman" w:hAnsi="Times New Roman" w:cs="Times New Roman"/>
          <w:sz w:val="28"/>
          <w:szCs w:val="28"/>
        </w:rPr>
        <w:t xml:space="preserve">, збільшення безготівкових операцій і </w:t>
      </w:r>
      <w:proofErr w:type="spellStart"/>
      <w:r w:rsidR="000506AC" w:rsidRPr="003E36FC">
        <w:rPr>
          <w:rFonts w:ascii="Times New Roman" w:eastAsia="Times New Roman" w:hAnsi="Times New Roman" w:cs="Times New Roman"/>
          <w:sz w:val="28"/>
          <w:szCs w:val="28"/>
        </w:rPr>
        <w:t>тд</w:t>
      </w:r>
      <w:proofErr w:type="spellEnd"/>
      <w:r w:rsidR="000506AC" w:rsidRPr="003E36FC">
        <w:rPr>
          <w:rFonts w:ascii="Times New Roman" w:eastAsia="Times New Roman" w:hAnsi="Times New Roman" w:cs="Times New Roman"/>
          <w:sz w:val="28"/>
          <w:szCs w:val="28"/>
        </w:rPr>
        <w:t>.;</w:t>
      </w:r>
    </w:p>
    <w:p w14:paraId="07668955" w14:textId="77777777" w:rsid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23F96" w:rsidRPr="003E36FC">
        <w:rPr>
          <w:rFonts w:ascii="Times New Roman" w:eastAsia="Times New Roman" w:hAnsi="Times New Roman" w:cs="Times New Roman"/>
          <w:sz w:val="28"/>
          <w:szCs w:val="28"/>
        </w:rPr>
        <w:t>кількість наданих робочих місць</w:t>
      </w:r>
      <w:r w:rsidR="0003249F" w:rsidRPr="003E36FC">
        <w:rPr>
          <w:rFonts w:ascii="Times New Roman" w:eastAsia="Times New Roman" w:hAnsi="Times New Roman" w:cs="Times New Roman"/>
          <w:sz w:val="28"/>
          <w:szCs w:val="28"/>
        </w:rPr>
        <w:t xml:space="preserve"> впливає на формування позитивного соціального іміджу банку на ринку, оскільки відповідає 17 цілям сталого розвитку Організації Об’єднаних Націй;</w:t>
      </w:r>
    </w:p>
    <w:p w14:paraId="478D3CE8" w14:textId="03AF240D" w:rsidR="004C5BD4" w:rsidRPr="003E36FC" w:rsidRDefault="003E36FC" w:rsidP="003E36F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023F96" w:rsidRPr="003E36FC">
        <w:rPr>
          <w:rFonts w:ascii="Times New Roman" w:eastAsia="Times New Roman" w:hAnsi="Times New Roman" w:cs="Times New Roman"/>
          <w:sz w:val="28"/>
          <w:szCs w:val="28"/>
        </w:rPr>
        <w:t xml:space="preserve"> уявлення </w:t>
      </w:r>
      <w:proofErr w:type="spellStart"/>
      <w:r w:rsidR="00023F96" w:rsidRPr="003E36FC">
        <w:rPr>
          <w:rFonts w:ascii="Times New Roman" w:eastAsia="Times New Roman" w:hAnsi="Times New Roman" w:cs="Times New Roman"/>
          <w:sz w:val="28"/>
          <w:szCs w:val="28"/>
        </w:rPr>
        <w:t>громад</w:t>
      </w:r>
      <w:r w:rsidR="0003249F" w:rsidRPr="003E36FC">
        <w:rPr>
          <w:rFonts w:ascii="Times New Roman" w:eastAsia="Times New Roman" w:hAnsi="Times New Roman" w:cs="Times New Roman"/>
          <w:sz w:val="28"/>
          <w:szCs w:val="28"/>
        </w:rPr>
        <w:t>кості</w:t>
      </w:r>
      <w:proofErr w:type="spellEnd"/>
      <w:r w:rsidR="00023F96" w:rsidRPr="003E36FC">
        <w:rPr>
          <w:rFonts w:ascii="Times New Roman" w:eastAsia="Times New Roman" w:hAnsi="Times New Roman" w:cs="Times New Roman"/>
          <w:sz w:val="28"/>
          <w:szCs w:val="28"/>
        </w:rPr>
        <w:t xml:space="preserve"> про </w:t>
      </w:r>
      <w:r w:rsidR="0003249F" w:rsidRPr="003E36FC">
        <w:rPr>
          <w:rFonts w:ascii="Times New Roman" w:eastAsia="Times New Roman" w:hAnsi="Times New Roman" w:cs="Times New Roman"/>
          <w:sz w:val="28"/>
          <w:szCs w:val="28"/>
        </w:rPr>
        <w:t xml:space="preserve">соціальну </w:t>
      </w:r>
      <w:r w:rsidR="00023F96" w:rsidRPr="003E36FC">
        <w:rPr>
          <w:rFonts w:ascii="Times New Roman" w:eastAsia="Times New Roman" w:hAnsi="Times New Roman" w:cs="Times New Roman"/>
          <w:sz w:val="28"/>
          <w:szCs w:val="28"/>
        </w:rPr>
        <w:t>місію</w:t>
      </w:r>
      <w:r w:rsidR="0003249F" w:rsidRPr="003E36FC">
        <w:rPr>
          <w:rFonts w:ascii="Times New Roman" w:eastAsia="Times New Roman" w:hAnsi="Times New Roman" w:cs="Times New Roman"/>
          <w:sz w:val="28"/>
          <w:szCs w:val="28"/>
        </w:rPr>
        <w:t xml:space="preserve"> банку</w:t>
      </w:r>
      <w:r w:rsidR="0003249F" w:rsidRPr="003E36FC">
        <w:rPr>
          <w:rFonts w:ascii="Times New Roman" w:eastAsia="Times New Roman" w:hAnsi="Times New Roman" w:cs="Times New Roman"/>
          <w:sz w:val="28"/>
          <w:szCs w:val="28"/>
          <w:lang w:val="ru-RU"/>
        </w:rPr>
        <w:t xml:space="preserve">. </w:t>
      </w:r>
      <w:proofErr w:type="spellStart"/>
      <w:r w:rsidR="0003249F" w:rsidRPr="003E36FC">
        <w:rPr>
          <w:rFonts w:ascii="Times New Roman" w:eastAsia="Times New Roman" w:hAnsi="Times New Roman" w:cs="Times New Roman"/>
          <w:sz w:val="28"/>
          <w:szCs w:val="28"/>
          <w:lang w:val="ru-RU"/>
        </w:rPr>
        <w:t>Формування</w:t>
      </w:r>
      <w:proofErr w:type="spellEnd"/>
      <w:r w:rsidR="0003249F" w:rsidRPr="003E36FC">
        <w:rPr>
          <w:rFonts w:ascii="Times New Roman" w:eastAsia="Times New Roman" w:hAnsi="Times New Roman" w:cs="Times New Roman"/>
          <w:sz w:val="28"/>
          <w:szCs w:val="28"/>
          <w:lang w:val="ru-RU"/>
        </w:rPr>
        <w:t xml:space="preserve"> </w:t>
      </w:r>
      <w:r w:rsidR="0003249F" w:rsidRPr="003E36FC">
        <w:rPr>
          <w:rFonts w:ascii="Times New Roman" w:eastAsia="Times New Roman" w:hAnsi="Times New Roman" w:cs="Times New Roman"/>
          <w:sz w:val="28"/>
          <w:szCs w:val="28"/>
        </w:rPr>
        <w:t xml:space="preserve">правильного уявлення </w:t>
      </w:r>
      <w:proofErr w:type="spellStart"/>
      <w:r w:rsidR="0003249F" w:rsidRPr="003E36FC">
        <w:rPr>
          <w:rFonts w:ascii="Times New Roman" w:eastAsia="Times New Roman" w:hAnsi="Times New Roman" w:cs="Times New Roman"/>
          <w:sz w:val="28"/>
          <w:szCs w:val="28"/>
        </w:rPr>
        <w:t>громадкості</w:t>
      </w:r>
      <w:proofErr w:type="spellEnd"/>
      <w:r w:rsidR="0003249F" w:rsidRPr="003E36FC">
        <w:rPr>
          <w:rFonts w:ascii="Times New Roman" w:eastAsia="Times New Roman" w:hAnsi="Times New Roman" w:cs="Times New Roman"/>
          <w:sz w:val="28"/>
          <w:szCs w:val="28"/>
        </w:rPr>
        <w:t xml:space="preserve"> про соціальну місію банку допоможе збільшити та залучити більше клієнтів, яким важлива соціально відповідальна позиція банку</w:t>
      </w:r>
      <w:r w:rsidR="00225576" w:rsidRPr="003E36FC">
        <w:rPr>
          <w:rFonts w:ascii="Times New Roman" w:eastAsia="Times New Roman" w:hAnsi="Times New Roman" w:cs="Times New Roman"/>
          <w:sz w:val="28"/>
          <w:szCs w:val="28"/>
        </w:rPr>
        <w:t xml:space="preserve">, що в свою чергу буде формувати лояльність до банку. Також участь в соціальному житті країни та його народу  може привернути інвесторів, які хочуть більше вкладати кошти в соціальні </w:t>
      </w:r>
      <w:proofErr w:type="spellStart"/>
      <w:r w:rsidR="00225576" w:rsidRPr="003E36FC">
        <w:rPr>
          <w:rFonts w:ascii="Times New Roman" w:eastAsia="Times New Roman" w:hAnsi="Times New Roman" w:cs="Times New Roman"/>
          <w:sz w:val="28"/>
          <w:szCs w:val="28"/>
        </w:rPr>
        <w:t>проєкти</w:t>
      </w:r>
      <w:proofErr w:type="spellEnd"/>
      <w:r w:rsidR="00225576" w:rsidRPr="003E36FC">
        <w:rPr>
          <w:rFonts w:ascii="Times New Roman" w:eastAsia="Times New Roman" w:hAnsi="Times New Roman" w:cs="Times New Roman"/>
          <w:sz w:val="28"/>
          <w:szCs w:val="28"/>
        </w:rPr>
        <w:t xml:space="preserve"> та розвиток;</w:t>
      </w:r>
    </w:p>
    <w:p w14:paraId="3601D740" w14:textId="116F8CD8" w:rsidR="00E23217" w:rsidRPr="004C5BD4" w:rsidRDefault="003E36FC" w:rsidP="004C5BD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Pr="003E36FC">
        <w:rPr>
          <w:rFonts w:ascii="Times New Roman" w:eastAsia="Times New Roman" w:hAnsi="Times New Roman" w:cs="Times New Roman"/>
          <w:sz w:val="28"/>
          <w:szCs w:val="28"/>
        </w:rPr>
        <w:t>)</w:t>
      </w:r>
      <w:r w:rsidR="004C5BD4" w:rsidRPr="003E36FC">
        <w:rPr>
          <w:rFonts w:ascii="Times New Roman" w:eastAsia="Times New Roman" w:hAnsi="Times New Roman" w:cs="Times New Roman"/>
          <w:sz w:val="28"/>
          <w:szCs w:val="28"/>
        </w:rPr>
        <w:t xml:space="preserve"> </w:t>
      </w:r>
      <w:r w:rsidR="00E23217" w:rsidRPr="003E36FC">
        <w:rPr>
          <w:rFonts w:ascii="Times New Roman" w:eastAsia="Times New Roman" w:hAnsi="Times New Roman" w:cs="Times New Roman"/>
          <w:sz w:val="28"/>
          <w:szCs w:val="28"/>
        </w:rPr>
        <w:t>імідж</w:t>
      </w:r>
      <w:r w:rsidR="004C5BD4" w:rsidRPr="003E36FC">
        <w:rPr>
          <w:rFonts w:ascii="Times New Roman" w:eastAsia="Times New Roman" w:hAnsi="Times New Roman" w:cs="Times New Roman"/>
          <w:sz w:val="28"/>
          <w:szCs w:val="28"/>
        </w:rPr>
        <w:t xml:space="preserve"> банку</w:t>
      </w:r>
      <w:r w:rsidR="00E23217" w:rsidRPr="003E36FC">
        <w:rPr>
          <w:rFonts w:ascii="Times New Roman" w:eastAsia="Times New Roman" w:hAnsi="Times New Roman" w:cs="Times New Roman"/>
          <w:sz w:val="28"/>
          <w:szCs w:val="28"/>
        </w:rPr>
        <w:t xml:space="preserve"> для державних органів</w:t>
      </w:r>
      <w:r w:rsidR="00E23217" w:rsidRPr="004C5BD4">
        <w:rPr>
          <w:rFonts w:ascii="Times New Roman" w:eastAsia="Times New Roman" w:hAnsi="Times New Roman" w:cs="Times New Roman"/>
          <w:sz w:val="28"/>
          <w:szCs w:val="28"/>
        </w:rPr>
        <w:t xml:space="preserve"> направлений на формування уявлення про банк </w:t>
      </w:r>
      <w:r w:rsidR="004C5BD4">
        <w:rPr>
          <w:rFonts w:ascii="Times New Roman" w:eastAsia="Times New Roman" w:hAnsi="Times New Roman" w:cs="Times New Roman"/>
          <w:sz w:val="28"/>
          <w:szCs w:val="28"/>
        </w:rPr>
        <w:t xml:space="preserve">серед державних органів, які регулюють банківський сектор зокрема формування ставлення Національного банку України. Сформувати позитивний імідж відповідального державним законам банку можна за рахунок оцінки та розроблення рекомендацій щодо </w:t>
      </w:r>
      <w:r w:rsidR="004C5BD4" w:rsidRPr="004C5BD4">
        <w:rPr>
          <w:rFonts w:ascii="Times New Roman" w:eastAsia="Times New Roman" w:hAnsi="Times New Roman" w:cs="Times New Roman"/>
          <w:sz w:val="28"/>
          <w:szCs w:val="28"/>
        </w:rPr>
        <w:t>вклад</w:t>
      </w:r>
      <w:r w:rsidR="004C5BD4">
        <w:rPr>
          <w:rFonts w:ascii="Times New Roman" w:eastAsia="Times New Roman" w:hAnsi="Times New Roman" w:cs="Times New Roman"/>
          <w:sz w:val="28"/>
          <w:szCs w:val="28"/>
        </w:rPr>
        <w:t>у, який робить банку</w:t>
      </w:r>
      <w:r w:rsidR="004C5BD4" w:rsidRPr="004C5BD4">
        <w:rPr>
          <w:rFonts w:ascii="Times New Roman" w:eastAsia="Times New Roman" w:hAnsi="Times New Roman" w:cs="Times New Roman"/>
          <w:sz w:val="28"/>
          <w:szCs w:val="28"/>
        </w:rPr>
        <w:t xml:space="preserve"> в розвиток банківської системи України</w:t>
      </w:r>
      <w:r w:rsidR="004C5BD4">
        <w:rPr>
          <w:rFonts w:ascii="Times New Roman" w:eastAsia="Times New Roman" w:hAnsi="Times New Roman" w:cs="Times New Roman"/>
          <w:sz w:val="28"/>
          <w:szCs w:val="28"/>
        </w:rPr>
        <w:t>. Даний скрутний елемент іміджу характеризується такими показниками:</w:t>
      </w:r>
      <w:r w:rsidR="004C5BD4" w:rsidRPr="004C5BD4">
        <w:rPr>
          <w:rFonts w:ascii="Times New Roman" w:eastAsia="Times New Roman" w:hAnsi="Times New Roman" w:cs="Times New Roman"/>
          <w:sz w:val="28"/>
          <w:szCs w:val="28"/>
        </w:rPr>
        <w:t xml:space="preserve"> розмір та якість активів банку</w:t>
      </w:r>
      <w:r w:rsidR="004C5BD4">
        <w:rPr>
          <w:rFonts w:ascii="Times New Roman" w:eastAsia="Times New Roman" w:hAnsi="Times New Roman" w:cs="Times New Roman"/>
          <w:sz w:val="28"/>
          <w:szCs w:val="28"/>
        </w:rPr>
        <w:t xml:space="preserve">, кількості обслуговуваних клієнтів, підтримка безперебійності функціонування банківської системи за рахунок розвитку інтернет-банкінгу, впровадження </w:t>
      </w:r>
      <w:proofErr w:type="spellStart"/>
      <w:r w:rsidR="004C5BD4">
        <w:rPr>
          <w:rFonts w:ascii="Times New Roman" w:eastAsia="Times New Roman" w:hAnsi="Times New Roman" w:cs="Times New Roman"/>
          <w:sz w:val="28"/>
          <w:szCs w:val="28"/>
        </w:rPr>
        <w:t>фінтех</w:t>
      </w:r>
      <w:proofErr w:type="spellEnd"/>
      <w:r w:rsidR="004C5BD4">
        <w:rPr>
          <w:rFonts w:ascii="Times New Roman" w:eastAsia="Times New Roman" w:hAnsi="Times New Roman" w:cs="Times New Roman"/>
          <w:sz w:val="28"/>
          <w:szCs w:val="28"/>
        </w:rPr>
        <w:t xml:space="preserve">-технологій, підтримка </w:t>
      </w:r>
      <w:proofErr w:type="spellStart"/>
      <w:r w:rsidR="004C5BD4">
        <w:rPr>
          <w:rFonts w:ascii="Times New Roman" w:eastAsia="Times New Roman" w:hAnsi="Times New Roman" w:cs="Times New Roman"/>
          <w:sz w:val="28"/>
          <w:szCs w:val="28"/>
        </w:rPr>
        <w:t>проєктів</w:t>
      </w:r>
      <w:proofErr w:type="spellEnd"/>
      <w:r w:rsidR="004C5BD4">
        <w:rPr>
          <w:rFonts w:ascii="Times New Roman" w:eastAsia="Times New Roman" w:hAnsi="Times New Roman" w:cs="Times New Roman"/>
          <w:sz w:val="28"/>
          <w:szCs w:val="28"/>
        </w:rPr>
        <w:t xml:space="preserve"> </w:t>
      </w:r>
      <w:r w:rsidR="004C5BD4">
        <w:rPr>
          <w:rFonts w:ascii="Times New Roman" w:eastAsia="Times New Roman" w:hAnsi="Times New Roman" w:cs="Times New Roman"/>
          <w:sz w:val="28"/>
          <w:szCs w:val="28"/>
        </w:rPr>
        <w:lastRenderedPageBreak/>
        <w:t xml:space="preserve">з забезпечення функціонування банківських відділень під час відключень світла. Чим більший вклад робить банк в розвиток банківської системи, тим більше він є важливим для регулюючого органу ринку, тобто Національного банку. Підтвердженням </w:t>
      </w:r>
      <w:r w:rsidR="00A7070E">
        <w:rPr>
          <w:rFonts w:ascii="Times New Roman" w:eastAsia="Times New Roman" w:hAnsi="Times New Roman" w:cs="Times New Roman"/>
          <w:sz w:val="28"/>
          <w:szCs w:val="28"/>
        </w:rPr>
        <w:t>цього є створення списку системно важливих банків України</w:t>
      </w:r>
      <w:r w:rsidR="00507420">
        <w:rPr>
          <w:rFonts w:ascii="Times New Roman" w:eastAsia="Times New Roman" w:hAnsi="Times New Roman" w:cs="Times New Roman"/>
          <w:sz w:val="28"/>
          <w:szCs w:val="28"/>
        </w:rPr>
        <w:t xml:space="preserve"> регулюючим органом.</w:t>
      </w:r>
    </w:p>
    <w:bookmarkEnd w:id="77"/>
    <w:p w14:paraId="0CEA9BEE" w14:textId="77777777" w:rsidR="009F6417" w:rsidRDefault="009F6417" w:rsidP="00E23217">
      <w:pPr>
        <w:spacing w:after="0" w:line="360" w:lineRule="auto"/>
        <w:ind w:firstLine="567"/>
        <w:jc w:val="both"/>
        <w:rPr>
          <w:rFonts w:ascii="Times New Roman" w:eastAsia="Times New Roman" w:hAnsi="Times New Roman" w:cs="Times New Roman"/>
          <w:sz w:val="28"/>
          <w:szCs w:val="28"/>
        </w:rPr>
      </w:pPr>
    </w:p>
    <w:p w14:paraId="240F2EC4" w14:textId="297AD164" w:rsidR="005F1E60" w:rsidRPr="003E36FC" w:rsidRDefault="00635F73" w:rsidP="005575F8">
      <w:pPr>
        <w:spacing w:after="0" w:line="360" w:lineRule="auto"/>
        <w:ind w:left="567"/>
        <w:jc w:val="both"/>
        <w:outlineLvl w:val="1"/>
        <w:rPr>
          <w:rFonts w:ascii="Times New Roman" w:hAnsi="Times New Roman" w:cs="Times New Roman"/>
          <w:sz w:val="28"/>
          <w:szCs w:val="28"/>
        </w:rPr>
      </w:pPr>
      <w:bookmarkStart w:id="80" w:name="_Toc136625308"/>
      <w:bookmarkStart w:id="81" w:name="_Toc136640258"/>
      <w:bookmarkStart w:id="82" w:name="_Toc137243262"/>
      <w:bookmarkStart w:id="83" w:name="_Toc137325757"/>
      <w:bookmarkStart w:id="84" w:name="_Toc137493126"/>
      <w:bookmarkEnd w:id="71"/>
      <w:r w:rsidRPr="003E36FC">
        <w:rPr>
          <w:rFonts w:ascii="Times New Roman" w:hAnsi="Times New Roman" w:cs="Times New Roman"/>
          <w:sz w:val="28"/>
          <w:szCs w:val="28"/>
        </w:rPr>
        <w:t>2.2. Визначення цілей та завдань дослідження</w:t>
      </w:r>
      <w:bookmarkEnd w:id="80"/>
      <w:bookmarkEnd w:id="81"/>
      <w:r w:rsidRPr="003E36FC">
        <w:rPr>
          <w:rFonts w:ascii="Times New Roman" w:hAnsi="Times New Roman" w:cs="Times New Roman"/>
          <w:sz w:val="28"/>
          <w:szCs w:val="28"/>
        </w:rPr>
        <w:t xml:space="preserve"> </w:t>
      </w:r>
      <w:r w:rsidR="00A76C8B">
        <w:rPr>
          <w:rFonts w:ascii="Times New Roman" w:hAnsi="Times New Roman" w:cs="Times New Roman"/>
          <w:sz w:val="28"/>
          <w:szCs w:val="28"/>
        </w:rPr>
        <w:t>формування іміджу</w:t>
      </w:r>
      <w:bookmarkEnd w:id="82"/>
      <w:bookmarkEnd w:id="83"/>
      <w:bookmarkEnd w:id="84"/>
      <w:r w:rsidR="00A76C8B">
        <w:rPr>
          <w:rFonts w:ascii="Times New Roman" w:hAnsi="Times New Roman" w:cs="Times New Roman"/>
          <w:sz w:val="28"/>
          <w:szCs w:val="28"/>
        </w:rPr>
        <w:t xml:space="preserve"> </w:t>
      </w:r>
    </w:p>
    <w:p w14:paraId="738AD9D1" w14:textId="77777777" w:rsidR="009F6417" w:rsidRDefault="009F6417" w:rsidP="00B06401">
      <w:pPr>
        <w:spacing w:after="0" w:line="360" w:lineRule="auto"/>
        <w:jc w:val="both"/>
        <w:rPr>
          <w:rFonts w:ascii="Times New Roman" w:hAnsi="Times New Roman" w:cs="Times New Roman"/>
          <w:i/>
          <w:iCs/>
          <w:sz w:val="28"/>
          <w:szCs w:val="28"/>
        </w:rPr>
      </w:pPr>
    </w:p>
    <w:p w14:paraId="6D556D05" w14:textId="2DC5509C" w:rsidR="006D5539" w:rsidRPr="00E620D1" w:rsidRDefault="006D5539" w:rsidP="006D5539">
      <w:pPr>
        <w:spacing w:after="0" w:line="360" w:lineRule="auto"/>
        <w:ind w:firstLine="567"/>
        <w:jc w:val="both"/>
        <w:rPr>
          <w:rFonts w:ascii="Times New Roman" w:hAnsi="Times New Roman" w:cs="Times New Roman"/>
          <w:sz w:val="28"/>
          <w:szCs w:val="28"/>
        </w:rPr>
      </w:pPr>
      <w:r w:rsidRPr="00E620D1">
        <w:rPr>
          <w:rFonts w:ascii="Times New Roman" w:hAnsi="Times New Roman" w:cs="Times New Roman"/>
          <w:sz w:val="28"/>
          <w:szCs w:val="28"/>
        </w:rPr>
        <w:t xml:space="preserve">В даному пункті буде детально описано план дослідження іміджу АТ «Сенс Банк», що має на меті формування позитивного іміджу «Сенс Банку» як українського надійного банку в свідомості цільових споживачів. Дослідження будемо проводити для зовнішнього іміджу банку, а саме таких його видів, як: імідж банку серед клієнтів, бізнес-імідж та соціальний імідж. Оскільки маркетингова управлінська проблема напряму стосується образу, який склався в свідомості споживачів ринку, а не його працівників. Через те, що </w:t>
      </w:r>
      <w:r w:rsidR="0091535F">
        <w:rPr>
          <w:rFonts w:ascii="Times New Roman" w:hAnsi="Times New Roman" w:cs="Times New Roman"/>
          <w:sz w:val="28"/>
          <w:szCs w:val="28"/>
        </w:rPr>
        <w:t>працівники</w:t>
      </w:r>
      <w:r w:rsidRPr="00E620D1">
        <w:rPr>
          <w:rFonts w:ascii="Times New Roman" w:hAnsi="Times New Roman" w:cs="Times New Roman"/>
          <w:sz w:val="28"/>
          <w:szCs w:val="28"/>
        </w:rPr>
        <w:t xml:space="preserve"> не мають помилкового уявлення про банк та його діяльність, оскільки самі є частиною цього механізму функціонування «Сенс Банку» на ринку. </w:t>
      </w:r>
    </w:p>
    <w:p w14:paraId="014439C7" w14:textId="77777777" w:rsidR="006D5539" w:rsidRPr="00E620D1" w:rsidRDefault="006D5539" w:rsidP="006D5539">
      <w:pPr>
        <w:spacing w:after="0" w:line="360" w:lineRule="auto"/>
        <w:ind w:firstLine="567"/>
        <w:jc w:val="both"/>
        <w:rPr>
          <w:rFonts w:ascii="Times New Roman" w:hAnsi="Times New Roman" w:cs="Times New Roman"/>
          <w:sz w:val="28"/>
          <w:szCs w:val="28"/>
        </w:rPr>
      </w:pPr>
      <w:r w:rsidRPr="00E620D1">
        <w:rPr>
          <w:rFonts w:ascii="Times New Roman" w:hAnsi="Times New Roman" w:cs="Times New Roman"/>
          <w:sz w:val="28"/>
          <w:szCs w:val="28"/>
        </w:rPr>
        <w:t>Також ми не будемо досліджувати імідж серед державних органів регулювання ринку, оскільки Національний банк має не суб’єктивне, а об’єктивне уявлення про діяльність банку на ринку, його фінансове становище та роль в функціонуванні банківської системи. Покращити фінансове становище банку, що є основою до формування іміджу серед державних органів, можна тільки за рахунок подолання помилкового негативного образу банку в свідомості споживачів ринку.</w:t>
      </w:r>
    </w:p>
    <w:p w14:paraId="31693C91" w14:textId="77777777" w:rsidR="006D5539" w:rsidRPr="00E620D1" w:rsidRDefault="006D5539" w:rsidP="006D5539">
      <w:pPr>
        <w:spacing w:after="0" w:line="360" w:lineRule="auto"/>
        <w:ind w:firstLine="567"/>
        <w:jc w:val="both"/>
        <w:rPr>
          <w:rFonts w:ascii="Times New Roman" w:hAnsi="Times New Roman" w:cs="Times New Roman"/>
          <w:sz w:val="28"/>
          <w:szCs w:val="28"/>
        </w:rPr>
      </w:pPr>
      <w:r w:rsidRPr="00E620D1">
        <w:rPr>
          <w:rFonts w:ascii="Times New Roman" w:hAnsi="Times New Roman" w:cs="Times New Roman"/>
          <w:sz w:val="28"/>
          <w:szCs w:val="28"/>
        </w:rPr>
        <w:t>Для правильного формування цілей та завдань маркетингового дослідження даної дипломної роботи, для початку необхідно описати об’єкт, суб’єкт, предмет та границі нашого майбутнього дослідження.</w:t>
      </w:r>
    </w:p>
    <w:p w14:paraId="2D456623" w14:textId="77777777" w:rsidR="006D5539" w:rsidRPr="00E620D1" w:rsidRDefault="006D5539" w:rsidP="006D5539">
      <w:pPr>
        <w:spacing w:after="0" w:line="360" w:lineRule="auto"/>
        <w:ind w:firstLine="567"/>
        <w:jc w:val="both"/>
        <w:rPr>
          <w:rFonts w:ascii="Times New Roman" w:hAnsi="Times New Roman" w:cs="Times New Roman"/>
          <w:sz w:val="28"/>
          <w:szCs w:val="28"/>
        </w:rPr>
      </w:pPr>
      <w:r w:rsidRPr="00E620D1">
        <w:rPr>
          <w:rFonts w:ascii="Times New Roman" w:hAnsi="Times New Roman" w:cs="Times New Roman"/>
          <w:sz w:val="28"/>
          <w:szCs w:val="28"/>
        </w:rPr>
        <w:t>Об’єктом маркетингового дослідження є споживчий ринок банківських послуг України.</w:t>
      </w:r>
    </w:p>
    <w:p w14:paraId="5A6C1B6D" w14:textId="1ABA2E5C" w:rsidR="006D5539" w:rsidRPr="00E620D1" w:rsidRDefault="006D5539" w:rsidP="006D5539">
      <w:pPr>
        <w:spacing w:after="0" w:line="360" w:lineRule="auto"/>
        <w:ind w:firstLine="567"/>
        <w:jc w:val="both"/>
        <w:rPr>
          <w:rFonts w:ascii="Times New Roman" w:hAnsi="Times New Roman" w:cs="Times New Roman"/>
          <w:sz w:val="28"/>
          <w:szCs w:val="28"/>
        </w:rPr>
      </w:pPr>
      <w:r w:rsidRPr="00E620D1">
        <w:rPr>
          <w:rFonts w:ascii="Times New Roman" w:hAnsi="Times New Roman" w:cs="Times New Roman"/>
          <w:sz w:val="28"/>
          <w:szCs w:val="28"/>
        </w:rPr>
        <w:t xml:space="preserve">Суб’єкти дослідження: АТ «Сенс Банк» та інші банківські установи, які здійснюють свою діяльність на ринку України, та являються його конкурентами за </w:t>
      </w:r>
      <w:r w:rsidRPr="00E620D1">
        <w:rPr>
          <w:rFonts w:ascii="Times New Roman" w:hAnsi="Times New Roman" w:cs="Times New Roman"/>
          <w:sz w:val="28"/>
          <w:szCs w:val="28"/>
        </w:rPr>
        <w:lastRenderedPageBreak/>
        <w:t>гроші клієнтів; цільові споживачі, тобто це існуючі та потенційні. Оскільки, ми досліджуємо та розробляємо загальний імідж банку та його складових</w:t>
      </w:r>
      <w:r w:rsidR="0091535F">
        <w:rPr>
          <w:rFonts w:ascii="Times New Roman" w:hAnsi="Times New Roman" w:cs="Times New Roman"/>
          <w:sz w:val="28"/>
          <w:szCs w:val="28"/>
        </w:rPr>
        <w:t xml:space="preserve"> на споживчому ринку.</w:t>
      </w:r>
    </w:p>
    <w:p w14:paraId="00650A78" w14:textId="77777777" w:rsidR="006D5539" w:rsidRPr="00E620D1" w:rsidRDefault="006D5539" w:rsidP="006D5539">
      <w:pPr>
        <w:spacing w:after="0" w:line="360" w:lineRule="auto"/>
        <w:ind w:firstLine="567"/>
        <w:jc w:val="both"/>
        <w:rPr>
          <w:rFonts w:ascii="Times New Roman" w:hAnsi="Times New Roman" w:cs="Times New Roman"/>
          <w:sz w:val="28"/>
          <w:szCs w:val="28"/>
        </w:rPr>
      </w:pPr>
      <w:r w:rsidRPr="00E620D1">
        <w:rPr>
          <w:rFonts w:ascii="Times New Roman" w:hAnsi="Times New Roman" w:cs="Times New Roman"/>
          <w:sz w:val="28"/>
          <w:szCs w:val="28"/>
        </w:rPr>
        <w:t>Предметом дослідження є формування позитивного іміджу банку на ринку, тобто оцінка поточного стану іміджу банку за структурними елементами, аналіз потреб та очікувань цільової аудиторії та розробка конкретних заходів формування цільового іміджу банку.</w:t>
      </w:r>
    </w:p>
    <w:p w14:paraId="3F4F3B91" w14:textId="77777777" w:rsidR="006D5539" w:rsidRPr="00E620D1" w:rsidRDefault="006D5539" w:rsidP="006D5539">
      <w:pPr>
        <w:spacing w:after="0" w:line="360" w:lineRule="auto"/>
        <w:ind w:firstLine="567"/>
        <w:jc w:val="both"/>
        <w:rPr>
          <w:rFonts w:ascii="Times New Roman" w:hAnsi="Times New Roman" w:cs="Times New Roman"/>
          <w:sz w:val="28"/>
          <w:szCs w:val="28"/>
        </w:rPr>
      </w:pPr>
      <w:r w:rsidRPr="00E620D1">
        <w:rPr>
          <w:rFonts w:ascii="Times New Roman" w:hAnsi="Times New Roman" w:cs="Times New Roman"/>
          <w:sz w:val="28"/>
          <w:szCs w:val="28"/>
        </w:rPr>
        <w:t>Границі дослідження: місто Кременчук, протягом місяця травня 2023 року.</w:t>
      </w:r>
    </w:p>
    <w:p w14:paraId="5DACF654" w14:textId="77777777" w:rsidR="006D5539" w:rsidRPr="00E620D1" w:rsidRDefault="006D5539" w:rsidP="006D5539">
      <w:pPr>
        <w:spacing w:after="0" w:line="360" w:lineRule="auto"/>
        <w:ind w:firstLine="567"/>
        <w:jc w:val="both"/>
        <w:rPr>
          <w:rFonts w:ascii="Times New Roman" w:hAnsi="Times New Roman" w:cs="Times New Roman"/>
          <w:sz w:val="28"/>
          <w:szCs w:val="28"/>
        </w:rPr>
      </w:pPr>
      <w:r w:rsidRPr="00E620D1">
        <w:rPr>
          <w:rFonts w:ascii="Times New Roman" w:hAnsi="Times New Roman" w:cs="Times New Roman"/>
          <w:sz w:val="28"/>
          <w:szCs w:val="28"/>
        </w:rPr>
        <w:t>Ціль дослідження: розробка конкретних заходів для формування позитивного іміджу АТ «Сенс Банку» як українського надійного банку на ринку.</w:t>
      </w:r>
    </w:p>
    <w:p w14:paraId="4F72D5C6" w14:textId="5809D57D" w:rsidR="006D5539" w:rsidRDefault="006D5539" w:rsidP="006D5539">
      <w:pPr>
        <w:spacing w:after="0" w:line="360" w:lineRule="auto"/>
        <w:ind w:firstLine="567"/>
        <w:jc w:val="both"/>
        <w:rPr>
          <w:rFonts w:ascii="Times New Roman" w:hAnsi="Times New Roman" w:cs="Times New Roman"/>
          <w:sz w:val="28"/>
          <w:szCs w:val="28"/>
        </w:rPr>
      </w:pPr>
      <w:bookmarkStart w:id="85" w:name="_Hlk134780472"/>
      <w:r w:rsidRPr="00E620D1">
        <w:rPr>
          <w:rFonts w:ascii="Times New Roman" w:hAnsi="Times New Roman" w:cs="Times New Roman"/>
          <w:sz w:val="28"/>
          <w:szCs w:val="28"/>
        </w:rPr>
        <w:t xml:space="preserve">Далі необхідно деталізувати ціль дослідження за допомогою формування завдань дослідження. </w:t>
      </w:r>
      <w:r w:rsidR="00B06401">
        <w:rPr>
          <w:rFonts w:ascii="Times New Roman" w:hAnsi="Times New Roman" w:cs="Times New Roman"/>
          <w:sz w:val="28"/>
          <w:szCs w:val="28"/>
        </w:rPr>
        <w:t xml:space="preserve">Всього виділимо 7 завдань дослідження для наступним елементів іміджу: імідж серед клієнтів, бізнес-імідж та соціальний імідж. </w:t>
      </w:r>
      <w:r w:rsidRPr="00E620D1">
        <w:rPr>
          <w:rFonts w:ascii="Times New Roman" w:hAnsi="Times New Roman" w:cs="Times New Roman"/>
          <w:sz w:val="28"/>
          <w:szCs w:val="28"/>
        </w:rPr>
        <w:t>Тоді до завдань дослідження іміджу АТ «Сенс Банку» можемо віднести:</w:t>
      </w:r>
    </w:p>
    <w:p w14:paraId="037FDDEE" w14:textId="77777777" w:rsidR="006D5539" w:rsidRDefault="006D5539" w:rsidP="003A2E76">
      <w:pPr>
        <w:spacing w:after="0" w:line="360" w:lineRule="auto"/>
        <w:ind w:firstLine="567"/>
        <w:jc w:val="both"/>
        <w:rPr>
          <w:rFonts w:ascii="Times New Roman" w:hAnsi="Times New Roman" w:cs="Times New Roman"/>
          <w:sz w:val="28"/>
          <w:szCs w:val="28"/>
        </w:rPr>
      </w:pPr>
      <w:bookmarkStart w:id="86" w:name="_Hlk135563847"/>
      <w:r>
        <w:rPr>
          <w:rFonts w:ascii="Times New Roman" w:hAnsi="Times New Roman" w:cs="Times New Roman"/>
          <w:sz w:val="28"/>
          <w:szCs w:val="28"/>
        </w:rPr>
        <w:t xml:space="preserve">1. </w:t>
      </w:r>
      <w:r w:rsidRPr="00E620D1">
        <w:rPr>
          <w:rFonts w:ascii="Times New Roman" w:hAnsi="Times New Roman" w:cs="Times New Roman"/>
          <w:sz w:val="28"/>
          <w:szCs w:val="28"/>
        </w:rPr>
        <w:t>Дослідження поточного стану якості основних та сервісних послуг банку</w:t>
      </w:r>
      <w:r>
        <w:rPr>
          <w:rFonts w:ascii="Times New Roman" w:hAnsi="Times New Roman" w:cs="Times New Roman"/>
          <w:sz w:val="28"/>
          <w:szCs w:val="28"/>
        </w:rPr>
        <w:t>.</w:t>
      </w:r>
    </w:p>
    <w:p w14:paraId="5B71B47F" w14:textId="77777777" w:rsidR="006D5539" w:rsidRDefault="006D5539" w:rsidP="003A2E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E620D1">
        <w:rPr>
          <w:rFonts w:ascii="Times New Roman" w:hAnsi="Times New Roman" w:cs="Times New Roman"/>
          <w:sz w:val="28"/>
          <w:szCs w:val="28"/>
        </w:rPr>
        <w:t>Дослідження репутації банку на ринку</w:t>
      </w:r>
      <w:r>
        <w:rPr>
          <w:rFonts w:ascii="Times New Roman" w:hAnsi="Times New Roman" w:cs="Times New Roman"/>
          <w:sz w:val="28"/>
          <w:szCs w:val="28"/>
        </w:rPr>
        <w:t>.</w:t>
      </w:r>
    </w:p>
    <w:p w14:paraId="34265F74" w14:textId="77777777" w:rsidR="006D5539" w:rsidRDefault="006D5539" w:rsidP="003A2E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Pr="00E620D1">
        <w:rPr>
          <w:rFonts w:ascii="Times New Roman" w:hAnsi="Times New Roman" w:cs="Times New Roman"/>
          <w:sz w:val="28"/>
          <w:szCs w:val="28"/>
        </w:rPr>
        <w:t>Дослідження фірмового стилю банку та дизайну</w:t>
      </w:r>
      <w:r>
        <w:rPr>
          <w:rFonts w:ascii="Times New Roman" w:hAnsi="Times New Roman" w:cs="Times New Roman"/>
          <w:sz w:val="28"/>
          <w:szCs w:val="28"/>
        </w:rPr>
        <w:t>.</w:t>
      </w:r>
    </w:p>
    <w:p w14:paraId="3F28AD86" w14:textId="77777777" w:rsidR="006D5539" w:rsidRDefault="006D5539" w:rsidP="003A2E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Pr="00E620D1">
        <w:rPr>
          <w:rFonts w:ascii="Times New Roman" w:hAnsi="Times New Roman" w:cs="Times New Roman"/>
          <w:sz w:val="28"/>
          <w:szCs w:val="28"/>
        </w:rPr>
        <w:t>Дослідження програм лояльності банку</w:t>
      </w:r>
      <w:r>
        <w:rPr>
          <w:rFonts w:ascii="Times New Roman" w:hAnsi="Times New Roman" w:cs="Times New Roman"/>
          <w:sz w:val="28"/>
          <w:szCs w:val="28"/>
        </w:rPr>
        <w:t>.</w:t>
      </w:r>
    </w:p>
    <w:p w14:paraId="1695B2FE" w14:textId="77777777" w:rsidR="006D5539" w:rsidRDefault="006D5539" w:rsidP="003A2E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r w:rsidRPr="00E620D1">
        <w:rPr>
          <w:rFonts w:ascii="Times New Roman" w:hAnsi="Times New Roman" w:cs="Times New Roman"/>
          <w:sz w:val="28"/>
          <w:szCs w:val="28"/>
        </w:rPr>
        <w:t>Дослідження образу банку у ЗМІ та соціальних мережах</w:t>
      </w:r>
      <w:r>
        <w:rPr>
          <w:rFonts w:ascii="Times New Roman" w:hAnsi="Times New Roman" w:cs="Times New Roman"/>
          <w:sz w:val="28"/>
          <w:szCs w:val="28"/>
        </w:rPr>
        <w:t>.</w:t>
      </w:r>
    </w:p>
    <w:p w14:paraId="08006E6D" w14:textId="3B78FEF0" w:rsidR="006D5539" w:rsidRDefault="006D5539" w:rsidP="003A2E7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r w:rsidR="00AD132D">
        <w:rPr>
          <w:rFonts w:ascii="Times New Roman" w:hAnsi="Times New Roman" w:cs="Times New Roman"/>
          <w:sz w:val="28"/>
          <w:szCs w:val="28"/>
        </w:rPr>
        <w:t>Дослідження е</w:t>
      </w:r>
      <w:r w:rsidR="00AD132D" w:rsidRPr="00E620D1">
        <w:rPr>
          <w:rFonts w:ascii="Times New Roman" w:hAnsi="Times New Roman" w:cs="Times New Roman"/>
          <w:sz w:val="28"/>
          <w:szCs w:val="28"/>
        </w:rPr>
        <w:t>фективн</w:t>
      </w:r>
      <w:r w:rsidR="00AD132D">
        <w:rPr>
          <w:rFonts w:ascii="Times New Roman" w:hAnsi="Times New Roman" w:cs="Times New Roman"/>
          <w:sz w:val="28"/>
          <w:szCs w:val="28"/>
        </w:rPr>
        <w:t>о</w:t>
      </w:r>
      <w:r w:rsidR="00AD132D" w:rsidRPr="00E620D1">
        <w:rPr>
          <w:rFonts w:ascii="Times New Roman" w:hAnsi="Times New Roman" w:cs="Times New Roman"/>
          <w:sz w:val="28"/>
          <w:szCs w:val="28"/>
        </w:rPr>
        <w:t>ст</w:t>
      </w:r>
      <w:r w:rsidR="00AD132D">
        <w:rPr>
          <w:rFonts w:ascii="Times New Roman" w:hAnsi="Times New Roman" w:cs="Times New Roman"/>
          <w:sz w:val="28"/>
          <w:szCs w:val="28"/>
        </w:rPr>
        <w:t>і</w:t>
      </w:r>
      <w:r w:rsidR="00AD132D" w:rsidRPr="00E620D1">
        <w:rPr>
          <w:rFonts w:ascii="Times New Roman" w:hAnsi="Times New Roman" w:cs="Times New Roman"/>
          <w:sz w:val="28"/>
          <w:szCs w:val="28"/>
        </w:rPr>
        <w:t xml:space="preserve"> рекламної діяльності банку</w:t>
      </w:r>
      <w:r w:rsidR="00AD132D">
        <w:rPr>
          <w:rFonts w:ascii="Times New Roman" w:hAnsi="Times New Roman" w:cs="Times New Roman"/>
          <w:sz w:val="28"/>
          <w:szCs w:val="28"/>
        </w:rPr>
        <w:t>.</w:t>
      </w:r>
    </w:p>
    <w:p w14:paraId="13990F43" w14:textId="201973CB" w:rsidR="006D5539" w:rsidRPr="00556A6E" w:rsidRDefault="006D5539" w:rsidP="003A2E76">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 xml:space="preserve">7. </w:t>
      </w:r>
      <w:r w:rsidR="00AD132D" w:rsidRPr="00556A6E">
        <w:rPr>
          <w:rFonts w:ascii="Times New Roman" w:hAnsi="Times New Roman" w:cs="Times New Roman"/>
          <w:sz w:val="28"/>
          <w:szCs w:val="28"/>
        </w:rPr>
        <w:t>Оцінка соціального іміджу.</w:t>
      </w:r>
    </w:p>
    <w:p w14:paraId="66DC322C" w14:textId="5240B64F" w:rsidR="006D5539" w:rsidRDefault="006D5539" w:rsidP="0091535F">
      <w:pPr>
        <w:spacing w:after="0" w:line="360" w:lineRule="auto"/>
        <w:ind w:firstLine="567"/>
        <w:jc w:val="both"/>
        <w:rPr>
          <w:rFonts w:ascii="Times New Roman" w:hAnsi="Times New Roman" w:cs="Times New Roman"/>
          <w:sz w:val="28"/>
          <w:szCs w:val="28"/>
        </w:rPr>
      </w:pPr>
      <w:bookmarkStart w:id="87" w:name="_Hlk135563888"/>
      <w:bookmarkEnd w:id="86"/>
      <w:r w:rsidRPr="00556A6E">
        <w:rPr>
          <w:rFonts w:ascii="Times New Roman" w:hAnsi="Times New Roman" w:cs="Times New Roman"/>
          <w:sz w:val="28"/>
          <w:szCs w:val="28"/>
        </w:rPr>
        <w:t xml:space="preserve">Далі необхідно сформувати детальний план дослідження </w:t>
      </w:r>
      <w:r w:rsidR="003E36FC" w:rsidRPr="00556A6E">
        <w:rPr>
          <w:rFonts w:ascii="Times New Roman" w:hAnsi="Times New Roman" w:cs="Times New Roman"/>
          <w:sz w:val="28"/>
          <w:szCs w:val="28"/>
        </w:rPr>
        <w:t>(</w:t>
      </w:r>
      <w:r w:rsidRPr="00556A6E">
        <w:rPr>
          <w:rFonts w:ascii="Times New Roman" w:hAnsi="Times New Roman" w:cs="Times New Roman"/>
          <w:sz w:val="28"/>
          <w:szCs w:val="28"/>
        </w:rPr>
        <w:t>табл. 2.1), що буде ґрунтуватись на сформованій структурі іміджу «Сенс Банку» (</w:t>
      </w:r>
      <w:r w:rsidR="00EF26A6" w:rsidRPr="00556A6E">
        <w:rPr>
          <w:rFonts w:ascii="Times New Roman" w:hAnsi="Times New Roman" w:cs="Times New Roman"/>
          <w:sz w:val="28"/>
          <w:szCs w:val="28"/>
        </w:rPr>
        <w:t xml:space="preserve">див. </w:t>
      </w:r>
      <w:r w:rsidRPr="00556A6E">
        <w:rPr>
          <w:rFonts w:ascii="Times New Roman" w:hAnsi="Times New Roman" w:cs="Times New Roman"/>
          <w:sz w:val="28"/>
          <w:szCs w:val="28"/>
        </w:rPr>
        <w:t>рис. 2.1). План дослідження буде містити дані про джерело (джерело вторинної або первинної інформації), методи отримання та спосіб зображення інформації, яка необхідна1 для відповіді на пошукові питання нашого дослідження, які формують для кожного з вищенаведених завдань.</w:t>
      </w:r>
      <w:r w:rsidR="00B06401">
        <w:rPr>
          <w:rFonts w:ascii="Times New Roman" w:hAnsi="Times New Roman" w:cs="Times New Roman"/>
          <w:sz w:val="28"/>
          <w:szCs w:val="28"/>
        </w:rPr>
        <w:t xml:space="preserve"> Відповідно до таблиці 2.1 буде сформований графік дослідження за яким планується провести маркетингове дослідження іміджу АТ «Сенс Банк».</w:t>
      </w:r>
    </w:p>
    <w:p w14:paraId="36434DFF" w14:textId="77777777" w:rsidR="00B06401" w:rsidRPr="00556A6E" w:rsidRDefault="00B06401" w:rsidP="0091535F">
      <w:pPr>
        <w:spacing w:after="0" w:line="360" w:lineRule="auto"/>
        <w:ind w:firstLine="567"/>
        <w:jc w:val="both"/>
        <w:rPr>
          <w:rFonts w:ascii="Times New Roman" w:hAnsi="Times New Roman" w:cs="Times New Roman"/>
          <w:sz w:val="28"/>
          <w:szCs w:val="28"/>
        </w:rPr>
      </w:pPr>
    </w:p>
    <w:p w14:paraId="287DBAD8"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lastRenderedPageBreak/>
        <w:t>Таблиця 2.1 – План маркетингового дослідження</w:t>
      </w:r>
      <w:bookmarkEnd w:id="85"/>
    </w:p>
    <w:tbl>
      <w:tblPr>
        <w:tblStyle w:val="ad"/>
        <w:tblpPr w:leftFromText="180" w:rightFromText="180" w:vertAnchor="text" w:tblpY="1"/>
        <w:tblOverlap w:val="never"/>
        <w:tblW w:w="9854" w:type="dxa"/>
        <w:tblLayout w:type="fixed"/>
        <w:tblLook w:val="04A0" w:firstRow="1" w:lastRow="0" w:firstColumn="1" w:lastColumn="0" w:noHBand="0" w:noVBand="1"/>
      </w:tblPr>
      <w:tblGrid>
        <w:gridCol w:w="421"/>
        <w:gridCol w:w="1701"/>
        <w:gridCol w:w="1984"/>
        <w:gridCol w:w="2648"/>
        <w:gridCol w:w="3100"/>
      </w:tblGrid>
      <w:tr w:rsidR="006D5539" w:rsidRPr="00556A6E" w14:paraId="562CBFFF" w14:textId="77777777" w:rsidTr="008C617B">
        <w:trPr>
          <w:trHeight w:val="579"/>
        </w:trPr>
        <w:tc>
          <w:tcPr>
            <w:tcW w:w="421" w:type="dxa"/>
          </w:tcPr>
          <w:p w14:paraId="7A75C9C8" w14:textId="77777777" w:rsidR="006D5539" w:rsidRPr="00556A6E" w:rsidRDefault="006D5539" w:rsidP="00550C0B">
            <w:pPr>
              <w:jc w:val="both"/>
              <w:rPr>
                <w:rFonts w:ascii="Times New Roman" w:hAnsi="Times New Roman" w:cs="Times New Roman"/>
                <w:sz w:val="24"/>
                <w:szCs w:val="24"/>
              </w:rPr>
            </w:pPr>
            <w:r w:rsidRPr="00556A6E">
              <w:rPr>
                <w:rFonts w:ascii="Times New Roman" w:hAnsi="Times New Roman" w:cs="Times New Roman"/>
                <w:sz w:val="24"/>
                <w:szCs w:val="24"/>
              </w:rPr>
              <w:t>№ з</w:t>
            </w:r>
            <w:r w:rsidRPr="00556A6E">
              <w:rPr>
                <w:rFonts w:ascii="Times New Roman" w:hAnsi="Times New Roman" w:cs="Times New Roman"/>
                <w:sz w:val="24"/>
                <w:szCs w:val="24"/>
                <w:lang w:val="en-US"/>
              </w:rPr>
              <w:t>/</w:t>
            </w:r>
            <w:r w:rsidRPr="00556A6E">
              <w:rPr>
                <w:rFonts w:ascii="Times New Roman" w:hAnsi="Times New Roman" w:cs="Times New Roman"/>
                <w:sz w:val="24"/>
                <w:szCs w:val="24"/>
              </w:rPr>
              <w:t>п</w:t>
            </w:r>
          </w:p>
        </w:tc>
        <w:tc>
          <w:tcPr>
            <w:tcW w:w="1701" w:type="dxa"/>
          </w:tcPr>
          <w:p w14:paraId="13CAEB48" w14:textId="0E5386AC" w:rsidR="00F147FD" w:rsidRPr="00556A6E" w:rsidRDefault="006D5539" w:rsidP="00550C0B">
            <w:pPr>
              <w:jc w:val="both"/>
              <w:rPr>
                <w:rFonts w:ascii="Times New Roman" w:hAnsi="Times New Roman" w:cs="Times New Roman"/>
                <w:sz w:val="24"/>
                <w:szCs w:val="24"/>
              </w:rPr>
            </w:pPr>
            <w:r w:rsidRPr="00556A6E">
              <w:rPr>
                <w:rFonts w:ascii="Times New Roman" w:hAnsi="Times New Roman" w:cs="Times New Roman"/>
                <w:sz w:val="24"/>
                <w:szCs w:val="24"/>
              </w:rPr>
              <w:t>Завдання дослідження</w:t>
            </w:r>
          </w:p>
        </w:tc>
        <w:tc>
          <w:tcPr>
            <w:tcW w:w="1984" w:type="dxa"/>
          </w:tcPr>
          <w:p w14:paraId="6AB0D2BD" w14:textId="77777777" w:rsidR="006D5539" w:rsidRPr="00556A6E" w:rsidRDefault="006D5539" w:rsidP="00550C0B">
            <w:pPr>
              <w:jc w:val="both"/>
              <w:rPr>
                <w:rFonts w:ascii="Times New Roman" w:hAnsi="Times New Roman" w:cs="Times New Roman"/>
                <w:sz w:val="24"/>
                <w:szCs w:val="24"/>
              </w:rPr>
            </w:pPr>
            <w:r w:rsidRPr="00556A6E">
              <w:rPr>
                <w:rFonts w:ascii="Times New Roman" w:hAnsi="Times New Roman" w:cs="Times New Roman"/>
                <w:sz w:val="24"/>
                <w:szCs w:val="24"/>
              </w:rPr>
              <w:t>Пошукові питання</w:t>
            </w:r>
          </w:p>
        </w:tc>
        <w:tc>
          <w:tcPr>
            <w:tcW w:w="2648" w:type="dxa"/>
          </w:tcPr>
          <w:p w14:paraId="1C919599" w14:textId="77777777" w:rsidR="006D5539" w:rsidRPr="00556A6E" w:rsidRDefault="006D5539" w:rsidP="00550C0B">
            <w:pPr>
              <w:jc w:val="both"/>
              <w:rPr>
                <w:rFonts w:ascii="Times New Roman" w:hAnsi="Times New Roman" w:cs="Times New Roman"/>
                <w:sz w:val="24"/>
                <w:szCs w:val="24"/>
              </w:rPr>
            </w:pPr>
            <w:r w:rsidRPr="00556A6E">
              <w:rPr>
                <w:rFonts w:ascii="Times New Roman" w:hAnsi="Times New Roman" w:cs="Times New Roman"/>
                <w:sz w:val="24"/>
                <w:szCs w:val="24"/>
              </w:rPr>
              <w:t>Метод отримання та джерело інформації</w:t>
            </w:r>
          </w:p>
        </w:tc>
        <w:tc>
          <w:tcPr>
            <w:tcW w:w="3100" w:type="dxa"/>
          </w:tcPr>
          <w:p w14:paraId="1824C881" w14:textId="77777777" w:rsidR="006D5539" w:rsidRPr="00556A6E" w:rsidRDefault="006D5539" w:rsidP="00550C0B">
            <w:pPr>
              <w:jc w:val="both"/>
              <w:rPr>
                <w:rFonts w:ascii="Times New Roman" w:hAnsi="Times New Roman" w:cs="Times New Roman"/>
                <w:sz w:val="24"/>
                <w:szCs w:val="24"/>
              </w:rPr>
            </w:pPr>
            <w:r w:rsidRPr="00556A6E">
              <w:rPr>
                <w:rFonts w:ascii="Times New Roman" w:hAnsi="Times New Roman" w:cs="Times New Roman"/>
                <w:sz w:val="24"/>
                <w:szCs w:val="24"/>
              </w:rPr>
              <w:t>Формат отриманої інформації</w:t>
            </w:r>
          </w:p>
        </w:tc>
      </w:tr>
      <w:tr w:rsidR="00F147FD" w:rsidRPr="00556A6E" w14:paraId="4EA2D025" w14:textId="77777777" w:rsidTr="008C617B">
        <w:trPr>
          <w:trHeight w:val="289"/>
        </w:trPr>
        <w:tc>
          <w:tcPr>
            <w:tcW w:w="421" w:type="dxa"/>
          </w:tcPr>
          <w:p w14:paraId="576E84BA" w14:textId="2700FE68" w:rsidR="00F147FD" w:rsidRPr="00556A6E" w:rsidRDefault="00550C0B" w:rsidP="00550C0B">
            <w:pPr>
              <w:jc w:val="both"/>
              <w:rPr>
                <w:rFonts w:ascii="Times New Roman" w:hAnsi="Times New Roman" w:cs="Times New Roman"/>
                <w:sz w:val="24"/>
                <w:szCs w:val="24"/>
              </w:rPr>
            </w:pPr>
            <w:r w:rsidRPr="00556A6E">
              <w:rPr>
                <w:rFonts w:ascii="Times New Roman" w:hAnsi="Times New Roman" w:cs="Times New Roman"/>
                <w:sz w:val="24"/>
                <w:szCs w:val="24"/>
              </w:rPr>
              <w:t>1</w:t>
            </w:r>
          </w:p>
        </w:tc>
        <w:tc>
          <w:tcPr>
            <w:tcW w:w="1701" w:type="dxa"/>
            <w:vAlign w:val="center"/>
          </w:tcPr>
          <w:p w14:paraId="45E6C071" w14:textId="06A2D015" w:rsidR="00F147FD" w:rsidRPr="00556A6E" w:rsidRDefault="00550C0B" w:rsidP="00550C0B">
            <w:pPr>
              <w:jc w:val="center"/>
              <w:rPr>
                <w:rFonts w:ascii="Times New Roman" w:hAnsi="Times New Roman" w:cs="Times New Roman"/>
                <w:sz w:val="24"/>
                <w:szCs w:val="24"/>
              </w:rPr>
            </w:pPr>
            <w:r w:rsidRPr="00556A6E">
              <w:rPr>
                <w:rFonts w:ascii="Times New Roman" w:hAnsi="Times New Roman" w:cs="Times New Roman"/>
                <w:sz w:val="24"/>
                <w:szCs w:val="24"/>
              </w:rPr>
              <w:t>2</w:t>
            </w:r>
          </w:p>
        </w:tc>
        <w:tc>
          <w:tcPr>
            <w:tcW w:w="1984" w:type="dxa"/>
            <w:vAlign w:val="center"/>
          </w:tcPr>
          <w:p w14:paraId="407185F8" w14:textId="1892B555" w:rsidR="00F147FD" w:rsidRPr="00556A6E" w:rsidRDefault="00550C0B" w:rsidP="00550C0B">
            <w:pPr>
              <w:jc w:val="center"/>
              <w:rPr>
                <w:rFonts w:ascii="Times New Roman" w:hAnsi="Times New Roman" w:cs="Times New Roman"/>
                <w:sz w:val="24"/>
                <w:szCs w:val="24"/>
              </w:rPr>
            </w:pPr>
            <w:r w:rsidRPr="00556A6E">
              <w:rPr>
                <w:rFonts w:ascii="Times New Roman" w:hAnsi="Times New Roman" w:cs="Times New Roman"/>
                <w:sz w:val="24"/>
                <w:szCs w:val="24"/>
              </w:rPr>
              <w:t>3</w:t>
            </w:r>
          </w:p>
        </w:tc>
        <w:tc>
          <w:tcPr>
            <w:tcW w:w="2648" w:type="dxa"/>
            <w:vAlign w:val="center"/>
          </w:tcPr>
          <w:p w14:paraId="5E2D498B" w14:textId="626FBA36" w:rsidR="00F147FD" w:rsidRPr="00556A6E" w:rsidRDefault="00550C0B" w:rsidP="00550C0B">
            <w:pPr>
              <w:jc w:val="center"/>
              <w:rPr>
                <w:rFonts w:ascii="Times New Roman" w:hAnsi="Times New Roman" w:cs="Times New Roman"/>
                <w:sz w:val="24"/>
                <w:szCs w:val="24"/>
              </w:rPr>
            </w:pPr>
            <w:r w:rsidRPr="00556A6E">
              <w:rPr>
                <w:rFonts w:ascii="Times New Roman" w:hAnsi="Times New Roman" w:cs="Times New Roman"/>
                <w:sz w:val="24"/>
                <w:szCs w:val="24"/>
              </w:rPr>
              <w:t>4</w:t>
            </w:r>
          </w:p>
        </w:tc>
        <w:tc>
          <w:tcPr>
            <w:tcW w:w="3100" w:type="dxa"/>
            <w:vAlign w:val="center"/>
          </w:tcPr>
          <w:p w14:paraId="0A6B3A28" w14:textId="1BD836AB" w:rsidR="00F147FD" w:rsidRPr="00556A6E" w:rsidRDefault="00550C0B" w:rsidP="00550C0B">
            <w:pPr>
              <w:jc w:val="center"/>
              <w:rPr>
                <w:rFonts w:ascii="Times New Roman" w:hAnsi="Times New Roman" w:cs="Times New Roman"/>
                <w:sz w:val="24"/>
                <w:szCs w:val="24"/>
              </w:rPr>
            </w:pPr>
            <w:r w:rsidRPr="00556A6E">
              <w:rPr>
                <w:rFonts w:ascii="Times New Roman" w:hAnsi="Times New Roman" w:cs="Times New Roman"/>
                <w:sz w:val="24"/>
                <w:szCs w:val="24"/>
              </w:rPr>
              <w:t>5</w:t>
            </w:r>
          </w:p>
        </w:tc>
      </w:tr>
      <w:tr w:rsidR="00BB610C" w:rsidRPr="00556A6E" w14:paraId="4C6FE47F" w14:textId="77777777" w:rsidTr="008C617B">
        <w:trPr>
          <w:trHeight w:val="1726"/>
        </w:trPr>
        <w:tc>
          <w:tcPr>
            <w:tcW w:w="421" w:type="dxa"/>
          </w:tcPr>
          <w:p w14:paraId="0C166E16" w14:textId="5195DB60" w:rsidR="00BB610C" w:rsidRPr="00556A6E" w:rsidRDefault="00BB610C" w:rsidP="00550C0B">
            <w:pPr>
              <w:jc w:val="both"/>
              <w:rPr>
                <w:rFonts w:ascii="Times New Roman" w:hAnsi="Times New Roman" w:cs="Times New Roman"/>
                <w:sz w:val="24"/>
                <w:szCs w:val="24"/>
              </w:rPr>
            </w:pPr>
            <w:r w:rsidRPr="00556A6E">
              <w:rPr>
                <w:rFonts w:ascii="Times New Roman" w:hAnsi="Times New Roman" w:cs="Times New Roman"/>
                <w:sz w:val="24"/>
                <w:szCs w:val="24"/>
              </w:rPr>
              <w:t>1.</w:t>
            </w:r>
          </w:p>
        </w:tc>
        <w:tc>
          <w:tcPr>
            <w:tcW w:w="1701" w:type="dxa"/>
            <w:vMerge w:val="restart"/>
          </w:tcPr>
          <w:p w14:paraId="5389E668" w14:textId="7D0DC75D" w:rsidR="00BB610C" w:rsidRPr="00556A6E" w:rsidRDefault="00BB610C" w:rsidP="00550C0B">
            <w:pPr>
              <w:jc w:val="center"/>
              <w:rPr>
                <w:rFonts w:ascii="Times New Roman" w:hAnsi="Times New Roman" w:cs="Times New Roman"/>
                <w:sz w:val="24"/>
                <w:szCs w:val="24"/>
              </w:rPr>
            </w:pPr>
            <w:r w:rsidRPr="00556A6E">
              <w:rPr>
                <w:rFonts w:ascii="Times New Roman" w:hAnsi="Times New Roman" w:cs="Times New Roman"/>
                <w:sz w:val="24"/>
                <w:szCs w:val="24"/>
              </w:rPr>
              <w:t>Дослідження поточного стану якості основних та сервісних послуг банку</w:t>
            </w:r>
          </w:p>
        </w:tc>
        <w:tc>
          <w:tcPr>
            <w:tcW w:w="1984" w:type="dxa"/>
          </w:tcPr>
          <w:p w14:paraId="6C590842" w14:textId="14A644A8" w:rsidR="00BB610C" w:rsidRPr="00556A6E" w:rsidRDefault="00BB610C" w:rsidP="00550C0B">
            <w:pPr>
              <w:jc w:val="center"/>
              <w:rPr>
                <w:rFonts w:ascii="Times New Roman" w:hAnsi="Times New Roman" w:cs="Times New Roman"/>
                <w:sz w:val="24"/>
                <w:szCs w:val="24"/>
              </w:rPr>
            </w:pPr>
            <w:r w:rsidRPr="00556A6E">
              <w:rPr>
                <w:rFonts w:ascii="Times New Roman" w:hAnsi="Times New Roman" w:cs="Times New Roman"/>
                <w:sz w:val="24"/>
                <w:szCs w:val="24"/>
              </w:rPr>
              <w:t>1. Які проблеми мають споживачі користуючись послугами банку?</w:t>
            </w:r>
          </w:p>
        </w:tc>
        <w:tc>
          <w:tcPr>
            <w:tcW w:w="2648" w:type="dxa"/>
          </w:tcPr>
          <w:p w14:paraId="49A49CE6" w14:textId="77777777" w:rsidR="00BB610C" w:rsidRPr="00556A6E" w:rsidRDefault="00BB610C" w:rsidP="00550C0B">
            <w:pPr>
              <w:jc w:val="both"/>
              <w:rPr>
                <w:rFonts w:ascii="Times New Roman" w:hAnsi="Times New Roman" w:cs="Times New Roman"/>
                <w:sz w:val="24"/>
                <w:szCs w:val="24"/>
              </w:rPr>
            </w:pPr>
            <w:r w:rsidRPr="00556A6E">
              <w:rPr>
                <w:rFonts w:ascii="Times New Roman" w:hAnsi="Times New Roman" w:cs="Times New Roman"/>
                <w:sz w:val="24"/>
                <w:szCs w:val="24"/>
              </w:rPr>
              <w:t>внутрішня вторинна інформація: кабінетні дослідження;</w:t>
            </w:r>
          </w:p>
          <w:p w14:paraId="2E9EBC12" w14:textId="7EBD3E4F" w:rsidR="00BB610C" w:rsidRPr="00556A6E" w:rsidRDefault="00BB610C" w:rsidP="00550C0B">
            <w:pPr>
              <w:jc w:val="both"/>
              <w:rPr>
                <w:rFonts w:ascii="Times New Roman" w:hAnsi="Times New Roman" w:cs="Times New Roman"/>
                <w:sz w:val="24"/>
                <w:szCs w:val="24"/>
              </w:rPr>
            </w:pPr>
            <w:r w:rsidRPr="00556A6E">
              <w:rPr>
                <w:rFonts w:ascii="Times New Roman" w:hAnsi="Times New Roman" w:cs="Times New Roman"/>
                <w:sz w:val="24"/>
                <w:szCs w:val="24"/>
              </w:rPr>
              <w:t>зовнішня вторинна інформація: кабінетні дослідження;</w:t>
            </w:r>
          </w:p>
        </w:tc>
        <w:tc>
          <w:tcPr>
            <w:tcW w:w="3100" w:type="dxa"/>
            <w:vMerge w:val="restart"/>
          </w:tcPr>
          <w:p w14:paraId="1AA1CE31" w14:textId="3F7D74B3" w:rsidR="00BB610C" w:rsidRPr="00556A6E" w:rsidRDefault="00BB610C" w:rsidP="00550C0B">
            <w:pPr>
              <w:rPr>
                <w:rFonts w:ascii="Times New Roman" w:hAnsi="Times New Roman" w:cs="Times New Roman"/>
                <w:sz w:val="24"/>
                <w:szCs w:val="24"/>
              </w:rPr>
            </w:pPr>
            <w:r w:rsidRPr="00556A6E">
              <w:rPr>
                <w:rFonts w:ascii="Times New Roman" w:hAnsi="Times New Roman" w:cs="Times New Roman"/>
                <w:sz w:val="24"/>
                <w:szCs w:val="24"/>
              </w:rPr>
              <w:t>Гістограма статистики скарг клієнтів за характером їх виникнення та відсотком їх вирішення.</w:t>
            </w:r>
          </w:p>
        </w:tc>
      </w:tr>
      <w:tr w:rsidR="00BB610C" w:rsidRPr="00556A6E" w14:paraId="2CF50CEC" w14:textId="77777777" w:rsidTr="008C617B">
        <w:trPr>
          <w:trHeight w:val="1449"/>
        </w:trPr>
        <w:tc>
          <w:tcPr>
            <w:tcW w:w="421" w:type="dxa"/>
          </w:tcPr>
          <w:p w14:paraId="426F68B6" w14:textId="77777777" w:rsidR="00BB610C" w:rsidRPr="00556A6E" w:rsidRDefault="00BB610C" w:rsidP="00550C0B">
            <w:pPr>
              <w:jc w:val="both"/>
              <w:rPr>
                <w:rFonts w:ascii="Times New Roman" w:hAnsi="Times New Roman" w:cs="Times New Roman"/>
                <w:sz w:val="24"/>
                <w:szCs w:val="24"/>
              </w:rPr>
            </w:pPr>
          </w:p>
        </w:tc>
        <w:tc>
          <w:tcPr>
            <w:tcW w:w="1701" w:type="dxa"/>
            <w:vMerge/>
            <w:vAlign w:val="center"/>
          </w:tcPr>
          <w:p w14:paraId="4710ED20" w14:textId="77777777" w:rsidR="00BB610C" w:rsidRPr="00556A6E" w:rsidRDefault="00BB610C" w:rsidP="00550C0B">
            <w:pPr>
              <w:jc w:val="center"/>
              <w:rPr>
                <w:rFonts w:ascii="Times New Roman" w:hAnsi="Times New Roman" w:cs="Times New Roman"/>
                <w:sz w:val="24"/>
                <w:szCs w:val="24"/>
              </w:rPr>
            </w:pPr>
          </w:p>
        </w:tc>
        <w:tc>
          <w:tcPr>
            <w:tcW w:w="1984" w:type="dxa"/>
          </w:tcPr>
          <w:p w14:paraId="6F65CAC0" w14:textId="11703ACD" w:rsidR="00BB610C" w:rsidRPr="00556A6E" w:rsidRDefault="00BB610C" w:rsidP="00550C0B">
            <w:pPr>
              <w:jc w:val="center"/>
              <w:rPr>
                <w:rFonts w:ascii="Times New Roman" w:hAnsi="Times New Roman" w:cs="Times New Roman"/>
                <w:sz w:val="24"/>
                <w:szCs w:val="24"/>
              </w:rPr>
            </w:pPr>
            <w:r w:rsidRPr="00556A6E">
              <w:rPr>
                <w:rFonts w:ascii="Times New Roman" w:hAnsi="Times New Roman" w:cs="Times New Roman"/>
                <w:sz w:val="24"/>
                <w:szCs w:val="24"/>
              </w:rPr>
              <w:t>2. Який відсоток вирішених проблем банком за характером звернень?</w:t>
            </w:r>
          </w:p>
        </w:tc>
        <w:tc>
          <w:tcPr>
            <w:tcW w:w="2648" w:type="dxa"/>
          </w:tcPr>
          <w:p w14:paraId="2F2017B2" w14:textId="198C939B" w:rsidR="00BB610C" w:rsidRPr="00556A6E" w:rsidRDefault="00BB610C" w:rsidP="00550C0B">
            <w:pPr>
              <w:jc w:val="center"/>
              <w:rPr>
                <w:rFonts w:ascii="Times New Roman" w:hAnsi="Times New Roman" w:cs="Times New Roman"/>
                <w:sz w:val="24"/>
                <w:szCs w:val="24"/>
              </w:rPr>
            </w:pPr>
            <w:r w:rsidRPr="00556A6E">
              <w:rPr>
                <w:rFonts w:ascii="Times New Roman" w:hAnsi="Times New Roman" w:cs="Times New Roman"/>
                <w:sz w:val="24"/>
                <w:szCs w:val="24"/>
              </w:rPr>
              <w:t>Зовнішня вторинна інформація: кабінетні дослідження;</w:t>
            </w:r>
          </w:p>
        </w:tc>
        <w:tc>
          <w:tcPr>
            <w:tcW w:w="3100" w:type="dxa"/>
            <w:vMerge/>
          </w:tcPr>
          <w:p w14:paraId="7D39C986" w14:textId="77777777" w:rsidR="00BB610C" w:rsidRPr="00556A6E" w:rsidRDefault="00BB610C" w:rsidP="00550C0B">
            <w:pPr>
              <w:jc w:val="center"/>
              <w:rPr>
                <w:rFonts w:ascii="Times New Roman" w:hAnsi="Times New Roman" w:cs="Times New Roman"/>
                <w:sz w:val="24"/>
                <w:szCs w:val="24"/>
              </w:rPr>
            </w:pPr>
          </w:p>
        </w:tc>
      </w:tr>
      <w:tr w:rsidR="00C95D2D" w:rsidRPr="00556A6E" w14:paraId="76079515" w14:textId="77777777" w:rsidTr="008C617B">
        <w:trPr>
          <w:trHeight w:val="2318"/>
        </w:trPr>
        <w:tc>
          <w:tcPr>
            <w:tcW w:w="421" w:type="dxa"/>
          </w:tcPr>
          <w:p w14:paraId="22FADA69" w14:textId="77777777" w:rsidR="00C95D2D" w:rsidRPr="00556A6E" w:rsidRDefault="00C95D2D" w:rsidP="00550C0B">
            <w:pPr>
              <w:jc w:val="both"/>
              <w:rPr>
                <w:rFonts w:ascii="Times New Roman" w:hAnsi="Times New Roman" w:cs="Times New Roman"/>
                <w:sz w:val="24"/>
                <w:szCs w:val="24"/>
              </w:rPr>
            </w:pPr>
          </w:p>
        </w:tc>
        <w:tc>
          <w:tcPr>
            <w:tcW w:w="1701" w:type="dxa"/>
            <w:vMerge/>
            <w:vAlign w:val="center"/>
          </w:tcPr>
          <w:p w14:paraId="0C99AF8F" w14:textId="77777777" w:rsidR="00C95D2D" w:rsidRPr="00556A6E" w:rsidRDefault="00C95D2D" w:rsidP="00550C0B">
            <w:pPr>
              <w:jc w:val="center"/>
              <w:rPr>
                <w:rFonts w:ascii="Times New Roman" w:hAnsi="Times New Roman" w:cs="Times New Roman"/>
                <w:sz w:val="24"/>
                <w:szCs w:val="24"/>
              </w:rPr>
            </w:pPr>
          </w:p>
        </w:tc>
        <w:tc>
          <w:tcPr>
            <w:tcW w:w="1984" w:type="dxa"/>
          </w:tcPr>
          <w:p w14:paraId="7EF0CA60" w14:textId="41075F93" w:rsidR="00C95D2D" w:rsidRPr="00556A6E" w:rsidRDefault="00C95D2D" w:rsidP="00550C0B">
            <w:pPr>
              <w:jc w:val="center"/>
              <w:rPr>
                <w:rFonts w:ascii="Times New Roman" w:hAnsi="Times New Roman" w:cs="Times New Roman"/>
                <w:sz w:val="24"/>
                <w:szCs w:val="24"/>
              </w:rPr>
            </w:pPr>
            <w:r w:rsidRPr="00556A6E">
              <w:rPr>
                <w:rFonts w:ascii="Times New Roman" w:hAnsi="Times New Roman" w:cs="Times New Roman"/>
                <w:sz w:val="24"/>
                <w:szCs w:val="24"/>
              </w:rPr>
              <w:t xml:space="preserve">3. Як споживачі оцінюють швидкість та легкість  надання банківської послуги порівняно з конкурентами? </w:t>
            </w:r>
          </w:p>
        </w:tc>
        <w:tc>
          <w:tcPr>
            <w:tcW w:w="2648" w:type="dxa"/>
          </w:tcPr>
          <w:p w14:paraId="7690C560" w14:textId="218DC9D5" w:rsidR="00C95D2D" w:rsidRPr="00556A6E" w:rsidRDefault="00C95D2D" w:rsidP="00550C0B">
            <w:pPr>
              <w:jc w:val="center"/>
              <w:rPr>
                <w:rFonts w:ascii="Times New Roman" w:hAnsi="Times New Roman" w:cs="Times New Roman"/>
                <w:sz w:val="24"/>
                <w:szCs w:val="24"/>
              </w:rPr>
            </w:pPr>
            <w:r w:rsidRPr="00556A6E">
              <w:rPr>
                <w:rFonts w:ascii="Times New Roman" w:hAnsi="Times New Roman" w:cs="Times New Roman"/>
                <w:sz w:val="24"/>
                <w:szCs w:val="24"/>
              </w:rPr>
              <w:t xml:space="preserve">Первинна інформація методом анкетування </w:t>
            </w:r>
            <w:r w:rsidR="00E2426B" w:rsidRPr="00556A6E">
              <w:rPr>
                <w:rFonts w:ascii="Times New Roman" w:hAnsi="Times New Roman" w:cs="Times New Roman"/>
                <w:sz w:val="24"/>
                <w:szCs w:val="24"/>
              </w:rPr>
              <w:t>споживачів;</w:t>
            </w:r>
          </w:p>
        </w:tc>
        <w:tc>
          <w:tcPr>
            <w:tcW w:w="3100" w:type="dxa"/>
          </w:tcPr>
          <w:p w14:paraId="2AF0E17F" w14:textId="669A29BD" w:rsidR="00C95D2D" w:rsidRPr="00556A6E" w:rsidRDefault="00966DB5" w:rsidP="00550C0B">
            <w:pPr>
              <w:rPr>
                <w:rFonts w:ascii="Times New Roman" w:hAnsi="Times New Roman" w:cs="Times New Roman"/>
                <w:sz w:val="24"/>
                <w:szCs w:val="24"/>
              </w:rPr>
            </w:pPr>
            <w:r w:rsidRPr="00556A6E">
              <w:rPr>
                <w:rFonts w:ascii="Times New Roman" w:hAnsi="Times New Roman" w:cs="Times New Roman"/>
                <w:sz w:val="24"/>
                <w:szCs w:val="24"/>
              </w:rPr>
              <w:t>Кругові діаграми відповідей споживачів, рейтинги банків.</w:t>
            </w:r>
          </w:p>
        </w:tc>
      </w:tr>
      <w:tr w:rsidR="00C95D2D" w:rsidRPr="00556A6E" w14:paraId="375F3DED" w14:textId="77777777" w:rsidTr="008C617B">
        <w:trPr>
          <w:trHeight w:val="1449"/>
        </w:trPr>
        <w:tc>
          <w:tcPr>
            <w:tcW w:w="421" w:type="dxa"/>
          </w:tcPr>
          <w:p w14:paraId="4A2D4902" w14:textId="77777777" w:rsidR="00C95D2D" w:rsidRPr="00556A6E" w:rsidRDefault="00C95D2D" w:rsidP="00550C0B">
            <w:pPr>
              <w:jc w:val="both"/>
              <w:rPr>
                <w:rFonts w:ascii="Times New Roman" w:hAnsi="Times New Roman" w:cs="Times New Roman"/>
                <w:sz w:val="24"/>
                <w:szCs w:val="24"/>
              </w:rPr>
            </w:pPr>
          </w:p>
        </w:tc>
        <w:tc>
          <w:tcPr>
            <w:tcW w:w="1701" w:type="dxa"/>
            <w:vMerge/>
            <w:vAlign w:val="center"/>
          </w:tcPr>
          <w:p w14:paraId="4656B9F4" w14:textId="77777777" w:rsidR="00C95D2D" w:rsidRPr="00556A6E" w:rsidRDefault="00C95D2D" w:rsidP="00550C0B">
            <w:pPr>
              <w:jc w:val="center"/>
              <w:rPr>
                <w:rFonts w:ascii="Times New Roman" w:hAnsi="Times New Roman" w:cs="Times New Roman"/>
                <w:sz w:val="24"/>
                <w:szCs w:val="24"/>
              </w:rPr>
            </w:pPr>
          </w:p>
        </w:tc>
        <w:tc>
          <w:tcPr>
            <w:tcW w:w="1984" w:type="dxa"/>
          </w:tcPr>
          <w:p w14:paraId="08289285" w14:textId="7E2708B9" w:rsidR="00C95D2D" w:rsidRPr="00556A6E" w:rsidRDefault="00C95D2D" w:rsidP="00550C0B">
            <w:pPr>
              <w:jc w:val="center"/>
              <w:rPr>
                <w:rFonts w:ascii="Times New Roman" w:hAnsi="Times New Roman" w:cs="Times New Roman"/>
                <w:sz w:val="24"/>
                <w:szCs w:val="24"/>
              </w:rPr>
            </w:pPr>
            <w:r w:rsidRPr="00556A6E">
              <w:rPr>
                <w:rFonts w:ascii="Times New Roman" w:hAnsi="Times New Roman" w:cs="Times New Roman"/>
                <w:sz w:val="24"/>
                <w:szCs w:val="24"/>
              </w:rPr>
              <w:t>4. Як оцінюють клієнти банку компетентність обслуговуючого персоналу?</w:t>
            </w:r>
          </w:p>
        </w:tc>
        <w:tc>
          <w:tcPr>
            <w:tcW w:w="2648" w:type="dxa"/>
          </w:tcPr>
          <w:p w14:paraId="1789B9BB" w14:textId="3F3ECAEF" w:rsidR="00C95D2D" w:rsidRPr="00556A6E" w:rsidRDefault="00C95D2D" w:rsidP="00550C0B">
            <w:pPr>
              <w:jc w:val="center"/>
              <w:rPr>
                <w:rFonts w:ascii="Times New Roman" w:hAnsi="Times New Roman" w:cs="Times New Roman"/>
                <w:sz w:val="24"/>
                <w:szCs w:val="24"/>
              </w:rPr>
            </w:pPr>
            <w:r w:rsidRPr="00556A6E">
              <w:rPr>
                <w:rFonts w:ascii="Times New Roman" w:hAnsi="Times New Roman" w:cs="Times New Roman"/>
                <w:sz w:val="24"/>
                <w:szCs w:val="24"/>
              </w:rPr>
              <w:t xml:space="preserve">Первинна інформація методом анкетування </w:t>
            </w:r>
            <w:r w:rsidR="00E2426B" w:rsidRPr="00556A6E">
              <w:rPr>
                <w:rFonts w:ascii="Times New Roman" w:hAnsi="Times New Roman" w:cs="Times New Roman"/>
                <w:sz w:val="24"/>
                <w:szCs w:val="24"/>
              </w:rPr>
              <w:t>споживачів;</w:t>
            </w:r>
          </w:p>
        </w:tc>
        <w:tc>
          <w:tcPr>
            <w:tcW w:w="3100" w:type="dxa"/>
          </w:tcPr>
          <w:p w14:paraId="19A7045E" w14:textId="568CB1B0" w:rsidR="00C95D2D" w:rsidRPr="00556A6E" w:rsidRDefault="00C95D2D" w:rsidP="00550C0B">
            <w:pPr>
              <w:rPr>
                <w:rFonts w:ascii="Times New Roman" w:hAnsi="Times New Roman" w:cs="Times New Roman"/>
                <w:sz w:val="24"/>
                <w:szCs w:val="24"/>
              </w:rPr>
            </w:pPr>
            <w:r w:rsidRPr="00556A6E">
              <w:rPr>
                <w:rFonts w:ascii="Times New Roman" w:hAnsi="Times New Roman" w:cs="Times New Roman"/>
                <w:sz w:val="24"/>
                <w:szCs w:val="24"/>
              </w:rPr>
              <w:t>Кругова діаграма щодо оцінки  компетентності персоналу на думку клієнтів.</w:t>
            </w:r>
          </w:p>
        </w:tc>
      </w:tr>
      <w:tr w:rsidR="00C95D2D" w:rsidRPr="00556A6E" w14:paraId="1005AEE3" w14:textId="77777777" w:rsidTr="008C617B">
        <w:trPr>
          <w:trHeight w:val="1266"/>
        </w:trPr>
        <w:tc>
          <w:tcPr>
            <w:tcW w:w="421" w:type="dxa"/>
          </w:tcPr>
          <w:p w14:paraId="0DCE9040" w14:textId="4ED118F9"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2</w:t>
            </w:r>
          </w:p>
        </w:tc>
        <w:tc>
          <w:tcPr>
            <w:tcW w:w="1701" w:type="dxa"/>
            <w:vMerge w:val="restart"/>
          </w:tcPr>
          <w:p w14:paraId="4880AF55" w14:textId="46B7E285"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Дослідження репутації банку на ринку</w:t>
            </w:r>
          </w:p>
        </w:tc>
        <w:tc>
          <w:tcPr>
            <w:tcW w:w="1984" w:type="dxa"/>
          </w:tcPr>
          <w:p w14:paraId="0BD31FAE" w14:textId="1779EEE5"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1. З чим асоціюється «Сенс Банк» в свідомості споживачів ринку?</w:t>
            </w:r>
          </w:p>
        </w:tc>
        <w:tc>
          <w:tcPr>
            <w:tcW w:w="2648" w:type="dxa"/>
          </w:tcPr>
          <w:p w14:paraId="529AD106" w14:textId="6D53B4E1"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 xml:space="preserve">Первинна інформація методом анкетування </w:t>
            </w:r>
            <w:r w:rsidR="00E2426B" w:rsidRPr="00556A6E">
              <w:rPr>
                <w:rFonts w:ascii="Times New Roman" w:hAnsi="Times New Roman" w:cs="Times New Roman"/>
                <w:sz w:val="24"/>
                <w:szCs w:val="24"/>
              </w:rPr>
              <w:t>споживачів;</w:t>
            </w:r>
          </w:p>
        </w:tc>
        <w:tc>
          <w:tcPr>
            <w:tcW w:w="3100" w:type="dxa"/>
          </w:tcPr>
          <w:p w14:paraId="1851AA79" w14:textId="7F18F7B0"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Гістограма розподілу відповідей респондентів.</w:t>
            </w:r>
          </w:p>
        </w:tc>
      </w:tr>
      <w:tr w:rsidR="00C95D2D" w:rsidRPr="00556A6E" w14:paraId="1D5EE9B2" w14:textId="77777777" w:rsidTr="008C617B">
        <w:trPr>
          <w:trHeight w:val="1148"/>
        </w:trPr>
        <w:tc>
          <w:tcPr>
            <w:tcW w:w="421" w:type="dxa"/>
          </w:tcPr>
          <w:p w14:paraId="49B78977" w14:textId="77777777" w:rsidR="00C95D2D" w:rsidRPr="00556A6E" w:rsidRDefault="00C95D2D" w:rsidP="00550C0B">
            <w:pPr>
              <w:jc w:val="both"/>
              <w:rPr>
                <w:rFonts w:ascii="Times New Roman" w:hAnsi="Times New Roman" w:cs="Times New Roman"/>
                <w:sz w:val="24"/>
                <w:szCs w:val="24"/>
              </w:rPr>
            </w:pPr>
          </w:p>
        </w:tc>
        <w:tc>
          <w:tcPr>
            <w:tcW w:w="1701" w:type="dxa"/>
            <w:vMerge/>
          </w:tcPr>
          <w:p w14:paraId="212171E6" w14:textId="77777777" w:rsidR="00C95D2D" w:rsidRPr="00556A6E" w:rsidRDefault="00C95D2D" w:rsidP="00550C0B">
            <w:pPr>
              <w:jc w:val="both"/>
              <w:rPr>
                <w:rFonts w:ascii="Times New Roman" w:hAnsi="Times New Roman" w:cs="Times New Roman"/>
                <w:sz w:val="24"/>
                <w:szCs w:val="24"/>
              </w:rPr>
            </w:pPr>
          </w:p>
        </w:tc>
        <w:tc>
          <w:tcPr>
            <w:tcW w:w="1984" w:type="dxa"/>
          </w:tcPr>
          <w:p w14:paraId="1B1B4BF7" w14:textId="7BE328D9"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2. Як ставляться споживачі ринку до «Сенс Банку» та конкурентів?</w:t>
            </w:r>
          </w:p>
        </w:tc>
        <w:tc>
          <w:tcPr>
            <w:tcW w:w="2648" w:type="dxa"/>
          </w:tcPr>
          <w:p w14:paraId="013DFA2E" w14:textId="541BB5E8"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 xml:space="preserve">Первинна інформація методом анкетування </w:t>
            </w:r>
            <w:r w:rsidR="00E2426B" w:rsidRPr="00556A6E">
              <w:rPr>
                <w:rFonts w:ascii="Times New Roman" w:hAnsi="Times New Roman" w:cs="Times New Roman"/>
                <w:sz w:val="24"/>
                <w:szCs w:val="24"/>
              </w:rPr>
              <w:t>споживачів;</w:t>
            </w:r>
          </w:p>
        </w:tc>
        <w:tc>
          <w:tcPr>
            <w:tcW w:w="3100" w:type="dxa"/>
          </w:tcPr>
          <w:p w14:paraId="41B37A12" w14:textId="0E65E1F3"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Гістограми, кругові діаграми.</w:t>
            </w:r>
          </w:p>
        </w:tc>
      </w:tr>
      <w:tr w:rsidR="00C95D2D" w:rsidRPr="00556A6E" w14:paraId="184BCEF4" w14:textId="77777777" w:rsidTr="008C617B">
        <w:trPr>
          <w:trHeight w:val="1509"/>
        </w:trPr>
        <w:tc>
          <w:tcPr>
            <w:tcW w:w="421" w:type="dxa"/>
          </w:tcPr>
          <w:p w14:paraId="0B3DE7A0" w14:textId="6424337D"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3.</w:t>
            </w:r>
          </w:p>
        </w:tc>
        <w:tc>
          <w:tcPr>
            <w:tcW w:w="1701" w:type="dxa"/>
          </w:tcPr>
          <w:p w14:paraId="60EBA650" w14:textId="15D98AAF"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Дослідження фірмового стилю банку та дизайну</w:t>
            </w:r>
          </w:p>
        </w:tc>
        <w:tc>
          <w:tcPr>
            <w:tcW w:w="1984" w:type="dxa"/>
          </w:tcPr>
          <w:p w14:paraId="4B5825F3" w14:textId="55AA1186"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1. Які асоціації викликає у споживачів фірмовий колір банку?</w:t>
            </w:r>
          </w:p>
        </w:tc>
        <w:tc>
          <w:tcPr>
            <w:tcW w:w="2648" w:type="dxa"/>
          </w:tcPr>
          <w:p w14:paraId="0FB4C1C8" w14:textId="1847C203"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 xml:space="preserve">Первинна інформація методом анкетування </w:t>
            </w:r>
            <w:r w:rsidR="00E2426B" w:rsidRPr="00556A6E">
              <w:rPr>
                <w:rFonts w:ascii="Times New Roman" w:hAnsi="Times New Roman" w:cs="Times New Roman"/>
                <w:sz w:val="24"/>
                <w:szCs w:val="24"/>
              </w:rPr>
              <w:t>споживачів;</w:t>
            </w:r>
          </w:p>
        </w:tc>
        <w:tc>
          <w:tcPr>
            <w:tcW w:w="3100" w:type="dxa"/>
          </w:tcPr>
          <w:p w14:paraId="247ADBB7" w14:textId="583D9D79" w:rsidR="00C95D2D" w:rsidRPr="00556A6E" w:rsidRDefault="00C95D2D" w:rsidP="00550C0B">
            <w:pPr>
              <w:jc w:val="both"/>
              <w:rPr>
                <w:rFonts w:ascii="Times New Roman" w:hAnsi="Times New Roman" w:cs="Times New Roman"/>
                <w:sz w:val="24"/>
                <w:szCs w:val="24"/>
              </w:rPr>
            </w:pPr>
            <w:r w:rsidRPr="00556A6E">
              <w:rPr>
                <w:rFonts w:ascii="Times New Roman" w:hAnsi="Times New Roman" w:cs="Times New Roman"/>
                <w:sz w:val="24"/>
                <w:szCs w:val="24"/>
              </w:rPr>
              <w:t>Гістограми асоціацій кольорів з банками.</w:t>
            </w:r>
          </w:p>
        </w:tc>
      </w:tr>
      <w:tr w:rsidR="00AF48E5" w:rsidRPr="00556A6E" w14:paraId="3621A28B" w14:textId="77777777" w:rsidTr="008C617B">
        <w:trPr>
          <w:trHeight w:val="695"/>
        </w:trPr>
        <w:tc>
          <w:tcPr>
            <w:tcW w:w="421" w:type="dxa"/>
          </w:tcPr>
          <w:p w14:paraId="0CB2B604" w14:textId="77777777" w:rsidR="00AF48E5" w:rsidRPr="00556A6E" w:rsidRDefault="00AF48E5" w:rsidP="00AF48E5">
            <w:pPr>
              <w:jc w:val="both"/>
              <w:rPr>
                <w:rFonts w:ascii="Times New Roman" w:hAnsi="Times New Roman" w:cs="Times New Roman"/>
                <w:sz w:val="24"/>
                <w:szCs w:val="24"/>
              </w:rPr>
            </w:pPr>
          </w:p>
        </w:tc>
        <w:tc>
          <w:tcPr>
            <w:tcW w:w="1701" w:type="dxa"/>
          </w:tcPr>
          <w:p w14:paraId="3EFD73C5" w14:textId="77777777" w:rsidR="00AF48E5" w:rsidRPr="00556A6E" w:rsidRDefault="00AF48E5" w:rsidP="00AF48E5">
            <w:pPr>
              <w:jc w:val="both"/>
              <w:rPr>
                <w:rFonts w:ascii="Times New Roman" w:hAnsi="Times New Roman" w:cs="Times New Roman"/>
                <w:sz w:val="24"/>
                <w:szCs w:val="24"/>
              </w:rPr>
            </w:pPr>
          </w:p>
        </w:tc>
        <w:tc>
          <w:tcPr>
            <w:tcW w:w="1984" w:type="dxa"/>
          </w:tcPr>
          <w:p w14:paraId="1C4F2EE0" w14:textId="6C2FCA95" w:rsidR="00AF48E5" w:rsidRPr="00556A6E" w:rsidRDefault="00AF48E5" w:rsidP="00AF48E5">
            <w:pPr>
              <w:jc w:val="both"/>
              <w:rPr>
                <w:rFonts w:ascii="Times New Roman" w:hAnsi="Times New Roman" w:cs="Times New Roman"/>
                <w:sz w:val="24"/>
                <w:szCs w:val="24"/>
              </w:rPr>
            </w:pPr>
            <w:r w:rsidRPr="00556A6E">
              <w:rPr>
                <w:rFonts w:ascii="Times New Roman" w:hAnsi="Times New Roman" w:cs="Times New Roman"/>
                <w:sz w:val="24"/>
                <w:szCs w:val="24"/>
              </w:rPr>
              <w:t>2. Які асоціації викликає у споживачів назва «Сенс Банку?</w:t>
            </w:r>
          </w:p>
        </w:tc>
        <w:tc>
          <w:tcPr>
            <w:tcW w:w="2648" w:type="dxa"/>
          </w:tcPr>
          <w:p w14:paraId="24C606D7" w14:textId="007B97C4" w:rsidR="00AF48E5" w:rsidRPr="00556A6E" w:rsidRDefault="00AF48E5" w:rsidP="00AF48E5">
            <w:pPr>
              <w:jc w:val="both"/>
              <w:rPr>
                <w:rFonts w:ascii="Times New Roman" w:hAnsi="Times New Roman" w:cs="Times New Roman"/>
                <w:sz w:val="24"/>
                <w:szCs w:val="24"/>
              </w:rPr>
            </w:pPr>
            <w:r w:rsidRPr="00556A6E">
              <w:rPr>
                <w:rFonts w:ascii="Times New Roman" w:hAnsi="Times New Roman" w:cs="Times New Roman"/>
                <w:sz w:val="24"/>
                <w:szCs w:val="24"/>
              </w:rPr>
              <w:t>Первинна інформація методом анкетування споживачів;</w:t>
            </w:r>
          </w:p>
        </w:tc>
        <w:tc>
          <w:tcPr>
            <w:tcW w:w="3100" w:type="dxa"/>
          </w:tcPr>
          <w:p w14:paraId="5C013A2C" w14:textId="2079E165" w:rsidR="00AF48E5" w:rsidRPr="00556A6E" w:rsidRDefault="00AF48E5" w:rsidP="00AF48E5">
            <w:pPr>
              <w:jc w:val="both"/>
              <w:rPr>
                <w:rFonts w:ascii="Times New Roman" w:hAnsi="Times New Roman" w:cs="Times New Roman"/>
                <w:sz w:val="24"/>
                <w:szCs w:val="24"/>
              </w:rPr>
            </w:pPr>
            <w:r w:rsidRPr="00556A6E">
              <w:rPr>
                <w:rFonts w:ascii="Times New Roman" w:hAnsi="Times New Roman" w:cs="Times New Roman"/>
                <w:sz w:val="24"/>
                <w:szCs w:val="24"/>
              </w:rPr>
              <w:t xml:space="preserve">Кругова діаграма та текстовий формат оформлення звітів </w:t>
            </w:r>
          </w:p>
        </w:tc>
      </w:tr>
    </w:tbl>
    <w:p w14:paraId="7F7AF895" w14:textId="1BA1C65C" w:rsidR="00507420" w:rsidRPr="00507420" w:rsidRDefault="00507420" w:rsidP="00507420">
      <w:pPr>
        <w:ind w:firstLine="567"/>
        <w:rPr>
          <w:rFonts w:ascii="Times New Roman" w:hAnsi="Times New Roman" w:cs="Times New Roman"/>
          <w:sz w:val="28"/>
          <w:szCs w:val="28"/>
        </w:rPr>
      </w:pPr>
      <w:r w:rsidRPr="0091535F">
        <w:rPr>
          <w:rFonts w:ascii="Times New Roman" w:hAnsi="Times New Roman" w:cs="Times New Roman"/>
          <w:sz w:val="28"/>
          <w:szCs w:val="28"/>
        </w:rPr>
        <w:lastRenderedPageBreak/>
        <w:t>Продовження таблиці 2.1</w:t>
      </w:r>
    </w:p>
    <w:tbl>
      <w:tblPr>
        <w:tblStyle w:val="ad"/>
        <w:tblpPr w:leftFromText="180" w:rightFromText="180" w:vertAnchor="text" w:tblpY="1"/>
        <w:tblOverlap w:val="never"/>
        <w:tblW w:w="9854" w:type="dxa"/>
        <w:tblLayout w:type="fixed"/>
        <w:tblLook w:val="04A0" w:firstRow="1" w:lastRow="0" w:firstColumn="1" w:lastColumn="0" w:noHBand="0" w:noVBand="1"/>
      </w:tblPr>
      <w:tblGrid>
        <w:gridCol w:w="421"/>
        <w:gridCol w:w="1701"/>
        <w:gridCol w:w="1984"/>
        <w:gridCol w:w="2692"/>
        <w:gridCol w:w="3056"/>
      </w:tblGrid>
      <w:tr w:rsidR="00507420" w:rsidRPr="00556A6E" w14:paraId="52072897" w14:textId="77777777" w:rsidTr="00507420">
        <w:trPr>
          <w:trHeight w:val="58"/>
        </w:trPr>
        <w:tc>
          <w:tcPr>
            <w:tcW w:w="421" w:type="dxa"/>
            <w:vAlign w:val="center"/>
          </w:tcPr>
          <w:p w14:paraId="5DCAF0C8" w14:textId="58AF4CF1" w:rsidR="00507420" w:rsidRPr="00556A6E" w:rsidRDefault="00507420" w:rsidP="00507420">
            <w:pPr>
              <w:jc w:val="center"/>
              <w:rPr>
                <w:rFonts w:ascii="Times New Roman" w:hAnsi="Times New Roman" w:cs="Times New Roman"/>
                <w:sz w:val="24"/>
                <w:szCs w:val="24"/>
              </w:rPr>
            </w:pPr>
            <w:r w:rsidRPr="00556A6E">
              <w:rPr>
                <w:rFonts w:ascii="Times New Roman" w:hAnsi="Times New Roman" w:cs="Times New Roman"/>
                <w:sz w:val="24"/>
                <w:szCs w:val="24"/>
              </w:rPr>
              <w:t>1</w:t>
            </w:r>
          </w:p>
        </w:tc>
        <w:tc>
          <w:tcPr>
            <w:tcW w:w="1701" w:type="dxa"/>
            <w:vAlign w:val="center"/>
          </w:tcPr>
          <w:p w14:paraId="4D84093D" w14:textId="58278E98" w:rsidR="00507420" w:rsidRPr="00556A6E" w:rsidRDefault="00507420" w:rsidP="00507420">
            <w:pPr>
              <w:jc w:val="center"/>
              <w:rPr>
                <w:rFonts w:ascii="Times New Roman" w:hAnsi="Times New Roman" w:cs="Times New Roman"/>
                <w:sz w:val="24"/>
                <w:szCs w:val="24"/>
              </w:rPr>
            </w:pPr>
            <w:r w:rsidRPr="00556A6E">
              <w:rPr>
                <w:rFonts w:ascii="Times New Roman" w:hAnsi="Times New Roman" w:cs="Times New Roman"/>
                <w:sz w:val="24"/>
                <w:szCs w:val="24"/>
              </w:rPr>
              <w:t>2</w:t>
            </w:r>
          </w:p>
        </w:tc>
        <w:tc>
          <w:tcPr>
            <w:tcW w:w="1984" w:type="dxa"/>
            <w:vAlign w:val="center"/>
          </w:tcPr>
          <w:p w14:paraId="5D63482B" w14:textId="00964AEB" w:rsidR="00507420" w:rsidRPr="00556A6E" w:rsidRDefault="00507420" w:rsidP="00507420">
            <w:pPr>
              <w:jc w:val="center"/>
              <w:rPr>
                <w:rFonts w:ascii="Times New Roman" w:hAnsi="Times New Roman" w:cs="Times New Roman"/>
                <w:sz w:val="24"/>
                <w:szCs w:val="24"/>
              </w:rPr>
            </w:pPr>
            <w:r w:rsidRPr="00556A6E">
              <w:rPr>
                <w:rFonts w:ascii="Times New Roman" w:hAnsi="Times New Roman" w:cs="Times New Roman"/>
                <w:sz w:val="24"/>
                <w:szCs w:val="24"/>
              </w:rPr>
              <w:t>3</w:t>
            </w:r>
          </w:p>
        </w:tc>
        <w:tc>
          <w:tcPr>
            <w:tcW w:w="2692" w:type="dxa"/>
            <w:vAlign w:val="center"/>
          </w:tcPr>
          <w:p w14:paraId="44D47FC0" w14:textId="20C4C9DA" w:rsidR="00507420" w:rsidRPr="00556A6E" w:rsidRDefault="00507420" w:rsidP="00507420">
            <w:pPr>
              <w:jc w:val="center"/>
              <w:rPr>
                <w:rFonts w:ascii="Times New Roman" w:hAnsi="Times New Roman" w:cs="Times New Roman"/>
                <w:sz w:val="24"/>
                <w:szCs w:val="24"/>
              </w:rPr>
            </w:pPr>
            <w:r w:rsidRPr="00556A6E">
              <w:rPr>
                <w:rFonts w:ascii="Times New Roman" w:hAnsi="Times New Roman" w:cs="Times New Roman"/>
                <w:sz w:val="24"/>
                <w:szCs w:val="24"/>
              </w:rPr>
              <w:t>4</w:t>
            </w:r>
          </w:p>
        </w:tc>
        <w:tc>
          <w:tcPr>
            <w:tcW w:w="3056" w:type="dxa"/>
            <w:vAlign w:val="center"/>
          </w:tcPr>
          <w:p w14:paraId="2735B255" w14:textId="388077AE" w:rsidR="00507420" w:rsidRPr="00556A6E" w:rsidRDefault="00507420" w:rsidP="00507420">
            <w:pPr>
              <w:jc w:val="center"/>
              <w:rPr>
                <w:rFonts w:ascii="Times New Roman" w:hAnsi="Times New Roman" w:cs="Times New Roman"/>
                <w:sz w:val="24"/>
                <w:szCs w:val="24"/>
              </w:rPr>
            </w:pPr>
            <w:r w:rsidRPr="00556A6E">
              <w:rPr>
                <w:rFonts w:ascii="Times New Roman" w:hAnsi="Times New Roman" w:cs="Times New Roman"/>
                <w:sz w:val="24"/>
                <w:szCs w:val="24"/>
              </w:rPr>
              <w:t>5</w:t>
            </w:r>
          </w:p>
        </w:tc>
      </w:tr>
      <w:tr w:rsidR="00507420" w:rsidRPr="00556A6E" w14:paraId="1A442E93" w14:textId="77777777" w:rsidTr="008C617B">
        <w:trPr>
          <w:trHeight w:val="1916"/>
        </w:trPr>
        <w:tc>
          <w:tcPr>
            <w:tcW w:w="421" w:type="dxa"/>
          </w:tcPr>
          <w:p w14:paraId="7B8ECEFC" w14:textId="2D0A85E6"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4.</w:t>
            </w:r>
          </w:p>
        </w:tc>
        <w:tc>
          <w:tcPr>
            <w:tcW w:w="1701" w:type="dxa"/>
            <w:vMerge w:val="restart"/>
          </w:tcPr>
          <w:p w14:paraId="2CB169D0" w14:textId="77777777"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 xml:space="preserve">Дослідження програм лояльності банку </w:t>
            </w:r>
          </w:p>
          <w:p w14:paraId="30A781C6" w14:textId="77777777" w:rsidR="00507420" w:rsidRPr="00556A6E" w:rsidRDefault="00507420" w:rsidP="00507420">
            <w:pPr>
              <w:jc w:val="both"/>
              <w:rPr>
                <w:rFonts w:ascii="Times New Roman" w:hAnsi="Times New Roman" w:cs="Times New Roman"/>
                <w:sz w:val="24"/>
                <w:szCs w:val="24"/>
              </w:rPr>
            </w:pPr>
          </w:p>
        </w:tc>
        <w:tc>
          <w:tcPr>
            <w:tcW w:w="1984" w:type="dxa"/>
          </w:tcPr>
          <w:p w14:paraId="252A55E2" w14:textId="2D3510DA"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1. Які програми лояльності банку знають споживачі та які програми є для них найбільш актуальними?</w:t>
            </w:r>
          </w:p>
        </w:tc>
        <w:tc>
          <w:tcPr>
            <w:tcW w:w="2692" w:type="dxa"/>
          </w:tcPr>
          <w:p w14:paraId="67D44F30" w14:textId="77777777"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Зовнішня вторинна інформація.</w:t>
            </w:r>
          </w:p>
          <w:p w14:paraId="642D877B" w14:textId="6D4D2265"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Первинна інформація методом анкетування споживачів;</w:t>
            </w:r>
          </w:p>
        </w:tc>
        <w:tc>
          <w:tcPr>
            <w:tcW w:w="3056" w:type="dxa"/>
          </w:tcPr>
          <w:p w14:paraId="41B3655B" w14:textId="59703586"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 xml:space="preserve">Гістограми </w:t>
            </w:r>
            <w:proofErr w:type="spellStart"/>
            <w:r w:rsidRPr="00556A6E">
              <w:rPr>
                <w:rFonts w:ascii="Times New Roman" w:hAnsi="Times New Roman" w:cs="Times New Roman"/>
                <w:sz w:val="24"/>
                <w:szCs w:val="24"/>
              </w:rPr>
              <w:t>впізнаваності</w:t>
            </w:r>
            <w:proofErr w:type="spellEnd"/>
            <w:r w:rsidRPr="00556A6E">
              <w:rPr>
                <w:rFonts w:ascii="Times New Roman" w:hAnsi="Times New Roman" w:cs="Times New Roman"/>
                <w:sz w:val="24"/>
                <w:szCs w:val="24"/>
              </w:rPr>
              <w:t xml:space="preserve"> програм лояльності та  популярності серед споживачів ринку програм лояльності банків.</w:t>
            </w:r>
          </w:p>
        </w:tc>
      </w:tr>
      <w:tr w:rsidR="00507420" w:rsidRPr="00556A6E" w14:paraId="2041F03F" w14:textId="77777777" w:rsidTr="008C617B">
        <w:trPr>
          <w:trHeight w:val="1791"/>
        </w:trPr>
        <w:tc>
          <w:tcPr>
            <w:tcW w:w="421" w:type="dxa"/>
          </w:tcPr>
          <w:p w14:paraId="15FF252D" w14:textId="77777777" w:rsidR="00507420" w:rsidRPr="00556A6E" w:rsidRDefault="00507420" w:rsidP="00507420">
            <w:pPr>
              <w:jc w:val="both"/>
              <w:rPr>
                <w:rFonts w:ascii="Times New Roman" w:hAnsi="Times New Roman" w:cs="Times New Roman"/>
                <w:sz w:val="24"/>
                <w:szCs w:val="24"/>
              </w:rPr>
            </w:pPr>
          </w:p>
        </w:tc>
        <w:tc>
          <w:tcPr>
            <w:tcW w:w="1701" w:type="dxa"/>
            <w:vMerge/>
          </w:tcPr>
          <w:p w14:paraId="7841DF73" w14:textId="77777777" w:rsidR="00507420" w:rsidRPr="00556A6E" w:rsidRDefault="00507420" w:rsidP="00507420">
            <w:pPr>
              <w:jc w:val="both"/>
              <w:rPr>
                <w:rFonts w:ascii="Times New Roman" w:hAnsi="Times New Roman" w:cs="Times New Roman"/>
                <w:sz w:val="24"/>
                <w:szCs w:val="24"/>
              </w:rPr>
            </w:pPr>
          </w:p>
        </w:tc>
        <w:tc>
          <w:tcPr>
            <w:tcW w:w="1984" w:type="dxa"/>
          </w:tcPr>
          <w:p w14:paraId="12263026" w14:textId="40EC7CF6"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2. Які асоціації викликають програми лояльності банків у свідомості споживачів?</w:t>
            </w:r>
          </w:p>
        </w:tc>
        <w:tc>
          <w:tcPr>
            <w:tcW w:w="2692" w:type="dxa"/>
          </w:tcPr>
          <w:p w14:paraId="5E11CE89" w14:textId="3E9C82E0"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Первинна інформація методом анкетування споживачів;</w:t>
            </w:r>
          </w:p>
        </w:tc>
        <w:tc>
          <w:tcPr>
            <w:tcW w:w="3056" w:type="dxa"/>
          </w:tcPr>
          <w:p w14:paraId="6C2D4877" w14:textId="40C23DC1"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Кругові діаграми асоціацій з  програмами лояльності.</w:t>
            </w:r>
          </w:p>
        </w:tc>
      </w:tr>
      <w:tr w:rsidR="00507420" w:rsidRPr="00556A6E" w14:paraId="2F0D126F" w14:textId="77777777" w:rsidTr="008C617B">
        <w:trPr>
          <w:trHeight w:val="1549"/>
        </w:trPr>
        <w:tc>
          <w:tcPr>
            <w:tcW w:w="421" w:type="dxa"/>
          </w:tcPr>
          <w:p w14:paraId="38FC1FCF" w14:textId="42F02EEF"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5.</w:t>
            </w:r>
          </w:p>
        </w:tc>
        <w:tc>
          <w:tcPr>
            <w:tcW w:w="1701" w:type="dxa"/>
          </w:tcPr>
          <w:p w14:paraId="3B5D1633" w14:textId="1345622A"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 xml:space="preserve">Дослідження образу банку у ЗМІ </w:t>
            </w:r>
          </w:p>
        </w:tc>
        <w:tc>
          <w:tcPr>
            <w:tcW w:w="1984" w:type="dxa"/>
          </w:tcPr>
          <w:p w14:paraId="7D297FBC" w14:textId="67D3A8D7"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 xml:space="preserve">1. Яка ефективність </w:t>
            </w:r>
            <w:r w:rsidRPr="00556A6E">
              <w:rPr>
                <w:rFonts w:ascii="Times New Roman" w:hAnsi="Times New Roman" w:cs="Times New Roman"/>
                <w:sz w:val="24"/>
                <w:szCs w:val="24"/>
                <w:lang w:val="ru-RU"/>
              </w:rPr>
              <w:t>PR</w:t>
            </w:r>
            <w:r w:rsidRPr="00556A6E">
              <w:rPr>
                <w:rFonts w:ascii="Times New Roman" w:hAnsi="Times New Roman" w:cs="Times New Roman"/>
                <w:sz w:val="24"/>
                <w:szCs w:val="24"/>
              </w:rPr>
              <w:t>-заходів, які  проводив банк?</w:t>
            </w:r>
          </w:p>
        </w:tc>
        <w:tc>
          <w:tcPr>
            <w:tcW w:w="2692" w:type="dxa"/>
          </w:tcPr>
          <w:p w14:paraId="3E013A2A" w14:textId="77777777"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Внутрішня вторинна інформація.</w:t>
            </w:r>
          </w:p>
          <w:p w14:paraId="3C164E00" w14:textId="0E65C68C"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Первинна інформація методом анкетування споживачів;</w:t>
            </w:r>
          </w:p>
        </w:tc>
        <w:tc>
          <w:tcPr>
            <w:tcW w:w="3056" w:type="dxa"/>
          </w:tcPr>
          <w:p w14:paraId="24AD72DE" w14:textId="50E8F70B"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 xml:space="preserve">Текстовий, перелік </w:t>
            </w:r>
            <w:r w:rsidRPr="00556A6E">
              <w:rPr>
                <w:rFonts w:ascii="Times New Roman" w:hAnsi="Times New Roman" w:cs="Times New Roman"/>
                <w:sz w:val="24"/>
                <w:szCs w:val="24"/>
                <w:lang w:val="en-US"/>
              </w:rPr>
              <w:t>PR</w:t>
            </w:r>
            <w:r w:rsidRPr="00556A6E">
              <w:rPr>
                <w:rFonts w:ascii="Times New Roman" w:hAnsi="Times New Roman" w:cs="Times New Roman"/>
                <w:sz w:val="24"/>
                <w:szCs w:val="24"/>
              </w:rPr>
              <w:t>-заходів, які проводив за останній рік «Сенс Банк».</w:t>
            </w:r>
          </w:p>
          <w:p w14:paraId="3EBB35D5" w14:textId="3A149BF0"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Кругова діаграма відповідей споживачів.</w:t>
            </w:r>
          </w:p>
        </w:tc>
      </w:tr>
      <w:tr w:rsidR="00507420" w:rsidRPr="00556A6E" w14:paraId="589AD099" w14:textId="77777777" w:rsidTr="008C617B">
        <w:trPr>
          <w:trHeight w:val="1867"/>
        </w:trPr>
        <w:tc>
          <w:tcPr>
            <w:tcW w:w="421" w:type="dxa"/>
          </w:tcPr>
          <w:p w14:paraId="14A725BD" w14:textId="03A8DA73"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6.</w:t>
            </w:r>
          </w:p>
        </w:tc>
        <w:tc>
          <w:tcPr>
            <w:tcW w:w="1701" w:type="dxa"/>
            <w:vMerge w:val="restart"/>
          </w:tcPr>
          <w:p w14:paraId="6B5F7FC0" w14:textId="7FD11A48"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Оцінка соціального іміджу</w:t>
            </w:r>
          </w:p>
        </w:tc>
        <w:tc>
          <w:tcPr>
            <w:tcW w:w="1984" w:type="dxa"/>
          </w:tcPr>
          <w:p w14:paraId="49B4DC84" w14:textId="13EA3851"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 xml:space="preserve">1. В яких соціальних та екологічних </w:t>
            </w:r>
            <w:proofErr w:type="spellStart"/>
            <w:r w:rsidRPr="00556A6E">
              <w:rPr>
                <w:rFonts w:ascii="Times New Roman" w:hAnsi="Times New Roman" w:cs="Times New Roman"/>
                <w:sz w:val="24"/>
                <w:szCs w:val="24"/>
              </w:rPr>
              <w:t>проєктах</w:t>
            </w:r>
            <w:proofErr w:type="spellEnd"/>
            <w:r w:rsidRPr="00556A6E">
              <w:rPr>
                <w:rFonts w:ascii="Times New Roman" w:hAnsi="Times New Roman" w:cs="Times New Roman"/>
                <w:sz w:val="24"/>
                <w:szCs w:val="24"/>
              </w:rPr>
              <w:t xml:space="preserve"> приймає участь «Сенс Банк»?</w:t>
            </w:r>
          </w:p>
        </w:tc>
        <w:tc>
          <w:tcPr>
            <w:tcW w:w="2692" w:type="dxa"/>
          </w:tcPr>
          <w:p w14:paraId="1B7F2E28" w14:textId="77777777"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Внутрішня вторинна інформація: метод традиційного аналізу</w:t>
            </w:r>
            <w:r w:rsidRPr="00556A6E">
              <w:rPr>
                <w:rFonts w:ascii="Times New Roman" w:hAnsi="Times New Roman" w:cs="Times New Roman"/>
                <w:sz w:val="24"/>
                <w:szCs w:val="24"/>
                <w:lang w:val="en-US"/>
              </w:rPr>
              <w:t xml:space="preserve"> </w:t>
            </w:r>
            <w:r w:rsidRPr="00556A6E">
              <w:rPr>
                <w:rFonts w:ascii="Times New Roman" w:hAnsi="Times New Roman" w:cs="Times New Roman"/>
                <w:sz w:val="24"/>
                <w:szCs w:val="24"/>
              </w:rPr>
              <w:t>документів банку.</w:t>
            </w:r>
          </w:p>
          <w:p w14:paraId="3A7C7FDB" w14:textId="77777777" w:rsidR="00507420" w:rsidRPr="00556A6E" w:rsidRDefault="00507420" w:rsidP="00507420">
            <w:pPr>
              <w:jc w:val="both"/>
              <w:rPr>
                <w:rFonts w:ascii="Times New Roman" w:hAnsi="Times New Roman" w:cs="Times New Roman"/>
                <w:sz w:val="24"/>
                <w:szCs w:val="24"/>
              </w:rPr>
            </w:pPr>
          </w:p>
        </w:tc>
        <w:tc>
          <w:tcPr>
            <w:tcW w:w="3056" w:type="dxa"/>
          </w:tcPr>
          <w:p w14:paraId="5541CE79" w14:textId="791A66E1"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 xml:space="preserve">Текстовий, таблиця соціальних та екологічних </w:t>
            </w:r>
            <w:proofErr w:type="spellStart"/>
            <w:r w:rsidRPr="00556A6E">
              <w:rPr>
                <w:rFonts w:ascii="Times New Roman" w:hAnsi="Times New Roman" w:cs="Times New Roman"/>
                <w:sz w:val="24"/>
                <w:szCs w:val="24"/>
              </w:rPr>
              <w:t>проєктів</w:t>
            </w:r>
            <w:proofErr w:type="spellEnd"/>
            <w:r w:rsidRPr="00556A6E">
              <w:rPr>
                <w:rFonts w:ascii="Times New Roman" w:hAnsi="Times New Roman" w:cs="Times New Roman"/>
                <w:sz w:val="24"/>
                <w:szCs w:val="24"/>
              </w:rPr>
              <w:t>, в яких приймає участь банк з результатами його діяльності.</w:t>
            </w:r>
          </w:p>
        </w:tc>
      </w:tr>
      <w:tr w:rsidR="00507420" w:rsidRPr="00556A6E" w14:paraId="023C9C56" w14:textId="77777777" w:rsidTr="008C617B">
        <w:trPr>
          <w:trHeight w:val="4129"/>
        </w:trPr>
        <w:tc>
          <w:tcPr>
            <w:tcW w:w="421" w:type="dxa"/>
          </w:tcPr>
          <w:p w14:paraId="7B1742B1" w14:textId="77777777" w:rsidR="00507420" w:rsidRPr="00556A6E" w:rsidRDefault="00507420" w:rsidP="00507420">
            <w:pPr>
              <w:jc w:val="both"/>
              <w:rPr>
                <w:rFonts w:ascii="Times New Roman" w:hAnsi="Times New Roman" w:cs="Times New Roman"/>
                <w:sz w:val="24"/>
                <w:szCs w:val="24"/>
              </w:rPr>
            </w:pPr>
          </w:p>
        </w:tc>
        <w:tc>
          <w:tcPr>
            <w:tcW w:w="1701" w:type="dxa"/>
            <w:vMerge/>
          </w:tcPr>
          <w:p w14:paraId="46668872" w14:textId="77777777" w:rsidR="00507420" w:rsidRPr="00556A6E" w:rsidRDefault="00507420" w:rsidP="00507420">
            <w:pPr>
              <w:jc w:val="both"/>
              <w:rPr>
                <w:rFonts w:ascii="Times New Roman" w:hAnsi="Times New Roman" w:cs="Times New Roman"/>
                <w:sz w:val="24"/>
                <w:szCs w:val="24"/>
              </w:rPr>
            </w:pPr>
          </w:p>
        </w:tc>
        <w:tc>
          <w:tcPr>
            <w:tcW w:w="1984" w:type="dxa"/>
          </w:tcPr>
          <w:p w14:paraId="668D58E6" w14:textId="04E9C858"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 xml:space="preserve">2. Чи знають споживачі в яких соціальних та екологічних </w:t>
            </w:r>
            <w:proofErr w:type="spellStart"/>
            <w:r w:rsidRPr="00556A6E">
              <w:rPr>
                <w:rFonts w:ascii="Times New Roman" w:hAnsi="Times New Roman" w:cs="Times New Roman"/>
                <w:sz w:val="24"/>
                <w:szCs w:val="24"/>
              </w:rPr>
              <w:t>проєктах</w:t>
            </w:r>
            <w:proofErr w:type="spellEnd"/>
            <w:r w:rsidRPr="00556A6E">
              <w:rPr>
                <w:rFonts w:ascii="Times New Roman" w:hAnsi="Times New Roman" w:cs="Times New Roman"/>
                <w:sz w:val="24"/>
                <w:szCs w:val="24"/>
              </w:rPr>
              <w:t xml:space="preserve"> приймає участь «Сенс Банк» та його основні конкуренти, в тому числі </w:t>
            </w:r>
            <w:proofErr w:type="spellStart"/>
            <w:r w:rsidRPr="00556A6E">
              <w:rPr>
                <w:rFonts w:ascii="Times New Roman" w:hAnsi="Times New Roman" w:cs="Times New Roman"/>
                <w:sz w:val="24"/>
                <w:szCs w:val="24"/>
              </w:rPr>
              <w:t>проєктах</w:t>
            </w:r>
            <w:proofErr w:type="spellEnd"/>
            <w:r w:rsidRPr="00556A6E">
              <w:rPr>
                <w:rFonts w:ascii="Times New Roman" w:hAnsi="Times New Roman" w:cs="Times New Roman"/>
                <w:sz w:val="24"/>
                <w:szCs w:val="24"/>
              </w:rPr>
              <w:t xml:space="preserve"> з підтримки Збройних Сил України?</w:t>
            </w:r>
          </w:p>
        </w:tc>
        <w:tc>
          <w:tcPr>
            <w:tcW w:w="2692" w:type="dxa"/>
          </w:tcPr>
          <w:p w14:paraId="57986770" w14:textId="17B77C29"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Первинна інформація методом анкетування клієнтів банку;</w:t>
            </w:r>
          </w:p>
        </w:tc>
        <w:tc>
          <w:tcPr>
            <w:tcW w:w="3056" w:type="dxa"/>
          </w:tcPr>
          <w:p w14:paraId="0CC52582" w14:textId="75230077"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Кругові діаграми відповідей споживачів про соціальну відповідальність банків.</w:t>
            </w:r>
          </w:p>
        </w:tc>
      </w:tr>
      <w:tr w:rsidR="00507420" w:rsidRPr="00556A6E" w14:paraId="759069D0" w14:textId="77777777" w:rsidTr="008C617B">
        <w:trPr>
          <w:trHeight w:val="2060"/>
        </w:trPr>
        <w:tc>
          <w:tcPr>
            <w:tcW w:w="421" w:type="dxa"/>
          </w:tcPr>
          <w:p w14:paraId="3A2DDCA9" w14:textId="497C7907" w:rsidR="00507420" w:rsidRPr="00556A6E" w:rsidRDefault="00507420" w:rsidP="00507420">
            <w:pPr>
              <w:jc w:val="both"/>
              <w:rPr>
                <w:rFonts w:ascii="Times New Roman" w:hAnsi="Times New Roman" w:cs="Times New Roman"/>
                <w:sz w:val="24"/>
                <w:szCs w:val="24"/>
              </w:rPr>
            </w:pPr>
            <w:r>
              <w:rPr>
                <w:rFonts w:ascii="Times New Roman" w:hAnsi="Times New Roman" w:cs="Times New Roman"/>
                <w:sz w:val="24"/>
                <w:szCs w:val="24"/>
              </w:rPr>
              <w:t>7.</w:t>
            </w:r>
          </w:p>
        </w:tc>
        <w:tc>
          <w:tcPr>
            <w:tcW w:w="1701" w:type="dxa"/>
          </w:tcPr>
          <w:p w14:paraId="0C771019" w14:textId="12DA96DC"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Дослідження ефективності рекламної діяльності банку</w:t>
            </w:r>
          </w:p>
        </w:tc>
        <w:tc>
          <w:tcPr>
            <w:tcW w:w="1984" w:type="dxa"/>
          </w:tcPr>
          <w:p w14:paraId="4EB1343F" w14:textId="66DA3E13"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1. Чи знають споживачі слоган та рекламу «Сенс Банку»?</w:t>
            </w:r>
          </w:p>
        </w:tc>
        <w:tc>
          <w:tcPr>
            <w:tcW w:w="2692" w:type="dxa"/>
          </w:tcPr>
          <w:p w14:paraId="7F2E3252" w14:textId="744056D0"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Внутрішня вторинна інформація статистичних даних трафіку сайту. Первинна інформація методом анкетування споживачів</w:t>
            </w:r>
            <w:r>
              <w:rPr>
                <w:rFonts w:ascii="Times New Roman" w:hAnsi="Times New Roman" w:cs="Times New Roman"/>
                <w:sz w:val="24"/>
                <w:szCs w:val="24"/>
              </w:rPr>
              <w:t>;</w:t>
            </w:r>
          </w:p>
        </w:tc>
        <w:tc>
          <w:tcPr>
            <w:tcW w:w="3056" w:type="dxa"/>
          </w:tcPr>
          <w:p w14:paraId="2A4D6109" w14:textId="6CB385C8" w:rsidR="00507420" w:rsidRPr="00556A6E" w:rsidRDefault="00507420" w:rsidP="00507420">
            <w:pPr>
              <w:jc w:val="both"/>
              <w:rPr>
                <w:rFonts w:ascii="Times New Roman" w:hAnsi="Times New Roman" w:cs="Times New Roman"/>
                <w:sz w:val="24"/>
                <w:szCs w:val="24"/>
              </w:rPr>
            </w:pPr>
            <w:r w:rsidRPr="00556A6E">
              <w:rPr>
                <w:rFonts w:ascii="Times New Roman" w:hAnsi="Times New Roman" w:cs="Times New Roman"/>
                <w:sz w:val="24"/>
                <w:szCs w:val="24"/>
              </w:rPr>
              <w:t>Кругова діаграма відповідей споживачів про знання реклами та слогану банку.</w:t>
            </w:r>
          </w:p>
        </w:tc>
      </w:tr>
    </w:tbl>
    <w:p w14:paraId="0BC28DDC" w14:textId="20B1BFC2" w:rsidR="0091535F" w:rsidRPr="0091535F" w:rsidRDefault="0091535F" w:rsidP="0091535F">
      <w:pPr>
        <w:ind w:firstLine="567"/>
        <w:rPr>
          <w:rFonts w:ascii="Times New Roman" w:hAnsi="Times New Roman" w:cs="Times New Roman"/>
          <w:sz w:val="28"/>
          <w:szCs w:val="28"/>
        </w:rPr>
      </w:pPr>
      <w:r w:rsidRPr="0091535F">
        <w:rPr>
          <w:rFonts w:ascii="Times New Roman" w:hAnsi="Times New Roman" w:cs="Times New Roman"/>
          <w:sz w:val="28"/>
          <w:szCs w:val="28"/>
        </w:rPr>
        <w:lastRenderedPageBreak/>
        <w:t>Продовження таблиці 2.1</w:t>
      </w:r>
    </w:p>
    <w:tbl>
      <w:tblPr>
        <w:tblStyle w:val="ad"/>
        <w:tblpPr w:leftFromText="180" w:rightFromText="180" w:vertAnchor="text" w:tblpY="1"/>
        <w:tblOverlap w:val="never"/>
        <w:tblW w:w="9918" w:type="dxa"/>
        <w:tblLayout w:type="fixed"/>
        <w:tblLook w:val="04A0" w:firstRow="1" w:lastRow="0" w:firstColumn="1" w:lastColumn="0" w:noHBand="0" w:noVBand="1"/>
      </w:tblPr>
      <w:tblGrid>
        <w:gridCol w:w="421"/>
        <w:gridCol w:w="1701"/>
        <w:gridCol w:w="2126"/>
        <w:gridCol w:w="2693"/>
        <w:gridCol w:w="2977"/>
      </w:tblGrid>
      <w:tr w:rsidR="0091535F" w:rsidRPr="00556A6E" w14:paraId="2FBA0D06" w14:textId="77777777" w:rsidTr="0091535F">
        <w:trPr>
          <w:trHeight w:val="127"/>
        </w:trPr>
        <w:tc>
          <w:tcPr>
            <w:tcW w:w="421" w:type="dxa"/>
            <w:vAlign w:val="center"/>
          </w:tcPr>
          <w:p w14:paraId="5FE3481F" w14:textId="10164543" w:rsidR="0091535F" w:rsidRPr="00556A6E" w:rsidRDefault="0091535F" w:rsidP="0091535F">
            <w:pPr>
              <w:jc w:val="center"/>
              <w:rPr>
                <w:rFonts w:ascii="Times New Roman" w:hAnsi="Times New Roman" w:cs="Times New Roman"/>
                <w:sz w:val="24"/>
                <w:szCs w:val="24"/>
              </w:rPr>
            </w:pPr>
            <w:r>
              <w:rPr>
                <w:rFonts w:ascii="Times New Roman" w:hAnsi="Times New Roman" w:cs="Times New Roman"/>
                <w:sz w:val="24"/>
                <w:szCs w:val="24"/>
              </w:rPr>
              <w:t>1</w:t>
            </w:r>
          </w:p>
        </w:tc>
        <w:tc>
          <w:tcPr>
            <w:tcW w:w="1701" w:type="dxa"/>
            <w:vAlign w:val="center"/>
          </w:tcPr>
          <w:p w14:paraId="2D52B3EA" w14:textId="416BCF57" w:rsidR="0091535F" w:rsidRPr="00556A6E" w:rsidRDefault="0091535F" w:rsidP="0091535F">
            <w:pPr>
              <w:jc w:val="center"/>
              <w:rPr>
                <w:rFonts w:ascii="Times New Roman" w:hAnsi="Times New Roman" w:cs="Times New Roman"/>
                <w:sz w:val="24"/>
                <w:szCs w:val="24"/>
              </w:rPr>
            </w:pPr>
            <w:r>
              <w:rPr>
                <w:rFonts w:ascii="Times New Roman" w:hAnsi="Times New Roman" w:cs="Times New Roman"/>
                <w:sz w:val="24"/>
                <w:szCs w:val="24"/>
              </w:rPr>
              <w:t>2</w:t>
            </w:r>
          </w:p>
        </w:tc>
        <w:tc>
          <w:tcPr>
            <w:tcW w:w="2126" w:type="dxa"/>
            <w:vAlign w:val="center"/>
          </w:tcPr>
          <w:p w14:paraId="58CCEC00" w14:textId="5FFE18B1" w:rsidR="0091535F" w:rsidRPr="00556A6E" w:rsidRDefault="0091535F" w:rsidP="0091535F">
            <w:pPr>
              <w:jc w:val="center"/>
              <w:rPr>
                <w:rFonts w:ascii="Times New Roman" w:hAnsi="Times New Roman" w:cs="Times New Roman"/>
                <w:sz w:val="24"/>
                <w:szCs w:val="24"/>
              </w:rPr>
            </w:pPr>
            <w:r>
              <w:rPr>
                <w:rFonts w:ascii="Times New Roman" w:hAnsi="Times New Roman" w:cs="Times New Roman"/>
                <w:sz w:val="24"/>
                <w:szCs w:val="24"/>
              </w:rPr>
              <w:t>3</w:t>
            </w:r>
          </w:p>
        </w:tc>
        <w:tc>
          <w:tcPr>
            <w:tcW w:w="2693" w:type="dxa"/>
            <w:vAlign w:val="center"/>
          </w:tcPr>
          <w:p w14:paraId="4886AD97" w14:textId="32062135" w:rsidR="0091535F" w:rsidRPr="00556A6E" w:rsidRDefault="0091535F" w:rsidP="0091535F">
            <w:pPr>
              <w:jc w:val="center"/>
              <w:rPr>
                <w:rFonts w:ascii="Times New Roman" w:hAnsi="Times New Roman" w:cs="Times New Roman"/>
                <w:sz w:val="24"/>
                <w:szCs w:val="24"/>
              </w:rPr>
            </w:pPr>
            <w:r>
              <w:rPr>
                <w:rFonts w:ascii="Times New Roman" w:hAnsi="Times New Roman" w:cs="Times New Roman"/>
                <w:sz w:val="24"/>
                <w:szCs w:val="24"/>
              </w:rPr>
              <w:t>4</w:t>
            </w:r>
          </w:p>
        </w:tc>
        <w:tc>
          <w:tcPr>
            <w:tcW w:w="2977" w:type="dxa"/>
            <w:vAlign w:val="center"/>
          </w:tcPr>
          <w:p w14:paraId="71BE61C7" w14:textId="3034BF1A" w:rsidR="0091535F" w:rsidRPr="00556A6E" w:rsidRDefault="0091535F" w:rsidP="0091535F">
            <w:pPr>
              <w:jc w:val="center"/>
              <w:rPr>
                <w:rFonts w:ascii="Times New Roman" w:hAnsi="Times New Roman" w:cs="Times New Roman"/>
                <w:sz w:val="24"/>
                <w:szCs w:val="24"/>
              </w:rPr>
            </w:pPr>
            <w:r>
              <w:rPr>
                <w:rFonts w:ascii="Times New Roman" w:hAnsi="Times New Roman" w:cs="Times New Roman"/>
                <w:sz w:val="24"/>
                <w:szCs w:val="24"/>
              </w:rPr>
              <w:t>5</w:t>
            </w:r>
          </w:p>
        </w:tc>
      </w:tr>
      <w:tr w:rsidR="0091535F" w:rsidRPr="00556A6E" w14:paraId="0070A8A4" w14:textId="77777777" w:rsidTr="0091535F">
        <w:trPr>
          <w:trHeight w:val="1800"/>
        </w:trPr>
        <w:tc>
          <w:tcPr>
            <w:tcW w:w="421" w:type="dxa"/>
          </w:tcPr>
          <w:p w14:paraId="21BCA9FA" w14:textId="77777777" w:rsidR="0091535F" w:rsidRPr="00556A6E" w:rsidRDefault="0091535F" w:rsidP="0091535F">
            <w:pPr>
              <w:jc w:val="both"/>
              <w:rPr>
                <w:rFonts w:ascii="Times New Roman" w:hAnsi="Times New Roman" w:cs="Times New Roman"/>
                <w:sz w:val="24"/>
                <w:szCs w:val="24"/>
              </w:rPr>
            </w:pPr>
          </w:p>
        </w:tc>
        <w:tc>
          <w:tcPr>
            <w:tcW w:w="1701" w:type="dxa"/>
            <w:vMerge w:val="restart"/>
          </w:tcPr>
          <w:p w14:paraId="5DD1B163" w14:textId="77777777" w:rsidR="0091535F" w:rsidRPr="00556A6E" w:rsidRDefault="0091535F" w:rsidP="0091535F">
            <w:pPr>
              <w:jc w:val="both"/>
              <w:rPr>
                <w:rFonts w:ascii="Times New Roman" w:hAnsi="Times New Roman" w:cs="Times New Roman"/>
                <w:sz w:val="24"/>
                <w:szCs w:val="24"/>
              </w:rPr>
            </w:pPr>
          </w:p>
        </w:tc>
        <w:tc>
          <w:tcPr>
            <w:tcW w:w="2126" w:type="dxa"/>
          </w:tcPr>
          <w:p w14:paraId="508F0D70" w14:textId="78FE2931" w:rsidR="0091535F" w:rsidRPr="00556A6E" w:rsidRDefault="0091535F" w:rsidP="0091535F">
            <w:pPr>
              <w:jc w:val="both"/>
              <w:rPr>
                <w:rFonts w:ascii="Times New Roman" w:hAnsi="Times New Roman" w:cs="Times New Roman"/>
                <w:sz w:val="24"/>
                <w:szCs w:val="24"/>
              </w:rPr>
            </w:pPr>
            <w:r w:rsidRPr="00556A6E">
              <w:rPr>
                <w:rFonts w:ascii="Times New Roman" w:hAnsi="Times New Roman" w:cs="Times New Roman"/>
                <w:sz w:val="24"/>
                <w:szCs w:val="24"/>
              </w:rPr>
              <w:t>2. Як споживачі розуміють рекламне повідомлення «Будуємо майбутнє. Майбутнє має сенс»?</w:t>
            </w:r>
          </w:p>
        </w:tc>
        <w:tc>
          <w:tcPr>
            <w:tcW w:w="2693" w:type="dxa"/>
          </w:tcPr>
          <w:p w14:paraId="1B035FCD" w14:textId="68549934" w:rsidR="0091535F" w:rsidRPr="00556A6E" w:rsidRDefault="0091535F" w:rsidP="0091535F">
            <w:pPr>
              <w:jc w:val="both"/>
              <w:rPr>
                <w:rFonts w:ascii="Times New Roman" w:hAnsi="Times New Roman" w:cs="Times New Roman"/>
                <w:sz w:val="24"/>
                <w:szCs w:val="24"/>
              </w:rPr>
            </w:pPr>
            <w:r w:rsidRPr="00556A6E">
              <w:rPr>
                <w:rFonts w:ascii="Times New Roman" w:hAnsi="Times New Roman" w:cs="Times New Roman"/>
                <w:sz w:val="24"/>
                <w:szCs w:val="24"/>
              </w:rPr>
              <w:t>Первинна інформація методом анкетування споживачів;</w:t>
            </w:r>
          </w:p>
        </w:tc>
        <w:tc>
          <w:tcPr>
            <w:tcW w:w="2977" w:type="dxa"/>
          </w:tcPr>
          <w:p w14:paraId="6B7EF457" w14:textId="2F198AD2" w:rsidR="0091535F" w:rsidRPr="00556A6E" w:rsidRDefault="0091535F" w:rsidP="0091535F">
            <w:pPr>
              <w:jc w:val="both"/>
              <w:rPr>
                <w:rFonts w:ascii="Times New Roman" w:hAnsi="Times New Roman" w:cs="Times New Roman"/>
                <w:sz w:val="24"/>
                <w:szCs w:val="24"/>
              </w:rPr>
            </w:pPr>
            <w:r w:rsidRPr="00556A6E">
              <w:rPr>
                <w:rFonts w:ascii="Times New Roman" w:hAnsi="Times New Roman" w:cs="Times New Roman"/>
                <w:sz w:val="24"/>
                <w:szCs w:val="24"/>
              </w:rPr>
              <w:t>Кругова діаграма розуміння рекламного повідомлення банку.</w:t>
            </w:r>
          </w:p>
        </w:tc>
      </w:tr>
      <w:tr w:rsidR="0091535F" w:rsidRPr="00556A6E" w14:paraId="46F453CE" w14:textId="77777777" w:rsidTr="0091535F">
        <w:trPr>
          <w:trHeight w:val="1800"/>
        </w:trPr>
        <w:tc>
          <w:tcPr>
            <w:tcW w:w="421" w:type="dxa"/>
          </w:tcPr>
          <w:p w14:paraId="2C26D35D" w14:textId="77777777" w:rsidR="0091535F" w:rsidRPr="00556A6E" w:rsidRDefault="0091535F" w:rsidP="0091535F">
            <w:pPr>
              <w:jc w:val="both"/>
              <w:rPr>
                <w:rFonts w:ascii="Times New Roman" w:hAnsi="Times New Roman" w:cs="Times New Roman"/>
                <w:sz w:val="24"/>
                <w:szCs w:val="24"/>
              </w:rPr>
            </w:pPr>
          </w:p>
        </w:tc>
        <w:tc>
          <w:tcPr>
            <w:tcW w:w="1701" w:type="dxa"/>
            <w:vMerge/>
          </w:tcPr>
          <w:p w14:paraId="68876AA1" w14:textId="77777777" w:rsidR="0091535F" w:rsidRPr="00556A6E" w:rsidRDefault="0091535F" w:rsidP="0091535F">
            <w:pPr>
              <w:jc w:val="both"/>
              <w:rPr>
                <w:rFonts w:ascii="Times New Roman" w:hAnsi="Times New Roman" w:cs="Times New Roman"/>
                <w:sz w:val="24"/>
                <w:szCs w:val="24"/>
              </w:rPr>
            </w:pPr>
          </w:p>
        </w:tc>
        <w:tc>
          <w:tcPr>
            <w:tcW w:w="2126" w:type="dxa"/>
          </w:tcPr>
          <w:p w14:paraId="2E128625" w14:textId="63F32401" w:rsidR="0091535F" w:rsidRPr="00556A6E" w:rsidRDefault="0091535F" w:rsidP="0091535F">
            <w:pPr>
              <w:jc w:val="both"/>
              <w:rPr>
                <w:rFonts w:ascii="Times New Roman" w:hAnsi="Times New Roman" w:cs="Times New Roman"/>
                <w:sz w:val="24"/>
                <w:szCs w:val="24"/>
              </w:rPr>
            </w:pPr>
            <w:r w:rsidRPr="00556A6E">
              <w:rPr>
                <w:rFonts w:ascii="Times New Roman" w:hAnsi="Times New Roman" w:cs="Times New Roman"/>
                <w:sz w:val="24"/>
                <w:szCs w:val="24"/>
              </w:rPr>
              <w:t>3. В яких медіа каналах споживачі найбільше бачили рекламу «Сенс Банку» та конкурентів?</w:t>
            </w:r>
          </w:p>
        </w:tc>
        <w:tc>
          <w:tcPr>
            <w:tcW w:w="2693" w:type="dxa"/>
          </w:tcPr>
          <w:p w14:paraId="17B10340" w14:textId="0A76F7F5" w:rsidR="0091535F" w:rsidRPr="00556A6E" w:rsidRDefault="0091535F" w:rsidP="0091535F">
            <w:pPr>
              <w:jc w:val="both"/>
              <w:rPr>
                <w:rFonts w:ascii="Times New Roman" w:hAnsi="Times New Roman" w:cs="Times New Roman"/>
                <w:sz w:val="24"/>
                <w:szCs w:val="24"/>
              </w:rPr>
            </w:pPr>
            <w:r w:rsidRPr="00556A6E">
              <w:rPr>
                <w:rFonts w:ascii="Times New Roman" w:hAnsi="Times New Roman" w:cs="Times New Roman"/>
                <w:sz w:val="24"/>
                <w:szCs w:val="24"/>
              </w:rPr>
              <w:t>Первинна інформація методом анкетування споживачів;</w:t>
            </w:r>
          </w:p>
        </w:tc>
        <w:tc>
          <w:tcPr>
            <w:tcW w:w="2977" w:type="dxa"/>
          </w:tcPr>
          <w:p w14:paraId="7CD65E80" w14:textId="2513AF68" w:rsidR="0091535F" w:rsidRPr="00556A6E" w:rsidRDefault="0091535F" w:rsidP="0091535F">
            <w:pPr>
              <w:jc w:val="both"/>
              <w:rPr>
                <w:rFonts w:ascii="Times New Roman" w:hAnsi="Times New Roman" w:cs="Times New Roman"/>
                <w:sz w:val="24"/>
                <w:szCs w:val="24"/>
              </w:rPr>
            </w:pPr>
            <w:r w:rsidRPr="00556A6E">
              <w:rPr>
                <w:rFonts w:ascii="Times New Roman" w:hAnsi="Times New Roman" w:cs="Times New Roman"/>
                <w:sz w:val="24"/>
                <w:szCs w:val="24"/>
              </w:rPr>
              <w:t>Гістограми популярності медіа-каналів серед споживачів.</w:t>
            </w:r>
          </w:p>
        </w:tc>
      </w:tr>
    </w:tbl>
    <w:p w14:paraId="5F4B8F2E" w14:textId="6F43A794" w:rsidR="006D5539" w:rsidRPr="00556A6E" w:rsidRDefault="006D5539" w:rsidP="00550C0B">
      <w:pPr>
        <w:spacing w:after="0"/>
        <w:ind w:firstLine="567"/>
        <w:jc w:val="both"/>
        <w:rPr>
          <w:rFonts w:ascii="Times New Roman" w:hAnsi="Times New Roman" w:cs="Times New Roman"/>
          <w:i/>
          <w:iCs/>
          <w:sz w:val="24"/>
          <w:szCs w:val="24"/>
        </w:rPr>
      </w:pPr>
      <w:r w:rsidRPr="00556A6E">
        <w:rPr>
          <w:rFonts w:ascii="Times New Roman" w:hAnsi="Times New Roman" w:cs="Times New Roman"/>
          <w:i/>
          <w:iCs/>
          <w:sz w:val="24"/>
          <w:szCs w:val="24"/>
        </w:rPr>
        <w:t>Джерело: створено автором</w:t>
      </w:r>
    </w:p>
    <w:bookmarkEnd w:id="87"/>
    <w:p w14:paraId="70C0CB53" w14:textId="77777777" w:rsidR="006D5539" w:rsidRPr="00556A6E" w:rsidRDefault="006D5539" w:rsidP="006D5539">
      <w:pPr>
        <w:spacing w:after="0" w:line="360" w:lineRule="auto"/>
        <w:ind w:firstLine="567"/>
        <w:jc w:val="both"/>
        <w:rPr>
          <w:rFonts w:ascii="Times New Roman" w:hAnsi="Times New Roman" w:cs="Times New Roman"/>
          <w:sz w:val="28"/>
          <w:szCs w:val="28"/>
        </w:rPr>
      </w:pPr>
    </w:p>
    <w:p w14:paraId="2F451368"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Далі наведемо план дослідження за яким буде аналізуватись отримана інформація у відповідь на наведені пошукові питання в таблиці 2.1.</w:t>
      </w:r>
    </w:p>
    <w:p w14:paraId="0806581F"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План дослідження:</w:t>
      </w:r>
    </w:p>
    <w:p w14:paraId="766F60D8"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1. Визначення мети формування іміджу для банку.</w:t>
      </w:r>
    </w:p>
    <w:p w14:paraId="29E33887"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2. Розробка методології дослідження: визначення методів збору інформації, цільової аудиторії та цільових конкурентів дослідження.</w:t>
      </w:r>
    </w:p>
    <w:p w14:paraId="0CFC68D7"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3. Збір вторинної та первинної інформації.</w:t>
      </w:r>
    </w:p>
    <w:p w14:paraId="4A4EB2C2"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4. Обробка отриманих даних.</w:t>
      </w:r>
    </w:p>
    <w:p w14:paraId="482C8E39"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5. Розробка рекомендацій відповідно до мети формування іміджу банку.</w:t>
      </w:r>
    </w:p>
    <w:p w14:paraId="70590110" w14:textId="77777777" w:rsidR="006D5539" w:rsidRPr="00556A6E" w:rsidRDefault="006D5539" w:rsidP="006D5539">
      <w:pPr>
        <w:shd w:val="clear" w:color="auto" w:fill="FFFFFF" w:themeFill="background1"/>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Наступним кроком буде формування гіпотез, які необхідно перевірити в ході дослідження:</w:t>
      </w:r>
    </w:p>
    <w:p w14:paraId="218AB348" w14:textId="77777777" w:rsidR="006D5539" w:rsidRPr="00556A6E" w:rsidRDefault="006D5539" w:rsidP="006D5539">
      <w:pPr>
        <w:shd w:val="clear" w:color="auto" w:fill="FFFFFF" w:themeFill="background1"/>
        <w:spacing w:after="0" w:line="360" w:lineRule="auto"/>
        <w:ind w:firstLine="567"/>
        <w:jc w:val="both"/>
        <w:rPr>
          <w:rFonts w:ascii="Times New Roman" w:hAnsi="Times New Roman" w:cs="Times New Roman"/>
          <w:sz w:val="28"/>
          <w:szCs w:val="28"/>
        </w:rPr>
      </w:pPr>
      <w:bookmarkStart w:id="88" w:name="_Hlk136006580"/>
      <w:r w:rsidRPr="00556A6E">
        <w:rPr>
          <w:rFonts w:ascii="Times New Roman" w:hAnsi="Times New Roman" w:cs="Times New Roman"/>
          <w:sz w:val="28"/>
          <w:szCs w:val="28"/>
          <w:lang w:val="ru-RU"/>
        </w:rPr>
        <w:t xml:space="preserve">Н1: </w:t>
      </w:r>
      <w:r w:rsidRPr="00556A6E">
        <w:rPr>
          <w:rFonts w:ascii="Times New Roman" w:hAnsi="Times New Roman" w:cs="Times New Roman"/>
          <w:sz w:val="28"/>
          <w:szCs w:val="28"/>
        </w:rPr>
        <w:t>Б</w:t>
      </w:r>
      <w:bookmarkStart w:id="89" w:name="_Hlk135395425"/>
      <w:r w:rsidRPr="00556A6E">
        <w:rPr>
          <w:rFonts w:ascii="Times New Roman" w:hAnsi="Times New Roman" w:cs="Times New Roman"/>
          <w:sz w:val="28"/>
          <w:szCs w:val="28"/>
        </w:rPr>
        <w:t>ільша частина скарг клієнтів банку стосується непрозорості підписаних договорів, тому необхідне усунення проблеми всередині банку.</w:t>
      </w:r>
    </w:p>
    <w:bookmarkEnd w:id="89"/>
    <w:p w14:paraId="610C9D5B" w14:textId="77777777" w:rsidR="006D5539" w:rsidRPr="00556A6E" w:rsidRDefault="006D5539" w:rsidP="006D5539">
      <w:pPr>
        <w:shd w:val="clear" w:color="auto" w:fill="FFFFFF" w:themeFill="background1"/>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Н2: Клієнти, які одноразово відвідали банк, оцінюють компетентність та легкість отримання банківських послуг на середньому рівні.</w:t>
      </w:r>
    </w:p>
    <w:p w14:paraId="3BFDA1D9" w14:textId="77777777" w:rsidR="006D5539" w:rsidRPr="00556A6E" w:rsidRDefault="006D5539" w:rsidP="006D5539">
      <w:pPr>
        <w:shd w:val="clear" w:color="auto" w:fill="FFFFFF" w:themeFill="background1"/>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 xml:space="preserve">Н3: «Сенс Банк» асоціюється у свідомості споживачів з ненадійним банком, якому </w:t>
      </w:r>
      <w:bookmarkStart w:id="90" w:name="_Hlk136119386"/>
      <w:r w:rsidRPr="00556A6E">
        <w:rPr>
          <w:rFonts w:ascii="Times New Roman" w:hAnsi="Times New Roman" w:cs="Times New Roman"/>
          <w:sz w:val="28"/>
          <w:szCs w:val="28"/>
        </w:rPr>
        <w:t>б не довірили свої кошти, на відміну від основних конкурентів.</w:t>
      </w:r>
    </w:p>
    <w:p w14:paraId="01C07B7B" w14:textId="77777777" w:rsidR="00C540DB" w:rsidRPr="00556A6E" w:rsidRDefault="00C540DB" w:rsidP="00C540DB">
      <w:pPr>
        <w:shd w:val="clear" w:color="auto" w:fill="FFFFFF" w:themeFill="background1"/>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lastRenderedPageBreak/>
        <w:t xml:space="preserve">Н4: </w:t>
      </w:r>
      <w:bookmarkStart w:id="91" w:name="_Hlk136032193"/>
      <w:r w:rsidRPr="00556A6E">
        <w:rPr>
          <w:rFonts w:ascii="Times New Roman" w:hAnsi="Times New Roman" w:cs="Times New Roman"/>
          <w:sz w:val="28"/>
          <w:szCs w:val="28"/>
        </w:rPr>
        <w:t>Більшість споживачів не мають чіткого уявлення про фірмовий колір банку через низьку поінформованість про нову назву банку.</w:t>
      </w:r>
      <w:bookmarkEnd w:id="91"/>
    </w:p>
    <w:p w14:paraId="504DD6C7" w14:textId="77777777" w:rsidR="00C540DB" w:rsidRPr="00556A6E" w:rsidRDefault="00C540DB" w:rsidP="00C540DB">
      <w:pPr>
        <w:shd w:val="clear" w:color="auto" w:fill="FFFFFF" w:themeFill="background1"/>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 xml:space="preserve">Н5: Споживачі ринку відрізняють програму лояльності «Сенс Банку» від конкурентів та асоціюють її з отриманням </w:t>
      </w:r>
      <w:proofErr w:type="spellStart"/>
      <w:r w:rsidRPr="00556A6E">
        <w:rPr>
          <w:rFonts w:ascii="Times New Roman" w:hAnsi="Times New Roman" w:cs="Times New Roman"/>
          <w:sz w:val="28"/>
          <w:szCs w:val="28"/>
        </w:rPr>
        <w:t>кешбеку</w:t>
      </w:r>
      <w:proofErr w:type="spellEnd"/>
      <w:r w:rsidRPr="00556A6E">
        <w:rPr>
          <w:rFonts w:ascii="Times New Roman" w:hAnsi="Times New Roman" w:cs="Times New Roman"/>
          <w:sz w:val="28"/>
          <w:szCs w:val="28"/>
        </w:rPr>
        <w:t xml:space="preserve"> від покупок.</w:t>
      </w:r>
    </w:p>
    <w:p w14:paraId="0347F61C" w14:textId="31ABB1E3" w:rsidR="006D5539" w:rsidRPr="00556A6E" w:rsidRDefault="006D5539" w:rsidP="006D5539">
      <w:pPr>
        <w:shd w:val="clear" w:color="auto" w:fill="FFFFFF" w:themeFill="background1"/>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Н</w:t>
      </w:r>
      <w:r w:rsidR="00AD132D" w:rsidRPr="00556A6E">
        <w:rPr>
          <w:rFonts w:ascii="Times New Roman" w:hAnsi="Times New Roman" w:cs="Times New Roman"/>
          <w:sz w:val="28"/>
          <w:szCs w:val="28"/>
        </w:rPr>
        <w:t>6</w:t>
      </w:r>
      <w:r w:rsidRPr="00556A6E">
        <w:rPr>
          <w:rFonts w:ascii="Times New Roman" w:hAnsi="Times New Roman" w:cs="Times New Roman"/>
          <w:sz w:val="28"/>
          <w:szCs w:val="28"/>
        </w:rPr>
        <w:t>: Більша частина споживачів ринку не бачила рекламу банку.</w:t>
      </w:r>
    </w:p>
    <w:p w14:paraId="7AB94F09" w14:textId="322A7F1C" w:rsidR="006D5539" w:rsidRPr="00556A6E" w:rsidRDefault="006D5539" w:rsidP="006D5539">
      <w:pPr>
        <w:shd w:val="clear" w:color="auto" w:fill="FFFFFF" w:themeFill="background1"/>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Н</w:t>
      </w:r>
      <w:r w:rsidR="00AD132D" w:rsidRPr="00556A6E">
        <w:rPr>
          <w:rFonts w:ascii="Times New Roman" w:hAnsi="Times New Roman" w:cs="Times New Roman"/>
          <w:sz w:val="28"/>
          <w:szCs w:val="28"/>
        </w:rPr>
        <w:t>7</w:t>
      </w:r>
      <w:r w:rsidRPr="00556A6E">
        <w:rPr>
          <w:rFonts w:ascii="Times New Roman" w:hAnsi="Times New Roman" w:cs="Times New Roman"/>
          <w:sz w:val="28"/>
          <w:szCs w:val="28"/>
        </w:rPr>
        <w:t>: Н</w:t>
      </w:r>
      <w:bookmarkStart w:id="92" w:name="_Hlk135395529"/>
      <w:r w:rsidRPr="00556A6E">
        <w:rPr>
          <w:rFonts w:ascii="Times New Roman" w:hAnsi="Times New Roman" w:cs="Times New Roman"/>
          <w:sz w:val="28"/>
          <w:szCs w:val="28"/>
        </w:rPr>
        <w:t xml:space="preserve">айбільш популярним медіа-каналом серед споживачем є </w:t>
      </w:r>
      <w:bookmarkEnd w:id="92"/>
      <w:r w:rsidR="007D4535" w:rsidRPr="00556A6E">
        <w:rPr>
          <w:rFonts w:ascii="Times New Roman" w:hAnsi="Times New Roman" w:cs="Times New Roman"/>
          <w:sz w:val="28"/>
          <w:szCs w:val="28"/>
        </w:rPr>
        <w:t xml:space="preserve">реклама в </w:t>
      </w:r>
      <w:r w:rsidR="007D4535" w:rsidRPr="00556A6E">
        <w:rPr>
          <w:rFonts w:ascii="Times New Roman" w:hAnsi="Times New Roman" w:cs="Times New Roman"/>
          <w:sz w:val="28"/>
          <w:szCs w:val="28"/>
          <w:lang w:val="en-US"/>
        </w:rPr>
        <w:t>Google</w:t>
      </w:r>
      <w:r w:rsidR="007D4535" w:rsidRPr="00556A6E">
        <w:rPr>
          <w:rFonts w:ascii="Times New Roman" w:hAnsi="Times New Roman" w:cs="Times New Roman"/>
          <w:sz w:val="28"/>
          <w:szCs w:val="28"/>
          <w:lang w:val="ru-RU"/>
        </w:rPr>
        <w:t>.</w:t>
      </w:r>
    </w:p>
    <w:p w14:paraId="73F08D41" w14:textId="2FEDE02F" w:rsidR="00AD132D" w:rsidRPr="00556A6E" w:rsidRDefault="00AD132D" w:rsidP="00AD132D">
      <w:pPr>
        <w:shd w:val="clear" w:color="auto" w:fill="FFFFFF" w:themeFill="background1"/>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 xml:space="preserve">Н8: </w:t>
      </w:r>
      <w:proofErr w:type="spellStart"/>
      <w:r w:rsidRPr="00556A6E">
        <w:rPr>
          <w:rFonts w:ascii="Times New Roman" w:hAnsi="Times New Roman" w:cs="Times New Roman"/>
          <w:sz w:val="28"/>
          <w:szCs w:val="28"/>
          <w:lang w:val="ru-RU"/>
        </w:rPr>
        <w:t>Недостатн</w:t>
      </w:r>
      <w:r w:rsidRPr="00556A6E">
        <w:rPr>
          <w:rFonts w:ascii="Times New Roman" w:hAnsi="Times New Roman" w:cs="Times New Roman"/>
          <w:sz w:val="28"/>
          <w:szCs w:val="28"/>
        </w:rPr>
        <w:t>ій</w:t>
      </w:r>
      <w:proofErr w:type="spellEnd"/>
      <w:r w:rsidRPr="00556A6E">
        <w:rPr>
          <w:rFonts w:ascii="Times New Roman" w:hAnsi="Times New Roman" w:cs="Times New Roman"/>
          <w:sz w:val="28"/>
          <w:szCs w:val="28"/>
        </w:rPr>
        <w:t xml:space="preserve"> рівень </w:t>
      </w:r>
      <w:proofErr w:type="spellStart"/>
      <w:r w:rsidRPr="00556A6E">
        <w:rPr>
          <w:rFonts w:ascii="Times New Roman" w:hAnsi="Times New Roman" w:cs="Times New Roman"/>
          <w:sz w:val="28"/>
          <w:szCs w:val="28"/>
        </w:rPr>
        <w:t>проінформованості</w:t>
      </w:r>
      <w:proofErr w:type="spellEnd"/>
      <w:r w:rsidRPr="00556A6E">
        <w:rPr>
          <w:rFonts w:ascii="Times New Roman" w:hAnsi="Times New Roman" w:cs="Times New Roman"/>
          <w:sz w:val="28"/>
          <w:szCs w:val="28"/>
        </w:rPr>
        <w:t xml:space="preserve"> споживачів в ролі банківських установ в соціальному житті країни.</w:t>
      </w:r>
    </w:p>
    <w:bookmarkEnd w:id="88"/>
    <w:bookmarkEnd w:id="90"/>
    <w:p w14:paraId="3219F553"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Далі наведемо обґрунтування доцільності пошукових питань у рамках нашого дослідження. Почнемо з блоку пошукових питань першого завдання дослідження.</w:t>
      </w:r>
    </w:p>
    <w:p w14:paraId="28E52EAC"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Пошукове питання №1.</w:t>
      </w:r>
      <w:r w:rsidRPr="00556A6E">
        <w:rPr>
          <w:rFonts w:ascii="Times New Roman" w:hAnsi="Times New Roman" w:cs="Times New Roman"/>
          <w:sz w:val="32"/>
          <w:szCs w:val="32"/>
        </w:rPr>
        <w:t xml:space="preserve"> </w:t>
      </w:r>
      <w:r w:rsidRPr="00556A6E">
        <w:rPr>
          <w:rFonts w:ascii="Times New Roman" w:hAnsi="Times New Roman" w:cs="Times New Roman"/>
          <w:sz w:val="28"/>
          <w:szCs w:val="28"/>
        </w:rPr>
        <w:t>Які проблеми мають споживачі користуючись послугами банку?</w:t>
      </w:r>
    </w:p>
    <w:p w14:paraId="7B3C34D4" w14:textId="77777777" w:rsidR="006D5539" w:rsidRPr="00556A6E" w:rsidRDefault="006D5539" w:rsidP="006D5539">
      <w:pPr>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 xml:space="preserve">В результаті дослідження даного пошукового питання планується отримати загальну внутрішню статистику звернень клієнтів, що включає скарги та звернення з метою подяки за останні 3 роки, щоб прослідкувати динаміку. Далі планується зібрати інформацію з зовнішніх джерел інформації, де клієнти залишають свої коментарі, щодо взаємодії з банком. В результаті планується отримати гістограму розподілу скарг клієнтів «Сенс Банку» за характером їх звернень. Скарги можуть стосуватись сервісу банку, прозорості договорів, омани клієнтів і </w:t>
      </w:r>
      <w:proofErr w:type="spellStart"/>
      <w:r w:rsidRPr="00556A6E">
        <w:rPr>
          <w:rFonts w:ascii="Times New Roman" w:hAnsi="Times New Roman" w:cs="Times New Roman"/>
          <w:sz w:val="28"/>
          <w:szCs w:val="28"/>
        </w:rPr>
        <w:t>тд</w:t>
      </w:r>
      <w:proofErr w:type="spellEnd"/>
      <w:r w:rsidRPr="00556A6E">
        <w:rPr>
          <w:rFonts w:ascii="Times New Roman" w:hAnsi="Times New Roman" w:cs="Times New Roman"/>
          <w:sz w:val="28"/>
          <w:szCs w:val="28"/>
        </w:rPr>
        <w:t>. До джерел, які планується дослідити в першому та другому пошукових питаннях, відносяться:</w:t>
      </w:r>
    </w:p>
    <w:p w14:paraId="4FC399A2" w14:textId="77777777" w:rsidR="006D5539" w:rsidRPr="0091535F" w:rsidRDefault="006D5539" w:rsidP="006D5539">
      <w:pPr>
        <w:spacing w:after="0" w:line="360" w:lineRule="auto"/>
        <w:ind w:firstLine="567"/>
        <w:jc w:val="both"/>
        <w:rPr>
          <w:rFonts w:ascii="Times New Roman" w:hAnsi="Times New Roman" w:cs="Times New Roman"/>
          <w:color w:val="000000" w:themeColor="text1"/>
          <w:sz w:val="28"/>
          <w:szCs w:val="28"/>
        </w:rPr>
      </w:pPr>
      <w:r w:rsidRPr="00556A6E">
        <w:rPr>
          <w:rFonts w:ascii="Times New Roman" w:hAnsi="Times New Roman" w:cs="Times New Roman"/>
          <w:sz w:val="28"/>
          <w:szCs w:val="28"/>
        </w:rPr>
        <w:t>- інтернет-ресурс «Перший незалежний сайт відгуків України»:</w:t>
      </w:r>
      <w:r w:rsidRPr="00556A6E">
        <w:t xml:space="preserve"> </w:t>
      </w:r>
      <w:hyperlink r:id="rId14" w:history="1">
        <w:r w:rsidRPr="0091535F">
          <w:rPr>
            <w:rStyle w:val="a3"/>
            <w:rFonts w:ascii="Times New Roman" w:hAnsi="Times New Roman" w:cs="Times New Roman"/>
            <w:color w:val="000000" w:themeColor="text1"/>
            <w:sz w:val="28"/>
            <w:szCs w:val="28"/>
          </w:rPr>
          <w:t>https://www.otzyvua.net/uk/alfa-bank/otzyvy-sotrudnikov</w:t>
        </w:r>
      </w:hyperlink>
      <w:r w:rsidRPr="0091535F">
        <w:rPr>
          <w:rFonts w:ascii="Times New Roman" w:hAnsi="Times New Roman" w:cs="Times New Roman"/>
          <w:color w:val="000000" w:themeColor="text1"/>
          <w:sz w:val="28"/>
          <w:szCs w:val="28"/>
        </w:rPr>
        <w:t>;</w:t>
      </w:r>
    </w:p>
    <w:p w14:paraId="1DE9B5FE" w14:textId="77777777" w:rsidR="006D5539" w:rsidRPr="0091535F" w:rsidRDefault="006D5539" w:rsidP="006D5539">
      <w:pPr>
        <w:spacing w:after="0" w:line="360" w:lineRule="auto"/>
        <w:ind w:firstLine="567"/>
        <w:jc w:val="both"/>
        <w:rPr>
          <w:rFonts w:ascii="Times New Roman" w:hAnsi="Times New Roman" w:cs="Times New Roman"/>
          <w:color w:val="000000" w:themeColor="text1"/>
          <w:sz w:val="28"/>
          <w:szCs w:val="28"/>
        </w:rPr>
      </w:pPr>
      <w:r w:rsidRPr="0091535F">
        <w:rPr>
          <w:rFonts w:ascii="Times New Roman" w:hAnsi="Times New Roman" w:cs="Times New Roman"/>
          <w:color w:val="000000" w:themeColor="text1"/>
          <w:sz w:val="28"/>
          <w:szCs w:val="28"/>
        </w:rPr>
        <w:t>-</w:t>
      </w:r>
      <w:r w:rsidRPr="0091535F">
        <w:rPr>
          <w:rFonts w:ascii="Times New Roman" w:hAnsi="Times New Roman" w:cs="Times New Roman"/>
          <w:color w:val="000000" w:themeColor="text1"/>
          <w:sz w:val="28"/>
          <w:szCs w:val="28"/>
          <w:lang w:val="en-US"/>
        </w:rPr>
        <w:t> </w:t>
      </w:r>
      <w:r w:rsidRPr="0091535F">
        <w:rPr>
          <w:rFonts w:ascii="Times New Roman" w:hAnsi="Times New Roman" w:cs="Times New Roman"/>
          <w:color w:val="000000" w:themeColor="text1"/>
          <w:sz w:val="28"/>
          <w:szCs w:val="28"/>
        </w:rPr>
        <w:t xml:space="preserve">фінансовий інтернет-портал «Мінфін»: </w:t>
      </w:r>
      <w:hyperlink r:id="rId15" w:history="1">
        <w:r w:rsidRPr="0091535F">
          <w:rPr>
            <w:rStyle w:val="a3"/>
            <w:rFonts w:ascii="Times New Roman" w:hAnsi="Times New Roman" w:cs="Times New Roman"/>
            <w:color w:val="000000" w:themeColor="text1"/>
            <w:sz w:val="28"/>
            <w:szCs w:val="28"/>
          </w:rPr>
          <w:t>https://minfin.com.ua/ua/company/sensebank/review/</w:t>
        </w:r>
      </w:hyperlink>
      <w:r w:rsidRPr="0091535F">
        <w:rPr>
          <w:rFonts w:ascii="Times New Roman" w:hAnsi="Times New Roman" w:cs="Times New Roman"/>
          <w:color w:val="000000" w:themeColor="text1"/>
          <w:sz w:val="28"/>
          <w:szCs w:val="28"/>
        </w:rPr>
        <w:t>.</w:t>
      </w:r>
    </w:p>
    <w:p w14:paraId="29F79875" w14:textId="77777777" w:rsidR="006D5539" w:rsidRDefault="006D5539" w:rsidP="006D5539">
      <w:pPr>
        <w:spacing w:after="0" w:line="360" w:lineRule="auto"/>
        <w:ind w:firstLine="567"/>
        <w:jc w:val="both"/>
        <w:rPr>
          <w:rFonts w:ascii="Times New Roman" w:hAnsi="Times New Roman" w:cs="Times New Roman"/>
          <w:sz w:val="28"/>
          <w:szCs w:val="28"/>
        </w:rPr>
      </w:pPr>
      <w:r w:rsidRPr="006A798A">
        <w:rPr>
          <w:rFonts w:ascii="Times New Roman" w:hAnsi="Times New Roman" w:cs="Times New Roman"/>
          <w:sz w:val="28"/>
          <w:szCs w:val="28"/>
        </w:rPr>
        <w:t>Пошукове питання № 2. Який відсоток вирішених проблем банком за характером звернень?</w:t>
      </w:r>
    </w:p>
    <w:p w14:paraId="1AA08969"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Дослідження даного пошукового питання проводиться на основі інформації отриманої в першому пошуковому питанні з доданням до гістограми даних щодо вирішення проблем клієнтів. Тобто за кожною скаргою клієнта, яка буде </w:t>
      </w:r>
      <w:r>
        <w:rPr>
          <w:rFonts w:ascii="Times New Roman" w:hAnsi="Times New Roman" w:cs="Times New Roman"/>
          <w:sz w:val="28"/>
          <w:szCs w:val="28"/>
        </w:rPr>
        <w:lastRenderedPageBreak/>
        <w:t xml:space="preserve">аналізуватись інформація про вирішення проблеми банком. Також за допомогою даного пошукового питання ми зможемо проаналізувати чи вирішує банк проблеми локально при їх виникненні або вирішує проблему в корені. </w:t>
      </w:r>
    </w:p>
    <w:p w14:paraId="1BC450DF" w14:textId="77777777" w:rsidR="006D5539" w:rsidRPr="0091535F" w:rsidRDefault="006D5539" w:rsidP="006D5539">
      <w:pPr>
        <w:spacing w:after="0" w:line="360" w:lineRule="auto"/>
        <w:ind w:firstLine="567"/>
        <w:jc w:val="both"/>
        <w:rPr>
          <w:rFonts w:ascii="Times New Roman" w:hAnsi="Times New Roman" w:cs="Times New Roman"/>
          <w:color w:val="000000" w:themeColor="text1"/>
          <w:sz w:val="28"/>
          <w:szCs w:val="28"/>
        </w:rPr>
      </w:pPr>
      <w:r w:rsidRPr="0091535F">
        <w:rPr>
          <w:rFonts w:ascii="Times New Roman" w:hAnsi="Times New Roman" w:cs="Times New Roman"/>
          <w:color w:val="000000" w:themeColor="text1"/>
          <w:sz w:val="28"/>
          <w:szCs w:val="28"/>
        </w:rPr>
        <w:t>Обсяг вибірки дослідження: 100 відгуків за 2022-2023 роки.</w:t>
      </w:r>
    </w:p>
    <w:p w14:paraId="555F38AD" w14:textId="77777777" w:rsidR="006D5539" w:rsidRPr="0091535F" w:rsidRDefault="006D5539" w:rsidP="006D5539">
      <w:pPr>
        <w:spacing w:after="0" w:line="360" w:lineRule="auto"/>
        <w:ind w:firstLine="567"/>
        <w:jc w:val="both"/>
        <w:rPr>
          <w:rFonts w:ascii="Times New Roman" w:hAnsi="Times New Roman" w:cs="Times New Roman"/>
          <w:color w:val="000000" w:themeColor="text1"/>
          <w:sz w:val="28"/>
          <w:szCs w:val="28"/>
        </w:rPr>
      </w:pPr>
      <w:r w:rsidRPr="0091535F">
        <w:rPr>
          <w:rFonts w:ascii="Times New Roman" w:hAnsi="Times New Roman" w:cs="Times New Roman"/>
          <w:color w:val="000000" w:themeColor="text1"/>
          <w:sz w:val="28"/>
          <w:szCs w:val="28"/>
        </w:rPr>
        <w:t>Джерела вторинної інформації:</w:t>
      </w:r>
    </w:p>
    <w:p w14:paraId="410E317E" w14:textId="77777777" w:rsidR="006D5539" w:rsidRPr="0091535F" w:rsidRDefault="006D5539" w:rsidP="006D5539">
      <w:pPr>
        <w:spacing w:after="0" w:line="360" w:lineRule="auto"/>
        <w:ind w:firstLine="567"/>
        <w:jc w:val="both"/>
        <w:rPr>
          <w:rFonts w:ascii="Times New Roman" w:hAnsi="Times New Roman" w:cs="Times New Roman"/>
          <w:color w:val="000000" w:themeColor="text1"/>
          <w:sz w:val="28"/>
          <w:szCs w:val="28"/>
        </w:rPr>
      </w:pPr>
      <w:r w:rsidRPr="0091535F">
        <w:rPr>
          <w:rFonts w:ascii="Times New Roman" w:hAnsi="Times New Roman" w:cs="Times New Roman"/>
          <w:color w:val="000000" w:themeColor="text1"/>
          <w:sz w:val="28"/>
          <w:szCs w:val="28"/>
        </w:rPr>
        <w:t>- </w:t>
      </w:r>
      <w:bookmarkStart w:id="93" w:name="_Hlk135341772"/>
      <w:r w:rsidRPr="0091535F">
        <w:rPr>
          <w:rFonts w:ascii="Times New Roman" w:hAnsi="Times New Roman" w:cs="Times New Roman"/>
          <w:color w:val="000000" w:themeColor="text1"/>
          <w:sz w:val="28"/>
          <w:szCs w:val="28"/>
        </w:rPr>
        <w:t xml:space="preserve">інтернет-ресурс «Перший незалежний сайт відгуків України»: </w:t>
      </w:r>
      <w:hyperlink r:id="rId16" w:history="1">
        <w:r w:rsidRPr="0091535F">
          <w:rPr>
            <w:rStyle w:val="a3"/>
            <w:rFonts w:ascii="Times New Roman" w:hAnsi="Times New Roman" w:cs="Times New Roman"/>
            <w:color w:val="000000" w:themeColor="text1"/>
            <w:sz w:val="28"/>
            <w:szCs w:val="28"/>
          </w:rPr>
          <w:t>https://www.otzyvua.net/uk/alfa-bank/otzyvy-sotrudnikov</w:t>
        </w:r>
      </w:hyperlink>
      <w:r w:rsidRPr="0091535F">
        <w:rPr>
          <w:rFonts w:ascii="Times New Roman" w:hAnsi="Times New Roman" w:cs="Times New Roman"/>
          <w:color w:val="000000" w:themeColor="text1"/>
          <w:sz w:val="28"/>
          <w:szCs w:val="28"/>
        </w:rPr>
        <w:t>;</w:t>
      </w:r>
    </w:p>
    <w:p w14:paraId="588D9726" w14:textId="77777777" w:rsidR="006D5539" w:rsidRPr="0091535F" w:rsidRDefault="006D5539" w:rsidP="006D5539">
      <w:pPr>
        <w:spacing w:after="0" w:line="360" w:lineRule="auto"/>
        <w:ind w:firstLine="567"/>
        <w:jc w:val="both"/>
        <w:rPr>
          <w:rFonts w:ascii="Times New Roman" w:hAnsi="Times New Roman" w:cs="Times New Roman"/>
          <w:color w:val="000000" w:themeColor="text1"/>
          <w:sz w:val="28"/>
          <w:szCs w:val="28"/>
        </w:rPr>
      </w:pPr>
      <w:r w:rsidRPr="0091535F">
        <w:rPr>
          <w:rFonts w:ascii="Times New Roman" w:hAnsi="Times New Roman" w:cs="Times New Roman"/>
          <w:color w:val="000000" w:themeColor="text1"/>
          <w:sz w:val="28"/>
          <w:szCs w:val="28"/>
        </w:rPr>
        <w:t>-</w:t>
      </w:r>
      <w:r w:rsidRPr="0091535F">
        <w:rPr>
          <w:rFonts w:ascii="Times New Roman" w:hAnsi="Times New Roman" w:cs="Times New Roman"/>
          <w:color w:val="000000" w:themeColor="text1"/>
          <w:sz w:val="28"/>
          <w:szCs w:val="28"/>
          <w:lang w:val="en-US"/>
        </w:rPr>
        <w:t> </w:t>
      </w:r>
      <w:r w:rsidRPr="0091535F">
        <w:rPr>
          <w:rFonts w:ascii="Times New Roman" w:hAnsi="Times New Roman" w:cs="Times New Roman"/>
          <w:color w:val="000000" w:themeColor="text1"/>
          <w:sz w:val="28"/>
          <w:szCs w:val="28"/>
        </w:rPr>
        <w:t xml:space="preserve">фінансовий інтернет-портал «Мінфін»: </w:t>
      </w:r>
      <w:hyperlink r:id="rId17" w:history="1">
        <w:r w:rsidRPr="0091535F">
          <w:rPr>
            <w:rStyle w:val="a3"/>
            <w:rFonts w:ascii="Times New Roman" w:hAnsi="Times New Roman" w:cs="Times New Roman"/>
            <w:color w:val="000000" w:themeColor="text1"/>
            <w:sz w:val="28"/>
            <w:szCs w:val="28"/>
          </w:rPr>
          <w:t>https://minfin.com.ua/ua/company/sensebank/review/</w:t>
        </w:r>
      </w:hyperlink>
      <w:r w:rsidRPr="0091535F">
        <w:rPr>
          <w:rFonts w:ascii="Times New Roman" w:hAnsi="Times New Roman" w:cs="Times New Roman"/>
          <w:color w:val="000000" w:themeColor="text1"/>
          <w:sz w:val="28"/>
          <w:szCs w:val="28"/>
        </w:rPr>
        <w:t>.</w:t>
      </w:r>
    </w:p>
    <w:bookmarkEnd w:id="93"/>
    <w:p w14:paraId="4AEC679E" w14:textId="77777777" w:rsidR="006D5539" w:rsidRPr="0091535F" w:rsidRDefault="006D5539" w:rsidP="006D5539">
      <w:pPr>
        <w:spacing w:after="0" w:line="360" w:lineRule="auto"/>
        <w:ind w:firstLine="567"/>
        <w:jc w:val="both"/>
        <w:rPr>
          <w:rFonts w:ascii="Times New Roman" w:hAnsi="Times New Roman" w:cs="Times New Roman"/>
          <w:color w:val="000000" w:themeColor="text1"/>
          <w:sz w:val="28"/>
          <w:szCs w:val="28"/>
        </w:rPr>
      </w:pPr>
      <w:r w:rsidRPr="0091535F">
        <w:rPr>
          <w:rFonts w:ascii="Times New Roman" w:hAnsi="Times New Roman" w:cs="Times New Roman"/>
          <w:color w:val="000000" w:themeColor="text1"/>
          <w:sz w:val="28"/>
          <w:szCs w:val="28"/>
        </w:rPr>
        <w:t xml:space="preserve">Пошукове питання №3 Як споживачі оцінюють швидкість та легкість  надання банківської послуги порівняно з конкурентами? </w:t>
      </w:r>
    </w:p>
    <w:p w14:paraId="6A4FF7EE" w14:textId="72F32EC2"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sidRPr="008674B9">
        <w:rPr>
          <w:rFonts w:ascii="Times New Roman" w:hAnsi="Times New Roman" w:cs="Times New Roman"/>
          <w:sz w:val="28"/>
          <w:szCs w:val="28"/>
        </w:rPr>
        <w:t>Далі наведемо опис вибірки для подальших опитувань споживачів методом анкетування</w:t>
      </w:r>
      <w:r>
        <w:rPr>
          <w:rFonts w:ascii="Times New Roman" w:hAnsi="Times New Roman" w:cs="Times New Roman"/>
          <w:sz w:val="28"/>
          <w:szCs w:val="28"/>
        </w:rPr>
        <w:t>: цільови</w:t>
      </w:r>
      <w:r w:rsidR="008F0D27">
        <w:rPr>
          <w:rFonts w:ascii="Times New Roman" w:hAnsi="Times New Roman" w:cs="Times New Roman"/>
          <w:sz w:val="28"/>
          <w:szCs w:val="28"/>
        </w:rPr>
        <w:t>ми</w:t>
      </w:r>
      <w:r>
        <w:rPr>
          <w:rFonts w:ascii="Times New Roman" w:hAnsi="Times New Roman" w:cs="Times New Roman"/>
          <w:sz w:val="28"/>
          <w:szCs w:val="28"/>
        </w:rPr>
        <w:t xml:space="preserve"> сегмент</w:t>
      </w:r>
      <w:r w:rsidR="008F0D27">
        <w:rPr>
          <w:rFonts w:ascii="Times New Roman" w:hAnsi="Times New Roman" w:cs="Times New Roman"/>
          <w:sz w:val="28"/>
          <w:szCs w:val="28"/>
        </w:rPr>
        <w:t>ами</w:t>
      </w:r>
      <w:r>
        <w:rPr>
          <w:rFonts w:ascii="Times New Roman" w:hAnsi="Times New Roman" w:cs="Times New Roman"/>
          <w:sz w:val="28"/>
          <w:szCs w:val="28"/>
        </w:rPr>
        <w:t xml:space="preserve"> споживчому ринку, як</w:t>
      </w:r>
      <w:r w:rsidR="008F0D27">
        <w:rPr>
          <w:rFonts w:ascii="Times New Roman" w:hAnsi="Times New Roman" w:cs="Times New Roman"/>
          <w:sz w:val="28"/>
          <w:szCs w:val="28"/>
        </w:rPr>
        <w:t>і</w:t>
      </w:r>
      <w:r>
        <w:rPr>
          <w:rFonts w:ascii="Times New Roman" w:hAnsi="Times New Roman" w:cs="Times New Roman"/>
          <w:sz w:val="28"/>
          <w:szCs w:val="28"/>
        </w:rPr>
        <w:t xml:space="preserve"> бу</w:t>
      </w:r>
      <w:r w:rsidR="008F0D27">
        <w:rPr>
          <w:rFonts w:ascii="Times New Roman" w:hAnsi="Times New Roman" w:cs="Times New Roman"/>
          <w:sz w:val="28"/>
          <w:szCs w:val="28"/>
        </w:rPr>
        <w:t>ли</w:t>
      </w:r>
      <w:r>
        <w:rPr>
          <w:rFonts w:ascii="Times New Roman" w:hAnsi="Times New Roman" w:cs="Times New Roman"/>
          <w:sz w:val="28"/>
          <w:szCs w:val="28"/>
        </w:rPr>
        <w:t xml:space="preserve"> наведен</w:t>
      </w:r>
      <w:r w:rsidR="008F0D27">
        <w:rPr>
          <w:rFonts w:ascii="Times New Roman" w:hAnsi="Times New Roman" w:cs="Times New Roman"/>
          <w:sz w:val="28"/>
          <w:szCs w:val="28"/>
        </w:rPr>
        <w:t>і</w:t>
      </w:r>
      <w:r>
        <w:rPr>
          <w:rFonts w:ascii="Times New Roman" w:hAnsi="Times New Roman" w:cs="Times New Roman"/>
          <w:sz w:val="28"/>
          <w:szCs w:val="28"/>
        </w:rPr>
        <w:t xml:space="preserve"> в пункті 1.2. До сегменту</w:t>
      </w:r>
      <w:r w:rsidR="008F0D27">
        <w:rPr>
          <w:rFonts w:ascii="Times New Roman" w:hAnsi="Times New Roman" w:cs="Times New Roman"/>
          <w:sz w:val="28"/>
          <w:szCs w:val="28"/>
        </w:rPr>
        <w:t xml:space="preserve"> №1</w:t>
      </w:r>
      <w:r>
        <w:rPr>
          <w:rFonts w:ascii="Times New Roman" w:hAnsi="Times New Roman" w:cs="Times New Roman"/>
          <w:sz w:val="28"/>
          <w:szCs w:val="28"/>
        </w:rPr>
        <w:t xml:space="preserve"> відносяться люди віком від 22 до 60 років, реальних дохід яких скорочується наслідок настання економічних кризи. А цільовими споживачами  сегменту</w:t>
      </w:r>
      <w:r w:rsidR="008F0D27">
        <w:rPr>
          <w:rFonts w:ascii="Times New Roman" w:hAnsi="Times New Roman" w:cs="Times New Roman"/>
          <w:sz w:val="28"/>
          <w:szCs w:val="28"/>
        </w:rPr>
        <w:t xml:space="preserve"> №2</w:t>
      </w:r>
      <w:r>
        <w:rPr>
          <w:rFonts w:ascii="Times New Roman" w:hAnsi="Times New Roman" w:cs="Times New Roman"/>
          <w:sz w:val="28"/>
          <w:szCs w:val="28"/>
        </w:rPr>
        <w:t xml:space="preserve"> ринку є люди</w:t>
      </w:r>
      <w:r>
        <w:rPr>
          <w:rFonts w:ascii="Times New Roman" w:hAnsi="Times New Roman" w:cs="Times New Roman"/>
          <w:sz w:val="28"/>
          <w:szCs w:val="28"/>
          <w:lang w:val="ru-RU"/>
        </w:rPr>
        <w:t xml:space="preserve"> </w:t>
      </w:r>
      <w:r>
        <w:rPr>
          <w:rFonts w:ascii="Times New Roman" w:hAnsi="Times New Roman" w:cs="Times New Roman"/>
          <w:sz w:val="28"/>
          <w:szCs w:val="28"/>
        </w:rPr>
        <w:t>віком від 30 до 55 років, які мають незмінний рівень реальних доходів під час кризових економічних явищ, оскільки вони працюють на високих посадах в компаніях або являються спеціалістами в певній сфері.</w:t>
      </w:r>
    </w:p>
    <w:p w14:paraId="18E75602" w14:textId="77777777" w:rsidR="006D5539" w:rsidRPr="0077004F"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анкети:</w:t>
      </w:r>
    </w:p>
    <w:p w14:paraId="7DDB3775" w14:textId="1A921F3A" w:rsidR="006D5539" w:rsidRDefault="006D5539" w:rsidP="006D5539">
      <w:pPr>
        <w:spacing w:after="0" w:line="360" w:lineRule="auto"/>
        <w:ind w:firstLine="567"/>
        <w:jc w:val="both"/>
        <w:rPr>
          <w:rFonts w:ascii="Times New Roman" w:hAnsi="Times New Roman" w:cs="Times New Roman"/>
          <w:sz w:val="28"/>
          <w:szCs w:val="28"/>
        </w:rPr>
      </w:pPr>
      <w:bookmarkStart w:id="94" w:name="_Hlk135321490"/>
      <w:r>
        <w:rPr>
          <w:rFonts w:ascii="Times New Roman" w:hAnsi="Times New Roman" w:cs="Times New Roman"/>
          <w:sz w:val="28"/>
          <w:szCs w:val="28"/>
        </w:rPr>
        <w:t xml:space="preserve">1. Клієнтом якого банку Ви являєтесь? </w:t>
      </w:r>
    </w:p>
    <w:bookmarkEnd w:id="94"/>
    <w:p w14:paraId="2B6CB7A0" w14:textId="160A0C9A" w:rsidR="006D5539" w:rsidRPr="00514A42"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514A42">
        <w:rPr>
          <w:rFonts w:ascii="Times New Roman" w:hAnsi="Times New Roman" w:cs="Times New Roman"/>
          <w:sz w:val="28"/>
          <w:szCs w:val="28"/>
        </w:rPr>
        <w:t xml:space="preserve">Як часто Ви відвідуєте </w:t>
      </w:r>
      <w:r>
        <w:rPr>
          <w:rFonts w:ascii="Times New Roman" w:hAnsi="Times New Roman" w:cs="Times New Roman"/>
          <w:sz w:val="28"/>
          <w:szCs w:val="28"/>
        </w:rPr>
        <w:t>відділення</w:t>
      </w:r>
      <w:r w:rsidRPr="00514A42">
        <w:rPr>
          <w:rFonts w:ascii="Times New Roman" w:hAnsi="Times New Roman" w:cs="Times New Roman"/>
          <w:sz w:val="28"/>
          <w:szCs w:val="28"/>
        </w:rPr>
        <w:t xml:space="preserve"> банк</w:t>
      </w:r>
      <w:r>
        <w:rPr>
          <w:rFonts w:ascii="Times New Roman" w:hAnsi="Times New Roman" w:cs="Times New Roman"/>
          <w:sz w:val="28"/>
          <w:szCs w:val="28"/>
        </w:rPr>
        <w:t>у</w:t>
      </w:r>
      <w:r w:rsidRPr="00514A42">
        <w:rPr>
          <w:rFonts w:ascii="Times New Roman" w:hAnsi="Times New Roman" w:cs="Times New Roman"/>
          <w:sz w:val="28"/>
          <w:szCs w:val="28"/>
        </w:rPr>
        <w:t>?</w:t>
      </w:r>
      <w:r>
        <w:rPr>
          <w:rFonts w:ascii="Times New Roman" w:hAnsi="Times New Roman" w:cs="Times New Roman"/>
          <w:sz w:val="28"/>
          <w:szCs w:val="28"/>
        </w:rPr>
        <w:t xml:space="preserve"> </w:t>
      </w:r>
    </w:p>
    <w:p w14:paraId="65C5016B" w14:textId="77777777" w:rsidR="006D5539" w:rsidRPr="00514A42" w:rsidRDefault="006D5539" w:rsidP="006D5539">
      <w:pPr>
        <w:spacing w:after="0" w:line="360" w:lineRule="auto"/>
        <w:ind w:firstLine="567"/>
        <w:jc w:val="both"/>
        <w:rPr>
          <w:rFonts w:ascii="Times New Roman" w:hAnsi="Times New Roman" w:cs="Times New Roman"/>
          <w:sz w:val="28"/>
          <w:szCs w:val="28"/>
        </w:rPr>
      </w:pPr>
      <w:bookmarkStart w:id="95" w:name="_Hlk135321344"/>
      <w:r>
        <w:rPr>
          <w:rFonts w:ascii="Times New Roman" w:hAnsi="Times New Roman" w:cs="Times New Roman"/>
          <w:sz w:val="28"/>
          <w:szCs w:val="28"/>
        </w:rPr>
        <w:t xml:space="preserve">3. Оцініть загальний рівень швидкості обслуговування у Вашому </w:t>
      </w:r>
      <w:r w:rsidRPr="00514A42">
        <w:rPr>
          <w:rFonts w:ascii="Times New Roman" w:hAnsi="Times New Roman" w:cs="Times New Roman"/>
          <w:sz w:val="28"/>
          <w:szCs w:val="28"/>
        </w:rPr>
        <w:t>банку за шкалою від 1 до 10, де 1 - дуже повільно, а 10 - дуже швидко?</w:t>
      </w:r>
    </w:p>
    <w:p w14:paraId="51D4500B" w14:textId="77777777" w:rsidR="006D5539" w:rsidRPr="00514A42"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Оцініть загальний рівень </w:t>
      </w:r>
      <w:r w:rsidRPr="00514A42">
        <w:rPr>
          <w:rFonts w:ascii="Times New Roman" w:hAnsi="Times New Roman" w:cs="Times New Roman"/>
          <w:sz w:val="28"/>
          <w:szCs w:val="28"/>
        </w:rPr>
        <w:t>легк</w:t>
      </w:r>
      <w:r>
        <w:rPr>
          <w:rFonts w:ascii="Times New Roman" w:hAnsi="Times New Roman" w:cs="Times New Roman"/>
          <w:sz w:val="28"/>
          <w:szCs w:val="28"/>
        </w:rPr>
        <w:t>ості</w:t>
      </w:r>
      <w:r w:rsidRPr="00514A42">
        <w:rPr>
          <w:rFonts w:ascii="Times New Roman" w:hAnsi="Times New Roman" w:cs="Times New Roman"/>
          <w:sz w:val="28"/>
          <w:szCs w:val="28"/>
        </w:rPr>
        <w:t xml:space="preserve"> використання банківських послуг </w:t>
      </w:r>
      <w:r>
        <w:rPr>
          <w:rFonts w:ascii="Times New Roman" w:hAnsi="Times New Roman" w:cs="Times New Roman"/>
          <w:sz w:val="28"/>
          <w:szCs w:val="28"/>
        </w:rPr>
        <w:t xml:space="preserve"> Вашого банку </w:t>
      </w:r>
      <w:r w:rsidRPr="00514A42">
        <w:rPr>
          <w:rFonts w:ascii="Times New Roman" w:hAnsi="Times New Roman" w:cs="Times New Roman"/>
          <w:sz w:val="28"/>
          <w:szCs w:val="28"/>
        </w:rPr>
        <w:t>(платіжні операції, перекази тощо) за шкалою від 1 до 10, де 1 - дуже складно, а 10 - дуже легко?</w:t>
      </w:r>
    </w:p>
    <w:p w14:paraId="590F9E98" w14:textId="1353EF25" w:rsidR="006D5539" w:rsidRPr="00514A42"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r w:rsidRPr="00514A42">
        <w:rPr>
          <w:rFonts w:ascii="Times New Roman" w:hAnsi="Times New Roman" w:cs="Times New Roman"/>
          <w:sz w:val="28"/>
          <w:szCs w:val="28"/>
        </w:rPr>
        <w:t>Як часто Ви знаходитеся в черзі для отримання обслуговування в</w:t>
      </w:r>
      <w:r>
        <w:rPr>
          <w:rFonts w:ascii="Times New Roman" w:hAnsi="Times New Roman" w:cs="Times New Roman"/>
          <w:sz w:val="28"/>
          <w:szCs w:val="28"/>
        </w:rPr>
        <w:t xml:space="preserve"> вашому</w:t>
      </w:r>
      <w:r w:rsidRPr="00514A42">
        <w:rPr>
          <w:rFonts w:ascii="Times New Roman" w:hAnsi="Times New Roman" w:cs="Times New Roman"/>
          <w:sz w:val="28"/>
          <w:szCs w:val="28"/>
        </w:rPr>
        <w:t xml:space="preserve"> банку?</w:t>
      </w:r>
      <w:r>
        <w:rPr>
          <w:rFonts w:ascii="Times New Roman" w:hAnsi="Times New Roman" w:cs="Times New Roman"/>
          <w:sz w:val="28"/>
          <w:szCs w:val="28"/>
        </w:rPr>
        <w:t xml:space="preserve"> </w:t>
      </w:r>
    </w:p>
    <w:bookmarkEnd w:id="95"/>
    <w:p w14:paraId="7C5BD292"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Пошукове питання №4. </w:t>
      </w:r>
      <w:r w:rsidRPr="003144DC">
        <w:rPr>
          <w:rFonts w:ascii="Times New Roman" w:hAnsi="Times New Roman" w:cs="Times New Roman"/>
          <w:sz w:val="28"/>
          <w:szCs w:val="28"/>
        </w:rPr>
        <w:t>Як оцінюють клієнти банку компетентність обслуговуючого персоналу?</w:t>
      </w:r>
    </w:p>
    <w:p w14:paraId="69AA15CF"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Дане пошуке питання має на меті отримання кругової діаграми відповідей клієнтів банку, які оцінили компетентність персоналу банку. За допомогою методу анкетування клієнтів банку, ми отримаємо загальну оцінку компетентності персоналу, також отримаємо інформацію про досвід взаємодії клієнтів з персоналом. </w:t>
      </w:r>
    </w:p>
    <w:p w14:paraId="3D13A042"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Респондентам необхідно буде відповісти на такі питання анкети:</w:t>
      </w:r>
    </w:p>
    <w:p w14:paraId="34F7D9B2" w14:textId="61519F2A" w:rsidR="006D5539" w:rsidRPr="00A778CD" w:rsidRDefault="006D5539" w:rsidP="006D5539">
      <w:pPr>
        <w:spacing w:after="0" w:line="360" w:lineRule="auto"/>
        <w:ind w:firstLine="567"/>
        <w:jc w:val="both"/>
        <w:rPr>
          <w:rFonts w:ascii="Times New Roman" w:hAnsi="Times New Roman" w:cs="Times New Roman"/>
          <w:sz w:val="28"/>
          <w:szCs w:val="28"/>
        </w:rPr>
      </w:pPr>
      <w:bookmarkStart w:id="96" w:name="_Hlk135321648"/>
      <w:r w:rsidRPr="00A778CD">
        <w:rPr>
          <w:rFonts w:ascii="Times New Roman" w:hAnsi="Times New Roman" w:cs="Times New Roman"/>
          <w:sz w:val="28"/>
          <w:szCs w:val="28"/>
        </w:rPr>
        <w:t xml:space="preserve">1. Як Ви оцінюєте загальний рівень компетентності обслуговуючого персоналу </w:t>
      </w:r>
      <w:r>
        <w:rPr>
          <w:rFonts w:ascii="Times New Roman" w:hAnsi="Times New Roman" w:cs="Times New Roman"/>
          <w:sz w:val="28"/>
          <w:szCs w:val="28"/>
        </w:rPr>
        <w:t>у</w:t>
      </w:r>
      <w:r w:rsidR="00702F5F">
        <w:rPr>
          <w:rFonts w:ascii="Times New Roman" w:hAnsi="Times New Roman" w:cs="Times New Roman"/>
          <w:sz w:val="28"/>
          <w:szCs w:val="28"/>
        </w:rPr>
        <w:t xml:space="preserve"> «Сенс Бану</w:t>
      </w:r>
      <w:r w:rsidR="000201AB">
        <w:rPr>
          <w:rFonts w:ascii="Times New Roman" w:hAnsi="Times New Roman" w:cs="Times New Roman"/>
          <w:sz w:val="28"/>
          <w:szCs w:val="28"/>
        </w:rPr>
        <w:t>»?</w:t>
      </w:r>
    </w:p>
    <w:p w14:paraId="70DAB7C7" w14:textId="3E5E36AD"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Як часто Ви зверталися до персоналу банку з запитаннями або проблемами? </w:t>
      </w:r>
    </w:p>
    <w:p w14:paraId="66D0B1BA" w14:textId="041896CF"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Як Ви оцінюєте рівень знань персоналу банку</w:t>
      </w:r>
      <w:r w:rsidR="000201AB">
        <w:rPr>
          <w:rFonts w:ascii="Times New Roman" w:hAnsi="Times New Roman" w:cs="Times New Roman"/>
          <w:sz w:val="28"/>
          <w:szCs w:val="28"/>
        </w:rPr>
        <w:t>?</w:t>
      </w:r>
    </w:p>
    <w:p w14:paraId="5B0C6C64" w14:textId="5FC2C014"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4.Наскільки ефективно персонал вирішив Ваші проблеми за запитання</w:t>
      </w:r>
      <w:r w:rsidR="000201AB">
        <w:rPr>
          <w:rFonts w:ascii="Times New Roman" w:hAnsi="Times New Roman" w:cs="Times New Roman"/>
          <w:sz w:val="28"/>
          <w:szCs w:val="28"/>
        </w:rPr>
        <w:t>?</w:t>
      </w:r>
    </w:p>
    <w:bookmarkEnd w:id="96"/>
    <w:p w14:paraId="471B8600"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Перейдемо до наступного блоку пошукових питань, які стосуються 2 завдання «Дослідження репутації банку на споживчому ринку». </w:t>
      </w:r>
    </w:p>
    <w:p w14:paraId="05F0988D"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Пошукове питання №1. </w:t>
      </w:r>
      <w:r w:rsidRPr="00F11FCE">
        <w:rPr>
          <w:rFonts w:ascii="Times New Roman" w:hAnsi="Times New Roman" w:cs="Times New Roman"/>
          <w:sz w:val="28"/>
          <w:szCs w:val="28"/>
        </w:rPr>
        <w:t>З чим асоціюється «Сенс Банк» в свідомості споживачів ринку?</w:t>
      </w:r>
    </w:p>
    <w:p w14:paraId="7A1917EF" w14:textId="77777777" w:rsidR="006D5539" w:rsidRPr="00B47021" w:rsidRDefault="006D5539" w:rsidP="006D5539">
      <w:pPr>
        <w:tabs>
          <w:tab w:val="left" w:pos="3420"/>
        </w:tabs>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Оскільки ми досліджуємо бізнес-імідж банку, тобто його репутацію банку на ринку, яка сформувалась у свідомості споживачів ринку, тоді за допомогою даного пошукового питання планується отримати статистику з чим найбільше асоціюється банку у свідомості споживачів. Опитувати споживачів ми будемо онлайн анкетуванням, де запропонуємо варіанти відповідей, які відповідають певним характеристикам діяльності банків на ринку. Формат зображення результатів дослідження – гістограма з розподілом асоціацій від найбільш популярних серед споживачів до найменш популярних.</w:t>
      </w:r>
    </w:p>
    <w:p w14:paraId="2FB82D4D"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Прикладом анкети опитування споживачів є:</w:t>
      </w:r>
    </w:p>
    <w:p w14:paraId="47AEB804" w14:textId="67707A56" w:rsidR="006D5539" w:rsidRDefault="006D5539" w:rsidP="006D5539">
      <w:pPr>
        <w:tabs>
          <w:tab w:val="left" w:pos="3420"/>
        </w:tabs>
        <w:spacing w:after="0" w:line="360" w:lineRule="auto"/>
        <w:ind w:firstLine="567"/>
        <w:jc w:val="both"/>
        <w:rPr>
          <w:rFonts w:ascii="Times New Roman" w:hAnsi="Times New Roman" w:cs="Times New Roman"/>
          <w:sz w:val="28"/>
          <w:szCs w:val="28"/>
        </w:rPr>
      </w:pPr>
      <w:bookmarkStart w:id="97" w:name="_Hlk135321705"/>
      <w:r>
        <w:rPr>
          <w:rFonts w:ascii="Times New Roman" w:hAnsi="Times New Roman" w:cs="Times New Roman"/>
          <w:sz w:val="28"/>
          <w:szCs w:val="28"/>
        </w:rPr>
        <w:t xml:space="preserve">1. Чи мали Ви досвід користування послугами «Сенс Банку» (минулого «Альфа-Банку»? </w:t>
      </w:r>
    </w:p>
    <w:p w14:paraId="4C755EAF" w14:textId="61122136" w:rsidR="006D5539" w:rsidRDefault="006D5539" w:rsidP="006D5539">
      <w:pPr>
        <w:pStyle w:val="a5"/>
        <w:tabs>
          <w:tab w:val="left" w:pos="3420"/>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2. Як Ви оцінюєте свій досвід обслуговування в «Сенс Банку»? </w:t>
      </w:r>
    </w:p>
    <w:p w14:paraId="2F55902D" w14:textId="0F910B02" w:rsidR="006D5539" w:rsidRPr="00556A6E" w:rsidRDefault="006D5539" w:rsidP="006D5539">
      <w:pPr>
        <w:tabs>
          <w:tab w:val="left" w:pos="3420"/>
        </w:tabs>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 xml:space="preserve">3. Який вираз, на Вашу думку, асоціюється з «Сенс Банком»? </w:t>
      </w:r>
    </w:p>
    <w:bookmarkEnd w:id="97"/>
    <w:p w14:paraId="438E5772" w14:textId="77777777" w:rsidR="006D5539" w:rsidRPr="00556A6E" w:rsidRDefault="006D5539" w:rsidP="006D5539">
      <w:pPr>
        <w:tabs>
          <w:tab w:val="left" w:pos="3420"/>
        </w:tabs>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Пошукове питання№ 2. Як ставляться споживачі ринку до «Сенс Банку» та його основних конкурентів?</w:t>
      </w:r>
    </w:p>
    <w:p w14:paraId="46BD8EE6" w14:textId="77777777" w:rsidR="006D5539" w:rsidRPr="00556A6E" w:rsidRDefault="006D5539" w:rsidP="006D5539">
      <w:pPr>
        <w:tabs>
          <w:tab w:val="left" w:pos="3420"/>
        </w:tabs>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lastRenderedPageBreak/>
        <w:t>В результаті дослідження даного пошукового питання планується оцінити, як ставляться споживачі ринку, які можуть бути клієнтами нашого банку, так і банків конкурентів. Досліджувати будемо образ, який сформувався в свідомості споживачі на основі інформації, яку вони отримали в засобах масової інформації, за допомогою методу анкетування споживачів ринку. Результати дослідження зобразимо у вигляді гістограм та кругових діаграм відповідей клієнтів.</w:t>
      </w:r>
    </w:p>
    <w:p w14:paraId="711FE944"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sidRPr="00556A6E">
        <w:rPr>
          <w:rFonts w:ascii="Times New Roman" w:hAnsi="Times New Roman" w:cs="Times New Roman"/>
          <w:sz w:val="28"/>
          <w:szCs w:val="28"/>
        </w:rPr>
        <w:t>Приклад анк</w:t>
      </w:r>
      <w:r>
        <w:rPr>
          <w:rFonts w:ascii="Times New Roman" w:hAnsi="Times New Roman" w:cs="Times New Roman"/>
          <w:sz w:val="28"/>
          <w:szCs w:val="28"/>
        </w:rPr>
        <w:t xml:space="preserve">ети: </w:t>
      </w:r>
    </w:p>
    <w:p w14:paraId="7044BC21" w14:textId="2396D7AC" w:rsidR="006D5539" w:rsidRDefault="006D5539" w:rsidP="006D5539">
      <w:pPr>
        <w:tabs>
          <w:tab w:val="left" w:pos="3420"/>
        </w:tabs>
        <w:spacing w:after="0" w:line="360" w:lineRule="auto"/>
        <w:ind w:firstLine="567"/>
        <w:jc w:val="both"/>
        <w:rPr>
          <w:rFonts w:ascii="Times New Roman" w:hAnsi="Times New Roman" w:cs="Times New Roman"/>
          <w:sz w:val="28"/>
          <w:szCs w:val="28"/>
        </w:rPr>
      </w:pPr>
      <w:bookmarkStart w:id="98" w:name="_Hlk135321769"/>
      <w:r>
        <w:rPr>
          <w:rFonts w:ascii="Times New Roman" w:hAnsi="Times New Roman" w:cs="Times New Roman"/>
          <w:sz w:val="28"/>
          <w:szCs w:val="28"/>
        </w:rPr>
        <w:t xml:space="preserve">1. Яким банком Ви користуєтесь зараз як основним? </w:t>
      </w:r>
    </w:p>
    <w:p w14:paraId="59841491" w14:textId="39F3AFC1"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Чому Ви обрали цей банк? </w:t>
      </w:r>
    </w:p>
    <w:p w14:paraId="77323729" w14:textId="6CDCA345" w:rsidR="006D5539" w:rsidRDefault="006D5539" w:rsidP="000201AB">
      <w:pPr>
        <w:tabs>
          <w:tab w:val="left" w:pos="3420"/>
        </w:tabs>
        <w:spacing w:after="0" w:line="360" w:lineRule="auto"/>
        <w:ind w:firstLine="567"/>
        <w:jc w:val="both"/>
        <w:rPr>
          <w:rFonts w:ascii="Times New Roman" w:hAnsi="Times New Roman" w:cs="Times New Roman"/>
          <w:sz w:val="28"/>
          <w:szCs w:val="28"/>
        </w:rPr>
      </w:pPr>
      <w:bookmarkStart w:id="99" w:name="_Hlk135321873"/>
      <w:r>
        <w:rPr>
          <w:rFonts w:ascii="Times New Roman" w:hAnsi="Times New Roman" w:cs="Times New Roman"/>
          <w:sz w:val="28"/>
          <w:szCs w:val="28"/>
        </w:rPr>
        <w:t xml:space="preserve">3. Чи можете Ви рекомендувати банк, яким користуєтесь, своїм знайомим? </w:t>
      </w:r>
    </w:p>
    <w:bookmarkEnd w:id="98"/>
    <w:bookmarkEnd w:id="99"/>
    <w:p w14:paraId="4F4C7035"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проведемо дослідження для пошукових питань, які належать до 3 завдання дослідження:</w:t>
      </w:r>
    </w:p>
    <w:p w14:paraId="427974CD"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sidRPr="00D643DC">
        <w:rPr>
          <w:rFonts w:ascii="Times New Roman" w:hAnsi="Times New Roman" w:cs="Times New Roman"/>
          <w:sz w:val="28"/>
          <w:szCs w:val="28"/>
        </w:rPr>
        <w:t>Пошукове питання№1. Які асоціації викликає у споживачів фірмовий колір банку?</w:t>
      </w:r>
    </w:p>
    <w:p w14:paraId="4882A441"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допомогою даного пошукового питання ми зможемо отримати інформацію про асоціації, які викликає фірмовий колір «Сенс Банку», з яким кольором у свідомості споживачів він асоціюється, також дослідимо асоціації споживачів відносно наших конкурентів. Проведемо збір інформації методом анкетування споживачів:</w:t>
      </w:r>
    </w:p>
    <w:p w14:paraId="56E42BE7" w14:textId="77777777" w:rsidR="006D5539" w:rsidRPr="00B12947" w:rsidRDefault="006D5539" w:rsidP="006D5539">
      <w:pPr>
        <w:tabs>
          <w:tab w:val="left" w:pos="3420"/>
        </w:tabs>
        <w:spacing w:after="0" w:line="360" w:lineRule="auto"/>
        <w:ind w:firstLine="567"/>
        <w:jc w:val="both"/>
        <w:rPr>
          <w:rFonts w:ascii="Times New Roman" w:hAnsi="Times New Roman" w:cs="Times New Roman"/>
          <w:sz w:val="28"/>
          <w:szCs w:val="28"/>
        </w:rPr>
      </w:pPr>
      <w:bookmarkStart w:id="100" w:name="_Hlk135321970"/>
      <w:r>
        <w:rPr>
          <w:rFonts w:ascii="Times New Roman" w:hAnsi="Times New Roman" w:cs="Times New Roman"/>
          <w:sz w:val="28"/>
          <w:szCs w:val="28"/>
        </w:rPr>
        <w:t xml:space="preserve">1. </w:t>
      </w:r>
      <w:r w:rsidRPr="00B12947">
        <w:rPr>
          <w:rFonts w:ascii="Times New Roman" w:hAnsi="Times New Roman" w:cs="Times New Roman"/>
          <w:sz w:val="28"/>
          <w:szCs w:val="28"/>
        </w:rPr>
        <w:t>Який банк асоціюється з наступним фірмовим кольором? (</w:t>
      </w:r>
      <w:r>
        <w:rPr>
          <w:rFonts w:ascii="Times New Roman" w:hAnsi="Times New Roman" w:cs="Times New Roman"/>
          <w:sz w:val="28"/>
          <w:szCs w:val="28"/>
        </w:rPr>
        <w:t xml:space="preserve">напишіть назву банку) </w:t>
      </w:r>
    </w:p>
    <w:p w14:paraId="357CF6FC"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B12947">
        <w:rPr>
          <w:rFonts w:ascii="Times New Roman" w:hAnsi="Times New Roman" w:cs="Times New Roman"/>
          <w:sz w:val="28"/>
          <w:szCs w:val="28"/>
        </w:rPr>
        <w:t xml:space="preserve">Які слова асоціюються </w:t>
      </w:r>
      <w:r>
        <w:rPr>
          <w:rFonts w:ascii="Times New Roman" w:hAnsi="Times New Roman" w:cs="Times New Roman"/>
          <w:sz w:val="28"/>
          <w:szCs w:val="28"/>
        </w:rPr>
        <w:t xml:space="preserve">з синім кольором? </w:t>
      </w:r>
    </w:p>
    <w:p w14:paraId="4BAFE951" w14:textId="244A544E" w:rsidR="006D5539" w:rsidRDefault="006D5539" w:rsidP="00BE4368">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Pr="00B12947">
        <w:rPr>
          <w:rFonts w:ascii="Times New Roman" w:hAnsi="Times New Roman" w:cs="Times New Roman"/>
          <w:sz w:val="28"/>
          <w:szCs w:val="28"/>
        </w:rPr>
        <w:t xml:space="preserve">Як </w:t>
      </w:r>
      <w:r>
        <w:rPr>
          <w:rFonts w:ascii="Times New Roman" w:hAnsi="Times New Roman" w:cs="Times New Roman"/>
          <w:sz w:val="28"/>
          <w:szCs w:val="28"/>
        </w:rPr>
        <w:t>В</w:t>
      </w:r>
      <w:r w:rsidRPr="00B12947">
        <w:rPr>
          <w:rFonts w:ascii="Times New Roman" w:hAnsi="Times New Roman" w:cs="Times New Roman"/>
          <w:sz w:val="28"/>
          <w:szCs w:val="28"/>
        </w:rPr>
        <w:t xml:space="preserve">и оцінюєте </w:t>
      </w:r>
      <w:r>
        <w:rPr>
          <w:rFonts w:ascii="Times New Roman" w:hAnsi="Times New Roman" w:cs="Times New Roman"/>
          <w:sz w:val="28"/>
          <w:szCs w:val="28"/>
        </w:rPr>
        <w:t>емоції</w:t>
      </w:r>
      <w:r w:rsidRPr="00B12947">
        <w:rPr>
          <w:rFonts w:ascii="Times New Roman" w:hAnsi="Times New Roman" w:cs="Times New Roman"/>
          <w:sz w:val="28"/>
          <w:szCs w:val="28"/>
        </w:rPr>
        <w:t xml:space="preserve">, які викликає у вас </w:t>
      </w:r>
      <w:r>
        <w:rPr>
          <w:rFonts w:ascii="Times New Roman" w:hAnsi="Times New Roman" w:cs="Times New Roman"/>
          <w:sz w:val="28"/>
          <w:szCs w:val="28"/>
        </w:rPr>
        <w:t xml:space="preserve">синій </w:t>
      </w:r>
      <w:r w:rsidRPr="00B12947">
        <w:rPr>
          <w:rFonts w:ascii="Times New Roman" w:hAnsi="Times New Roman" w:cs="Times New Roman"/>
          <w:sz w:val="28"/>
          <w:szCs w:val="28"/>
        </w:rPr>
        <w:t>фірмовий колір</w:t>
      </w:r>
      <w:r>
        <w:rPr>
          <w:rFonts w:ascii="Times New Roman" w:hAnsi="Times New Roman" w:cs="Times New Roman"/>
          <w:sz w:val="28"/>
          <w:szCs w:val="28"/>
        </w:rPr>
        <w:t xml:space="preserve"> банку</w:t>
      </w:r>
      <w:r w:rsidRPr="00B12947">
        <w:rPr>
          <w:rFonts w:ascii="Times New Roman" w:hAnsi="Times New Roman" w:cs="Times New Roman"/>
          <w:sz w:val="28"/>
          <w:szCs w:val="28"/>
        </w:rPr>
        <w:t xml:space="preserve"> </w:t>
      </w:r>
      <w:r>
        <w:rPr>
          <w:rFonts w:ascii="Times New Roman" w:hAnsi="Times New Roman" w:cs="Times New Roman"/>
          <w:sz w:val="28"/>
          <w:szCs w:val="28"/>
        </w:rPr>
        <w:t>з</w:t>
      </w:r>
      <w:r w:rsidRPr="00B12947">
        <w:rPr>
          <w:rFonts w:ascii="Times New Roman" w:hAnsi="Times New Roman" w:cs="Times New Roman"/>
          <w:sz w:val="28"/>
          <w:szCs w:val="28"/>
        </w:rPr>
        <w:t>а 10-бальн</w:t>
      </w:r>
      <w:r>
        <w:rPr>
          <w:rFonts w:ascii="Times New Roman" w:hAnsi="Times New Roman" w:cs="Times New Roman"/>
          <w:sz w:val="28"/>
          <w:szCs w:val="28"/>
        </w:rPr>
        <w:t>ою</w:t>
      </w:r>
      <w:r w:rsidRPr="00B12947">
        <w:rPr>
          <w:rFonts w:ascii="Times New Roman" w:hAnsi="Times New Roman" w:cs="Times New Roman"/>
          <w:sz w:val="28"/>
          <w:szCs w:val="28"/>
        </w:rPr>
        <w:t xml:space="preserve"> шкал</w:t>
      </w:r>
      <w:r>
        <w:rPr>
          <w:rFonts w:ascii="Times New Roman" w:hAnsi="Times New Roman" w:cs="Times New Roman"/>
          <w:sz w:val="28"/>
          <w:szCs w:val="28"/>
        </w:rPr>
        <w:t>ою</w:t>
      </w:r>
      <w:r w:rsidRPr="00B12947">
        <w:rPr>
          <w:rFonts w:ascii="Times New Roman" w:hAnsi="Times New Roman" w:cs="Times New Roman"/>
          <w:sz w:val="28"/>
          <w:szCs w:val="28"/>
        </w:rPr>
        <w:t xml:space="preserve"> (де 1 - дуже негативно, 10 - дуже позитивно)?</w:t>
      </w:r>
    </w:p>
    <w:bookmarkEnd w:id="100"/>
    <w:p w14:paraId="36969F58"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Пошукове питання</w:t>
      </w:r>
      <w:r w:rsidRPr="00B12947">
        <w:rPr>
          <w:rFonts w:ascii="Times New Roman" w:hAnsi="Times New Roman" w:cs="Times New Roman"/>
          <w:sz w:val="28"/>
          <w:szCs w:val="28"/>
        </w:rPr>
        <w:t>№ 2. Які асоціації викликає у споживачів назва «Сенс Банку»?</w:t>
      </w:r>
    </w:p>
    <w:p w14:paraId="4B6BC16B"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визначимо з чим може асоціюватись назва банку в свідомості споживачів, тобто який посил несе в собі його назва «Сенс Банк». В результаті дослідження необхідно отримати інформацію про цінності, з якими асоціюється назва банку у споживачів, щоб зрозуміти як вони можуть впливати на рівень довіри споживачів </w:t>
      </w:r>
      <w:r>
        <w:rPr>
          <w:rFonts w:ascii="Times New Roman" w:hAnsi="Times New Roman" w:cs="Times New Roman"/>
          <w:sz w:val="28"/>
          <w:szCs w:val="28"/>
        </w:rPr>
        <w:lastRenderedPageBreak/>
        <w:t>до банку. Проводити дослідження ми будемо за допомогою методу анкетування споживачів ринку, вибірка опитування була визначена попередньо.</w:t>
      </w:r>
    </w:p>
    <w:p w14:paraId="7FE80686"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анкети:</w:t>
      </w:r>
    </w:p>
    <w:p w14:paraId="034F4F06" w14:textId="04EAACCC" w:rsidR="006D5539" w:rsidRDefault="006D5539" w:rsidP="006D5539">
      <w:pPr>
        <w:tabs>
          <w:tab w:val="left" w:pos="3420"/>
        </w:tabs>
        <w:spacing w:after="0" w:line="360" w:lineRule="auto"/>
        <w:ind w:firstLine="567"/>
        <w:jc w:val="both"/>
        <w:rPr>
          <w:rFonts w:ascii="Times New Roman" w:hAnsi="Times New Roman" w:cs="Times New Roman"/>
          <w:sz w:val="28"/>
          <w:szCs w:val="28"/>
        </w:rPr>
      </w:pPr>
      <w:bookmarkStart w:id="101" w:name="_Hlk135322148"/>
      <w:r>
        <w:rPr>
          <w:rFonts w:ascii="Times New Roman" w:hAnsi="Times New Roman" w:cs="Times New Roman"/>
          <w:sz w:val="28"/>
          <w:szCs w:val="28"/>
        </w:rPr>
        <w:t xml:space="preserve">1. Які слова асоціюються у Вас з </w:t>
      </w:r>
      <w:r w:rsidRPr="00315853">
        <w:rPr>
          <w:rFonts w:ascii="Times New Roman" w:hAnsi="Times New Roman" w:cs="Times New Roman"/>
          <w:sz w:val="28"/>
          <w:szCs w:val="28"/>
        </w:rPr>
        <w:t>назв</w:t>
      </w:r>
      <w:r>
        <w:rPr>
          <w:rFonts w:ascii="Times New Roman" w:hAnsi="Times New Roman" w:cs="Times New Roman"/>
          <w:sz w:val="28"/>
          <w:szCs w:val="28"/>
        </w:rPr>
        <w:t>ою</w:t>
      </w:r>
      <w:r w:rsidRPr="00315853">
        <w:rPr>
          <w:rFonts w:ascii="Times New Roman" w:hAnsi="Times New Roman" w:cs="Times New Roman"/>
          <w:sz w:val="28"/>
          <w:szCs w:val="28"/>
        </w:rPr>
        <w:t xml:space="preserve"> "Сенс Банк"? </w:t>
      </w:r>
    </w:p>
    <w:p w14:paraId="0A5FD902" w14:textId="798F2E28"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315853">
        <w:rPr>
          <w:rFonts w:ascii="Times New Roman" w:hAnsi="Times New Roman" w:cs="Times New Roman"/>
          <w:sz w:val="28"/>
          <w:szCs w:val="28"/>
        </w:rPr>
        <w:t xml:space="preserve">Чи сприймаєте </w:t>
      </w:r>
      <w:r>
        <w:rPr>
          <w:rFonts w:ascii="Times New Roman" w:hAnsi="Times New Roman" w:cs="Times New Roman"/>
          <w:sz w:val="28"/>
          <w:szCs w:val="28"/>
        </w:rPr>
        <w:t>В</w:t>
      </w:r>
      <w:r w:rsidRPr="00315853">
        <w:rPr>
          <w:rFonts w:ascii="Times New Roman" w:hAnsi="Times New Roman" w:cs="Times New Roman"/>
          <w:sz w:val="28"/>
          <w:szCs w:val="28"/>
        </w:rPr>
        <w:t xml:space="preserve">и назву "Сенс Банк" як </w:t>
      </w:r>
      <w:r>
        <w:rPr>
          <w:rFonts w:ascii="Times New Roman" w:hAnsi="Times New Roman" w:cs="Times New Roman"/>
          <w:sz w:val="28"/>
          <w:szCs w:val="28"/>
        </w:rPr>
        <w:t>надійн</w:t>
      </w:r>
      <w:r w:rsidRPr="00315853">
        <w:rPr>
          <w:rFonts w:ascii="Times New Roman" w:hAnsi="Times New Roman" w:cs="Times New Roman"/>
          <w:sz w:val="28"/>
          <w:szCs w:val="28"/>
        </w:rPr>
        <w:t>у</w:t>
      </w:r>
      <w:r>
        <w:rPr>
          <w:rFonts w:ascii="Times New Roman" w:hAnsi="Times New Roman" w:cs="Times New Roman"/>
          <w:sz w:val="28"/>
          <w:szCs w:val="28"/>
        </w:rPr>
        <w:t xml:space="preserve"> та прозору? </w:t>
      </w:r>
    </w:p>
    <w:p w14:paraId="17AD065B" w14:textId="6DEB5E57" w:rsidR="006D5539" w:rsidRPr="00315853"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Pr="00315853">
        <w:rPr>
          <w:rFonts w:ascii="Times New Roman" w:hAnsi="Times New Roman" w:cs="Times New Roman"/>
          <w:sz w:val="28"/>
          <w:szCs w:val="28"/>
        </w:rPr>
        <w:t xml:space="preserve">Які цінності або характеристики </w:t>
      </w:r>
      <w:r>
        <w:rPr>
          <w:rFonts w:ascii="Times New Roman" w:hAnsi="Times New Roman" w:cs="Times New Roman"/>
          <w:sz w:val="28"/>
          <w:szCs w:val="28"/>
        </w:rPr>
        <w:t>В</w:t>
      </w:r>
      <w:r w:rsidRPr="00315853">
        <w:rPr>
          <w:rFonts w:ascii="Times New Roman" w:hAnsi="Times New Roman" w:cs="Times New Roman"/>
          <w:sz w:val="28"/>
          <w:szCs w:val="28"/>
        </w:rPr>
        <w:t xml:space="preserve">и б </w:t>
      </w:r>
      <w:r>
        <w:rPr>
          <w:rFonts w:ascii="Times New Roman" w:hAnsi="Times New Roman" w:cs="Times New Roman"/>
          <w:sz w:val="28"/>
          <w:szCs w:val="28"/>
        </w:rPr>
        <w:t>пов’язали</w:t>
      </w:r>
      <w:r w:rsidRPr="00315853">
        <w:rPr>
          <w:rFonts w:ascii="Times New Roman" w:hAnsi="Times New Roman" w:cs="Times New Roman"/>
          <w:sz w:val="28"/>
          <w:szCs w:val="28"/>
        </w:rPr>
        <w:t xml:space="preserve"> з банком, якщо його назва</w:t>
      </w:r>
      <w:r>
        <w:rPr>
          <w:rFonts w:ascii="Times New Roman" w:hAnsi="Times New Roman" w:cs="Times New Roman"/>
          <w:sz w:val="28"/>
          <w:szCs w:val="28"/>
        </w:rPr>
        <w:t xml:space="preserve"> </w:t>
      </w:r>
      <w:r w:rsidRPr="00315853">
        <w:rPr>
          <w:rFonts w:ascii="Times New Roman" w:hAnsi="Times New Roman" w:cs="Times New Roman"/>
          <w:sz w:val="28"/>
          <w:szCs w:val="28"/>
        </w:rPr>
        <w:t xml:space="preserve">"Сенс Банк"? </w:t>
      </w:r>
    </w:p>
    <w:p w14:paraId="63D9867B" w14:textId="7FD01CBC"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Pr="00315853">
        <w:rPr>
          <w:rFonts w:ascii="Times New Roman" w:hAnsi="Times New Roman" w:cs="Times New Roman"/>
          <w:sz w:val="28"/>
          <w:szCs w:val="28"/>
        </w:rPr>
        <w:t xml:space="preserve">Які думки або враження у </w:t>
      </w:r>
      <w:r>
        <w:rPr>
          <w:rFonts w:ascii="Times New Roman" w:hAnsi="Times New Roman" w:cs="Times New Roman"/>
          <w:sz w:val="28"/>
          <w:szCs w:val="28"/>
        </w:rPr>
        <w:t>В</w:t>
      </w:r>
      <w:r w:rsidRPr="00315853">
        <w:rPr>
          <w:rFonts w:ascii="Times New Roman" w:hAnsi="Times New Roman" w:cs="Times New Roman"/>
          <w:sz w:val="28"/>
          <w:szCs w:val="28"/>
        </w:rPr>
        <w:t xml:space="preserve">ас виникають, коли </w:t>
      </w:r>
      <w:r>
        <w:rPr>
          <w:rFonts w:ascii="Times New Roman" w:hAnsi="Times New Roman" w:cs="Times New Roman"/>
          <w:sz w:val="28"/>
          <w:szCs w:val="28"/>
        </w:rPr>
        <w:t xml:space="preserve">Ви </w:t>
      </w:r>
      <w:r w:rsidRPr="00315853">
        <w:rPr>
          <w:rFonts w:ascii="Times New Roman" w:hAnsi="Times New Roman" w:cs="Times New Roman"/>
          <w:sz w:val="28"/>
          <w:szCs w:val="28"/>
        </w:rPr>
        <w:t>чуєте назву "Сенс Банк"?</w:t>
      </w:r>
      <w:r>
        <w:rPr>
          <w:rFonts w:ascii="Times New Roman" w:hAnsi="Times New Roman" w:cs="Times New Roman"/>
          <w:sz w:val="28"/>
          <w:szCs w:val="28"/>
        </w:rPr>
        <w:t xml:space="preserve"> </w:t>
      </w:r>
    </w:p>
    <w:bookmarkEnd w:id="101"/>
    <w:p w14:paraId="2B090A15"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деталізуємо отримання інформації для пошукових питань четвертого завдання «дослідження програм лояльності банку». </w:t>
      </w:r>
    </w:p>
    <w:p w14:paraId="14D4829A"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Пошукове питання № 1. </w:t>
      </w:r>
      <w:r w:rsidRPr="006456ED">
        <w:rPr>
          <w:rFonts w:ascii="Times New Roman" w:hAnsi="Times New Roman" w:cs="Times New Roman"/>
          <w:sz w:val="28"/>
          <w:szCs w:val="28"/>
        </w:rPr>
        <w:t>Які програми лояльності банку знають споживачі та які програми є для них найбільш актуальними?</w:t>
      </w:r>
    </w:p>
    <w:p w14:paraId="37A2FF8C"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результаті дослідження планується отримати гістограму на якій будуть розташовані програми лояльності банків від найбільш відомого до найменш відповідно до відповідей споживачів. Також за допомогою анкетування споживачів отримає гістограму найбільш актуальних програм лояльності, на думку споживачів ринку. За допомогою даного дослідження ми зможемо оцінити рівень </w:t>
      </w:r>
      <w:r>
        <w:rPr>
          <w:rFonts w:ascii="Times New Roman" w:hAnsi="Times New Roman" w:cs="Times New Roman"/>
          <w:sz w:val="28"/>
          <w:szCs w:val="28"/>
          <w:lang w:val="ru-RU"/>
        </w:rPr>
        <w:t>в</w:t>
      </w:r>
      <w:r>
        <w:rPr>
          <w:rFonts w:ascii="Times New Roman" w:hAnsi="Times New Roman" w:cs="Times New Roman"/>
          <w:sz w:val="28"/>
          <w:szCs w:val="28"/>
        </w:rPr>
        <w:t>пізнаваності програми лояльності «</w:t>
      </w:r>
      <w:proofErr w:type="spellStart"/>
      <w:r w:rsidRPr="00FB2984">
        <w:rPr>
          <w:rFonts w:ascii="Times New Roman" w:hAnsi="Times New Roman" w:cs="Times New Roman"/>
          <w:sz w:val="28"/>
          <w:szCs w:val="28"/>
        </w:rPr>
        <w:t>Cash`U</w:t>
      </w:r>
      <w:proofErr w:type="spellEnd"/>
      <w:r w:rsidRPr="00FB2984">
        <w:rPr>
          <w:rFonts w:ascii="Times New Roman" w:hAnsi="Times New Roman" w:cs="Times New Roman"/>
          <w:sz w:val="28"/>
          <w:szCs w:val="28"/>
        </w:rPr>
        <w:t xml:space="preserve"> </w:t>
      </w:r>
      <w:proofErr w:type="spellStart"/>
      <w:r w:rsidRPr="00FB2984">
        <w:rPr>
          <w:rFonts w:ascii="Times New Roman" w:hAnsi="Times New Roman" w:cs="Times New Roman"/>
          <w:sz w:val="28"/>
          <w:szCs w:val="28"/>
        </w:rPr>
        <w:t>Club</w:t>
      </w:r>
      <w:proofErr w:type="spellEnd"/>
      <w:r w:rsidRPr="00FB2984">
        <w:rPr>
          <w:rFonts w:ascii="Times New Roman" w:hAnsi="Times New Roman" w:cs="Times New Roman"/>
          <w:sz w:val="28"/>
          <w:szCs w:val="28"/>
        </w:rPr>
        <w:t>» від «Сенс Банку» серед продуктів, що пропонують конкуренти, а також оцінити відповідність програми лояльності банку запитам споживачів.</w:t>
      </w:r>
      <w:r>
        <w:rPr>
          <w:rFonts w:ascii="Times New Roman" w:hAnsi="Times New Roman" w:cs="Times New Roman"/>
          <w:sz w:val="28"/>
          <w:szCs w:val="28"/>
        </w:rPr>
        <w:t xml:space="preserve"> Перелік програм лояльності 10 найбільших банків України планується отримати з вторинного джерела інформації: офіційних веб-сайтів 10 найбільших банків </w:t>
      </w:r>
      <w:proofErr w:type="spellStart"/>
      <w:r>
        <w:rPr>
          <w:rFonts w:ascii="Times New Roman" w:hAnsi="Times New Roman" w:cs="Times New Roman"/>
          <w:sz w:val="28"/>
          <w:szCs w:val="28"/>
        </w:rPr>
        <w:t>України.Наступним</w:t>
      </w:r>
      <w:proofErr w:type="spellEnd"/>
      <w:r>
        <w:rPr>
          <w:rFonts w:ascii="Times New Roman" w:hAnsi="Times New Roman" w:cs="Times New Roman"/>
          <w:sz w:val="28"/>
          <w:szCs w:val="28"/>
        </w:rPr>
        <w:t xml:space="preserve"> кроком буде опитування споживачів методом анкетування.</w:t>
      </w:r>
    </w:p>
    <w:p w14:paraId="03328125" w14:textId="77777777" w:rsidR="006D5539" w:rsidRPr="00B03F68" w:rsidRDefault="006D5539" w:rsidP="006D5539">
      <w:pPr>
        <w:tabs>
          <w:tab w:val="left" w:pos="3420"/>
        </w:tabs>
        <w:spacing w:after="0" w:line="360" w:lineRule="auto"/>
        <w:ind w:firstLine="567"/>
        <w:jc w:val="both"/>
        <w:rPr>
          <w:rFonts w:ascii="Times New Roman" w:hAnsi="Times New Roman" w:cs="Times New Roman"/>
          <w:sz w:val="28"/>
          <w:szCs w:val="28"/>
        </w:rPr>
      </w:pPr>
      <w:r w:rsidRPr="00B03F68">
        <w:rPr>
          <w:rFonts w:ascii="Times New Roman" w:hAnsi="Times New Roman" w:cs="Times New Roman"/>
          <w:sz w:val="28"/>
          <w:szCs w:val="28"/>
        </w:rPr>
        <w:t>Питання анкети:</w:t>
      </w:r>
    </w:p>
    <w:p w14:paraId="43910F67" w14:textId="0D6892B0" w:rsidR="006D5539" w:rsidRPr="00B03F68" w:rsidRDefault="006D5539" w:rsidP="006D5539">
      <w:pPr>
        <w:tabs>
          <w:tab w:val="left" w:pos="3420"/>
        </w:tabs>
        <w:spacing w:after="0" w:line="360" w:lineRule="auto"/>
        <w:ind w:firstLine="567"/>
        <w:jc w:val="both"/>
        <w:rPr>
          <w:rFonts w:ascii="Times New Roman" w:hAnsi="Times New Roman" w:cs="Times New Roman"/>
          <w:sz w:val="28"/>
          <w:szCs w:val="28"/>
        </w:rPr>
      </w:pPr>
      <w:bookmarkStart w:id="102" w:name="_Hlk135322173"/>
      <w:r w:rsidRPr="00B03F68">
        <w:rPr>
          <w:rFonts w:ascii="Times New Roman" w:hAnsi="Times New Roman" w:cs="Times New Roman"/>
          <w:sz w:val="28"/>
          <w:szCs w:val="28"/>
        </w:rPr>
        <w:t xml:space="preserve">1. Виберіть банківські програми лояльності, які Вам відомі? </w:t>
      </w:r>
    </w:p>
    <w:p w14:paraId="12DDA58E" w14:textId="5A947C12" w:rsidR="006D5539" w:rsidRPr="008674B9" w:rsidRDefault="006D5539" w:rsidP="006D5539">
      <w:pPr>
        <w:tabs>
          <w:tab w:val="left" w:pos="3420"/>
        </w:tabs>
        <w:spacing w:after="0" w:line="360" w:lineRule="auto"/>
        <w:ind w:firstLine="567"/>
        <w:jc w:val="both"/>
        <w:rPr>
          <w:rFonts w:ascii="Times New Roman" w:hAnsi="Times New Roman" w:cs="Times New Roman"/>
          <w:sz w:val="28"/>
          <w:szCs w:val="28"/>
        </w:rPr>
      </w:pPr>
      <w:r w:rsidRPr="008674B9">
        <w:rPr>
          <w:rFonts w:ascii="Times New Roman" w:hAnsi="Times New Roman" w:cs="Times New Roman"/>
          <w:sz w:val="28"/>
          <w:szCs w:val="28"/>
        </w:rPr>
        <w:t xml:space="preserve">2. Який формат програм лояльності є для Вас найбільш актуальним? </w:t>
      </w:r>
    </w:p>
    <w:bookmarkEnd w:id="102"/>
    <w:p w14:paraId="33392AB7" w14:textId="77777777" w:rsidR="006D5539" w:rsidRPr="00DB4976"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Пошукове питання №2. </w:t>
      </w:r>
      <w:r w:rsidRPr="008674B9">
        <w:rPr>
          <w:rFonts w:ascii="Times New Roman" w:hAnsi="Times New Roman" w:cs="Times New Roman"/>
          <w:sz w:val="28"/>
          <w:szCs w:val="28"/>
        </w:rPr>
        <w:t>Які асоціації викликають програми лояльності банку у свідомості споживачів?</w:t>
      </w:r>
    </w:p>
    <w:p w14:paraId="332880FA"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результаті дослідження ми отримаємо кругові діаграми асоціацій банківських програм лояльності, що перевіри чи правильно споживачі розуміють </w:t>
      </w:r>
      <w:r>
        <w:rPr>
          <w:rFonts w:ascii="Times New Roman" w:hAnsi="Times New Roman" w:cs="Times New Roman"/>
          <w:sz w:val="28"/>
          <w:szCs w:val="28"/>
        </w:rPr>
        <w:lastRenderedPageBreak/>
        <w:t xml:space="preserve">мету програми лояльності банку, чи відповідають асоціації споживачів головній меті формування нового іміджу банку, чи потребують вдосконалення. Проводити збір первинної інформації планується методом анкетування споживачів. </w:t>
      </w:r>
    </w:p>
    <w:p w14:paraId="33E8D023" w14:textId="77777777" w:rsidR="006D5539" w:rsidRDefault="006D5539" w:rsidP="006D5539">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анкети:</w:t>
      </w:r>
    </w:p>
    <w:p w14:paraId="159E3F61" w14:textId="6E377113" w:rsidR="006D5539" w:rsidRPr="009A75E6" w:rsidRDefault="00D93771" w:rsidP="006D5539">
      <w:pPr>
        <w:tabs>
          <w:tab w:val="left" w:pos="3420"/>
        </w:tabs>
        <w:spacing w:after="0" w:line="360" w:lineRule="auto"/>
        <w:ind w:firstLine="567"/>
        <w:jc w:val="both"/>
        <w:rPr>
          <w:rFonts w:ascii="Times New Roman" w:hAnsi="Times New Roman" w:cs="Times New Roman"/>
          <w:sz w:val="28"/>
          <w:szCs w:val="28"/>
        </w:rPr>
      </w:pPr>
      <w:bookmarkStart w:id="103" w:name="_Hlk135337093"/>
      <w:r>
        <w:rPr>
          <w:rFonts w:ascii="Times New Roman" w:hAnsi="Times New Roman" w:cs="Times New Roman"/>
          <w:sz w:val="28"/>
          <w:szCs w:val="28"/>
        </w:rPr>
        <w:t>1</w:t>
      </w:r>
      <w:r w:rsidR="006D5539" w:rsidRPr="009A75E6">
        <w:rPr>
          <w:rFonts w:ascii="Times New Roman" w:hAnsi="Times New Roman" w:cs="Times New Roman"/>
          <w:sz w:val="28"/>
          <w:szCs w:val="28"/>
        </w:rPr>
        <w:t>. З чим, на Вашу думку, асоціюється програма лояльності «</w:t>
      </w:r>
      <w:r w:rsidR="000201AB">
        <w:rPr>
          <w:rFonts w:ascii="Times New Roman" w:hAnsi="Times New Roman" w:cs="Times New Roman"/>
          <w:sz w:val="28"/>
          <w:szCs w:val="28"/>
        </w:rPr>
        <w:t>н</w:t>
      </w:r>
      <w:r>
        <w:rPr>
          <w:rFonts w:ascii="Times New Roman" w:hAnsi="Times New Roman" w:cs="Times New Roman"/>
          <w:sz w:val="28"/>
          <w:szCs w:val="28"/>
        </w:rPr>
        <w:t xml:space="preserve">азва програми» </w:t>
      </w:r>
      <w:r w:rsidR="006D5539" w:rsidRPr="009A75E6">
        <w:rPr>
          <w:rFonts w:ascii="Times New Roman" w:hAnsi="Times New Roman" w:cs="Times New Roman"/>
          <w:sz w:val="28"/>
          <w:szCs w:val="28"/>
        </w:rPr>
        <w:t>від «</w:t>
      </w:r>
      <w:r w:rsidR="000201AB">
        <w:rPr>
          <w:rFonts w:ascii="Times New Roman" w:hAnsi="Times New Roman" w:cs="Times New Roman"/>
          <w:sz w:val="28"/>
          <w:szCs w:val="28"/>
        </w:rPr>
        <w:t>н</w:t>
      </w:r>
      <w:r>
        <w:rPr>
          <w:rFonts w:ascii="Times New Roman" w:hAnsi="Times New Roman" w:cs="Times New Roman"/>
          <w:sz w:val="28"/>
          <w:szCs w:val="28"/>
        </w:rPr>
        <w:t>азва банку</w:t>
      </w:r>
      <w:r w:rsidR="006D5539" w:rsidRPr="009A75E6">
        <w:rPr>
          <w:rFonts w:ascii="Times New Roman" w:hAnsi="Times New Roman" w:cs="Times New Roman"/>
          <w:sz w:val="28"/>
          <w:szCs w:val="28"/>
        </w:rPr>
        <w:t xml:space="preserve">»? </w:t>
      </w:r>
    </w:p>
    <w:bookmarkEnd w:id="103"/>
    <w:p w14:paraId="1F3221E8" w14:textId="77777777" w:rsidR="006D5539" w:rsidRPr="007A3FB2" w:rsidRDefault="006D5539" w:rsidP="006D5539">
      <w:pPr>
        <w:spacing w:after="0" w:line="360" w:lineRule="auto"/>
        <w:ind w:firstLine="567"/>
        <w:jc w:val="both"/>
        <w:rPr>
          <w:rFonts w:ascii="Times New Roman" w:hAnsi="Times New Roman" w:cs="Times New Roman"/>
          <w:sz w:val="28"/>
          <w:szCs w:val="28"/>
        </w:rPr>
      </w:pPr>
      <w:r w:rsidRPr="007A3FB2">
        <w:rPr>
          <w:rFonts w:ascii="Times New Roman" w:hAnsi="Times New Roman" w:cs="Times New Roman"/>
          <w:sz w:val="28"/>
          <w:szCs w:val="28"/>
        </w:rPr>
        <w:t>Далі деталізуємо пошукові питання для п’ятого блоку завдань «Дослідження образу банку у ЗМІ».</w:t>
      </w:r>
    </w:p>
    <w:p w14:paraId="614B7C2C" w14:textId="77777777" w:rsidR="006D5539" w:rsidRPr="007A3FB2" w:rsidRDefault="006D5539" w:rsidP="006D5539">
      <w:pPr>
        <w:spacing w:after="0" w:line="360" w:lineRule="auto"/>
        <w:ind w:firstLine="567"/>
        <w:jc w:val="both"/>
        <w:rPr>
          <w:rFonts w:ascii="Times New Roman" w:hAnsi="Times New Roman" w:cs="Times New Roman"/>
          <w:sz w:val="28"/>
          <w:szCs w:val="28"/>
        </w:rPr>
      </w:pPr>
      <w:r w:rsidRPr="007A3FB2">
        <w:rPr>
          <w:rFonts w:ascii="Times New Roman" w:hAnsi="Times New Roman" w:cs="Times New Roman"/>
          <w:sz w:val="28"/>
          <w:szCs w:val="28"/>
        </w:rPr>
        <w:t xml:space="preserve">Пошукове питання №1. Яка ефективність </w:t>
      </w:r>
      <w:r w:rsidRPr="007A3FB2">
        <w:rPr>
          <w:rFonts w:ascii="Times New Roman" w:hAnsi="Times New Roman" w:cs="Times New Roman"/>
          <w:sz w:val="28"/>
          <w:szCs w:val="28"/>
          <w:lang w:val="ru-RU"/>
        </w:rPr>
        <w:t>PR</w:t>
      </w:r>
      <w:r w:rsidRPr="007A3FB2">
        <w:rPr>
          <w:rFonts w:ascii="Times New Roman" w:hAnsi="Times New Roman" w:cs="Times New Roman"/>
          <w:sz w:val="28"/>
          <w:szCs w:val="28"/>
        </w:rPr>
        <w:t>-заходів, які  проводив банк?</w:t>
      </w:r>
    </w:p>
    <w:p w14:paraId="27E79B59"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допомогою даного пошукового питання ми оцінимо ефективність </w:t>
      </w:r>
      <w:r w:rsidRPr="007A3FB2">
        <w:rPr>
          <w:rFonts w:ascii="Times New Roman" w:hAnsi="Times New Roman" w:cs="Times New Roman"/>
          <w:sz w:val="28"/>
          <w:szCs w:val="28"/>
          <w:lang w:val="ru-RU"/>
        </w:rPr>
        <w:t>PR</w:t>
      </w:r>
      <w:r w:rsidRPr="007A3FB2">
        <w:rPr>
          <w:rFonts w:ascii="Times New Roman" w:hAnsi="Times New Roman" w:cs="Times New Roman"/>
          <w:sz w:val="28"/>
          <w:szCs w:val="28"/>
        </w:rPr>
        <w:t>-заходів</w:t>
      </w:r>
      <w:r>
        <w:rPr>
          <w:rFonts w:ascii="Times New Roman" w:hAnsi="Times New Roman" w:cs="Times New Roman"/>
          <w:sz w:val="28"/>
          <w:szCs w:val="28"/>
        </w:rPr>
        <w:t xml:space="preserve">, які проводив банк за 2022-2023 роки у розрізі досягнення мети формування нового іміджу. За допомогою внутрішній джерел інформації, а саме внутрішньої документації банку, наведемо перелік </w:t>
      </w:r>
      <w:r w:rsidRPr="007A3FB2">
        <w:rPr>
          <w:rFonts w:ascii="Times New Roman" w:hAnsi="Times New Roman" w:cs="Times New Roman"/>
          <w:sz w:val="28"/>
          <w:szCs w:val="28"/>
          <w:lang w:val="ru-RU"/>
        </w:rPr>
        <w:t>PR</w:t>
      </w:r>
      <w:r w:rsidRPr="007A3FB2">
        <w:rPr>
          <w:rFonts w:ascii="Times New Roman" w:hAnsi="Times New Roman" w:cs="Times New Roman"/>
          <w:sz w:val="28"/>
          <w:szCs w:val="28"/>
        </w:rPr>
        <w:t>-заходів</w:t>
      </w:r>
      <w:r>
        <w:rPr>
          <w:rFonts w:ascii="Times New Roman" w:hAnsi="Times New Roman" w:cs="Times New Roman"/>
          <w:sz w:val="28"/>
          <w:szCs w:val="28"/>
        </w:rPr>
        <w:t xml:space="preserve"> від «Сенс Банку». Охоплення аудиторії та її опис ми отримаємо за допомогою аналізу веб-сайту банку за внутрішньої статистики банку про ефективність його роботи. Далі проаналізуємо як </w:t>
      </w:r>
      <w:r w:rsidRPr="007A3FB2">
        <w:rPr>
          <w:rFonts w:ascii="Times New Roman" w:hAnsi="Times New Roman" w:cs="Times New Roman"/>
          <w:sz w:val="28"/>
          <w:szCs w:val="28"/>
          <w:lang w:val="ru-RU"/>
        </w:rPr>
        <w:t>PR</w:t>
      </w:r>
      <w:r w:rsidRPr="007A3FB2">
        <w:rPr>
          <w:rFonts w:ascii="Times New Roman" w:hAnsi="Times New Roman" w:cs="Times New Roman"/>
          <w:sz w:val="28"/>
          <w:szCs w:val="28"/>
        </w:rPr>
        <w:t>-заход</w:t>
      </w:r>
      <w:r>
        <w:rPr>
          <w:rFonts w:ascii="Times New Roman" w:hAnsi="Times New Roman" w:cs="Times New Roman"/>
          <w:sz w:val="28"/>
          <w:szCs w:val="28"/>
        </w:rPr>
        <w:t>и вплинули на споживачів: чи знали вони про такий захід, чи змінилось їх ставлення до банку. Отримати інформацію про споживачів планується методом анкетування.</w:t>
      </w:r>
    </w:p>
    <w:p w14:paraId="7B3F665E"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анкети:</w:t>
      </w:r>
    </w:p>
    <w:p w14:paraId="4A471776" w14:textId="2CC2C243" w:rsidR="006D5539" w:rsidRDefault="006D5539" w:rsidP="006D5539">
      <w:pPr>
        <w:spacing w:after="0" w:line="360" w:lineRule="auto"/>
        <w:ind w:firstLine="567"/>
        <w:jc w:val="both"/>
        <w:rPr>
          <w:rFonts w:ascii="Times New Roman" w:hAnsi="Times New Roman" w:cs="Times New Roman"/>
          <w:sz w:val="28"/>
          <w:szCs w:val="28"/>
        </w:rPr>
      </w:pPr>
      <w:bookmarkStart w:id="104" w:name="_Hlk135337189"/>
      <w:r>
        <w:rPr>
          <w:rFonts w:ascii="Times New Roman" w:hAnsi="Times New Roman" w:cs="Times New Roman"/>
          <w:sz w:val="28"/>
          <w:szCs w:val="28"/>
        </w:rPr>
        <w:t>1. Чи бачили Ви інформацію щодо проведення прес-конференцій «Сенс Банку» для пояснення</w:t>
      </w:r>
      <w:r>
        <w:rPr>
          <w:rFonts w:ascii="Times New Roman" w:hAnsi="Times New Roman" w:cs="Times New Roman"/>
          <w:sz w:val="28"/>
          <w:szCs w:val="28"/>
          <w:lang w:val="en-US"/>
        </w:rPr>
        <w:t>/</w:t>
      </w:r>
      <w:r>
        <w:rPr>
          <w:rFonts w:ascii="Times New Roman" w:hAnsi="Times New Roman" w:cs="Times New Roman"/>
          <w:sz w:val="28"/>
          <w:szCs w:val="28"/>
        </w:rPr>
        <w:t xml:space="preserve">спростування новин про банк? </w:t>
      </w:r>
    </w:p>
    <w:p w14:paraId="1B84CEFD" w14:textId="21F77150"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Чи бачили Ви масштабну </w:t>
      </w:r>
      <w:r w:rsidRPr="007A3FB2">
        <w:rPr>
          <w:rFonts w:ascii="Times New Roman" w:hAnsi="Times New Roman" w:cs="Times New Roman"/>
          <w:sz w:val="28"/>
          <w:szCs w:val="28"/>
          <w:lang w:val="ru-RU"/>
        </w:rPr>
        <w:t>PR</w:t>
      </w:r>
      <w:r w:rsidRPr="007A3FB2">
        <w:rPr>
          <w:rFonts w:ascii="Times New Roman" w:hAnsi="Times New Roman" w:cs="Times New Roman"/>
          <w:sz w:val="28"/>
          <w:szCs w:val="28"/>
        </w:rPr>
        <w:t>-</w:t>
      </w:r>
      <w:r>
        <w:rPr>
          <w:rFonts w:ascii="Times New Roman" w:hAnsi="Times New Roman" w:cs="Times New Roman"/>
          <w:sz w:val="28"/>
          <w:szCs w:val="28"/>
        </w:rPr>
        <w:t xml:space="preserve">кампанію щодо зміни назви банку на «Сенс Банку»? </w:t>
      </w:r>
    </w:p>
    <w:p w14:paraId="2804B018" w14:textId="5FF9E29E" w:rsidR="006D5539" w:rsidRDefault="006D5539" w:rsidP="006D55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3. Як Ви оцінюєте цінність прес-конференцій з представниками банку для спростування негативних новин про банк? </w:t>
      </w:r>
    </w:p>
    <w:p w14:paraId="3856385A" w14:textId="1077C19C" w:rsidR="00702F5F" w:rsidRPr="00F17487" w:rsidRDefault="006D5539" w:rsidP="000201AB">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4. Як Ви оцінюєте цінність </w:t>
      </w:r>
      <w:r>
        <w:rPr>
          <w:rFonts w:ascii="Times New Roman" w:hAnsi="Times New Roman" w:cs="Times New Roman"/>
          <w:sz w:val="28"/>
          <w:szCs w:val="28"/>
          <w:lang w:val="en-US"/>
        </w:rPr>
        <w:t>PR</w:t>
      </w:r>
      <w:r>
        <w:rPr>
          <w:rFonts w:ascii="Times New Roman" w:hAnsi="Times New Roman" w:cs="Times New Roman"/>
          <w:sz w:val="28"/>
          <w:szCs w:val="28"/>
        </w:rPr>
        <w:t xml:space="preserve">-кампаній для інформування споживачів про зміну назву банку? </w:t>
      </w:r>
    </w:p>
    <w:p w14:paraId="1FCA1BBE" w14:textId="5D4B3AF6" w:rsidR="006D5539" w:rsidRDefault="006D5539" w:rsidP="006D55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5. Чи запам’ятали Ви нову назву</w:t>
      </w:r>
      <w:r w:rsidRPr="00476B29">
        <w:rPr>
          <w:rFonts w:ascii="Times New Roman" w:hAnsi="Times New Roman" w:cs="Times New Roman"/>
          <w:sz w:val="28"/>
          <w:szCs w:val="28"/>
        </w:rPr>
        <w:t xml:space="preserve"> </w:t>
      </w:r>
      <w:r>
        <w:rPr>
          <w:rFonts w:ascii="Times New Roman" w:hAnsi="Times New Roman" w:cs="Times New Roman"/>
          <w:sz w:val="28"/>
          <w:szCs w:val="28"/>
        </w:rPr>
        <w:t xml:space="preserve">минулого «Альфа-Банку»? </w:t>
      </w:r>
    </w:p>
    <w:p w14:paraId="0A1FAEAD" w14:textId="2A21DF89" w:rsidR="00702F5F" w:rsidRPr="00F17487" w:rsidRDefault="006D5539" w:rsidP="000201AB">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6. </w:t>
      </w:r>
      <w:r w:rsidR="00692D8F" w:rsidRPr="00AA6E08">
        <w:rPr>
          <w:rFonts w:ascii="Times New Roman" w:hAnsi="Times New Roman" w:cs="Times New Roman"/>
          <w:sz w:val="28"/>
          <w:szCs w:val="28"/>
        </w:rPr>
        <w:t>Чи змінил</w:t>
      </w:r>
      <w:r w:rsidR="00692D8F">
        <w:rPr>
          <w:rFonts w:ascii="Times New Roman" w:hAnsi="Times New Roman" w:cs="Times New Roman"/>
          <w:sz w:val="28"/>
          <w:szCs w:val="28"/>
        </w:rPr>
        <w:t>ося Ваше</w:t>
      </w:r>
      <w:r w:rsidR="00692D8F" w:rsidRPr="00AA6E08">
        <w:rPr>
          <w:rFonts w:ascii="Times New Roman" w:hAnsi="Times New Roman" w:cs="Times New Roman"/>
          <w:sz w:val="28"/>
          <w:szCs w:val="28"/>
        </w:rPr>
        <w:t xml:space="preserve"> с</w:t>
      </w:r>
      <w:r w:rsidR="00692D8F">
        <w:rPr>
          <w:rFonts w:ascii="Times New Roman" w:hAnsi="Times New Roman" w:cs="Times New Roman"/>
          <w:sz w:val="28"/>
          <w:szCs w:val="28"/>
        </w:rPr>
        <w:t>тавлення</w:t>
      </w:r>
      <w:r w:rsidR="00692D8F" w:rsidRPr="00AA6E08">
        <w:rPr>
          <w:rFonts w:ascii="Times New Roman" w:hAnsi="Times New Roman" w:cs="Times New Roman"/>
          <w:sz w:val="28"/>
          <w:szCs w:val="28"/>
        </w:rPr>
        <w:t xml:space="preserve"> та довіра до банку після</w:t>
      </w:r>
      <w:r w:rsidR="00692D8F">
        <w:rPr>
          <w:rFonts w:ascii="Times New Roman" w:hAnsi="Times New Roman" w:cs="Times New Roman"/>
          <w:sz w:val="28"/>
          <w:szCs w:val="28"/>
        </w:rPr>
        <w:t xml:space="preserve"> зміни його назви? </w:t>
      </w:r>
      <w:bookmarkEnd w:id="104"/>
    </w:p>
    <w:p w14:paraId="481B88B5" w14:textId="77777777" w:rsidR="006D5539" w:rsidRDefault="006D5539" w:rsidP="006D5539">
      <w:pPr>
        <w:spacing w:after="0" w:line="360" w:lineRule="auto"/>
        <w:ind w:firstLine="567"/>
        <w:jc w:val="both"/>
        <w:rPr>
          <w:rFonts w:ascii="Times New Roman" w:hAnsi="Times New Roman" w:cs="Times New Roman"/>
          <w:sz w:val="28"/>
          <w:szCs w:val="28"/>
        </w:rPr>
      </w:pPr>
      <w:r w:rsidRPr="00F17487">
        <w:rPr>
          <w:rFonts w:ascii="Times New Roman" w:hAnsi="Times New Roman" w:cs="Times New Roman"/>
          <w:sz w:val="28"/>
          <w:szCs w:val="28"/>
        </w:rPr>
        <w:lastRenderedPageBreak/>
        <w:t>Далі проведемо дослідження пошукових питань для шостого блоку завдань дослідження «Оцінка соціального іміджу».</w:t>
      </w:r>
    </w:p>
    <w:p w14:paraId="63586FAD"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Пошукове питання №1. </w:t>
      </w:r>
      <w:r w:rsidRPr="00301698">
        <w:rPr>
          <w:rFonts w:ascii="Times New Roman" w:hAnsi="Times New Roman" w:cs="Times New Roman"/>
          <w:sz w:val="28"/>
          <w:szCs w:val="28"/>
        </w:rPr>
        <w:t xml:space="preserve">В яких соціальних та екологічних </w:t>
      </w:r>
      <w:proofErr w:type="spellStart"/>
      <w:r w:rsidRPr="00301698">
        <w:rPr>
          <w:rFonts w:ascii="Times New Roman" w:hAnsi="Times New Roman" w:cs="Times New Roman"/>
          <w:sz w:val="28"/>
          <w:szCs w:val="28"/>
        </w:rPr>
        <w:t>проєктах</w:t>
      </w:r>
      <w:proofErr w:type="spellEnd"/>
      <w:r w:rsidRPr="00301698">
        <w:rPr>
          <w:rFonts w:ascii="Times New Roman" w:hAnsi="Times New Roman" w:cs="Times New Roman"/>
          <w:sz w:val="28"/>
          <w:szCs w:val="28"/>
        </w:rPr>
        <w:t xml:space="preserve"> приймає участь «Сенс Банк»?</w:t>
      </w:r>
    </w:p>
    <w:p w14:paraId="52C13D94"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Дослідження даного пошукового питання має на меті об’єктивно оцінити рівень соціальної відповідальності «Сенс Банку», або відповідність комерційної діяльності 17 цілям Організації Об’єднаних Націй. Збирати планується вторинну інформацію з внутрішніх джерел банку, а саме </w:t>
      </w:r>
      <w:proofErr w:type="spellStart"/>
      <w:r>
        <w:rPr>
          <w:rFonts w:ascii="Times New Roman" w:hAnsi="Times New Roman" w:cs="Times New Roman"/>
          <w:sz w:val="28"/>
          <w:szCs w:val="28"/>
        </w:rPr>
        <w:t>звітностей</w:t>
      </w:r>
      <w:proofErr w:type="spellEnd"/>
      <w:r>
        <w:rPr>
          <w:rFonts w:ascii="Times New Roman" w:hAnsi="Times New Roman" w:cs="Times New Roman"/>
          <w:sz w:val="28"/>
          <w:szCs w:val="28"/>
        </w:rPr>
        <w:t xml:space="preserve"> про результати діяльності банку, методом традиційного аналізу. Планується отримати текстовий формат інформації, а саме перелік соціальних та екологічних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з коротким описом самого </w:t>
      </w:r>
      <w:proofErr w:type="spellStart"/>
      <w:r>
        <w:rPr>
          <w:rFonts w:ascii="Times New Roman" w:hAnsi="Times New Roman" w:cs="Times New Roman"/>
          <w:sz w:val="28"/>
          <w:szCs w:val="28"/>
        </w:rPr>
        <w:t>проєкту</w:t>
      </w:r>
      <w:proofErr w:type="spellEnd"/>
      <w:r>
        <w:rPr>
          <w:rFonts w:ascii="Times New Roman" w:hAnsi="Times New Roman" w:cs="Times New Roman"/>
          <w:sz w:val="28"/>
          <w:szCs w:val="28"/>
        </w:rPr>
        <w:t xml:space="preserve"> та результату участі банку в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грошовий або натуральний обсяг допомоги.</w:t>
      </w:r>
    </w:p>
    <w:p w14:paraId="5A6428A9"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Пошукове питання№ 2. </w:t>
      </w:r>
      <w:r w:rsidRPr="000814DB">
        <w:rPr>
          <w:rFonts w:ascii="Times New Roman" w:hAnsi="Times New Roman" w:cs="Times New Roman"/>
          <w:sz w:val="28"/>
          <w:szCs w:val="28"/>
        </w:rPr>
        <w:t xml:space="preserve">Чи знають споживачі в яких соціальних та екологічних </w:t>
      </w:r>
      <w:proofErr w:type="spellStart"/>
      <w:r w:rsidRPr="000814DB">
        <w:rPr>
          <w:rFonts w:ascii="Times New Roman" w:hAnsi="Times New Roman" w:cs="Times New Roman"/>
          <w:sz w:val="28"/>
          <w:szCs w:val="28"/>
        </w:rPr>
        <w:t>проєктах</w:t>
      </w:r>
      <w:proofErr w:type="spellEnd"/>
      <w:r w:rsidRPr="000814DB">
        <w:rPr>
          <w:rFonts w:ascii="Times New Roman" w:hAnsi="Times New Roman" w:cs="Times New Roman"/>
          <w:sz w:val="28"/>
          <w:szCs w:val="28"/>
        </w:rPr>
        <w:t xml:space="preserve"> приймає участь «Сенс Банк» та його основні конкуренти, в тому числі </w:t>
      </w:r>
      <w:proofErr w:type="spellStart"/>
      <w:r w:rsidRPr="000814DB">
        <w:rPr>
          <w:rFonts w:ascii="Times New Roman" w:hAnsi="Times New Roman" w:cs="Times New Roman"/>
          <w:sz w:val="28"/>
          <w:szCs w:val="28"/>
        </w:rPr>
        <w:t>проєктах</w:t>
      </w:r>
      <w:proofErr w:type="spellEnd"/>
      <w:r w:rsidRPr="000814DB">
        <w:rPr>
          <w:rFonts w:ascii="Times New Roman" w:hAnsi="Times New Roman" w:cs="Times New Roman"/>
          <w:sz w:val="28"/>
          <w:szCs w:val="28"/>
        </w:rPr>
        <w:t xml:space="preserve"> з підтримки Збройних Сил України?</w:t>
      </w:r>
    </w:p>
    <w:p w14:paraId="4F78C9B0"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Дане пошукове питання має на меті дослідити рівень обізнаності споживачів ринку, тобто населення України, про рівень соціальної відповідальності українських банків, а саме: «Сенс Банку» та його основних конкурентів. В результаті дослідження планується отримати статистику у вигляді кругових діаграм чи знають в яких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приймають участь банки, в яких, на думку споживачів, приймають участь банки, який банк, на їх думку, надав найбільших обсяг фінансової допомоги ЗСУ. Проводити збір інформації будемо за допомогою опитувань споживачів методом анкетування.</w:t>
      </w:r>
    </w:p>
    <w:p w14:paraId="67DE4D29" w14:textId="77777777" w:rsidR="006D5539" w:rsidRDefault="006D5539" w:rsidP="006D55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Питання анкети: </w:t>
      </w:r>
    </w:p>
    <w:p w14:paraId="3BC8558E" w14:textId="70896162" w:rsidR="00702F5F" w:rsidRPr="00F17487" w:rsidRDefault="006D5539" w:rsidP="000201AB">
      <w:pPr>
        <w:spacing w:after="0" w:line="360" w:lineRule="auto"/>
        <w:ind w:firstLine="567"/>
        <w:jc w:val="both"/>
        <w:rPr>
          <w:rFonts w:ascii="Times New Roman" w:hAnsi="Times New Roman" w:cs="Times New Roman"/>
          <w:sz w:val="28"/>
          <w:szCs w:val="28"/>
        </w:rPr>
      </w:pPr>
      <w:bookmarkStart w:id="105" w:name="_Hlk135337512"/>
      <w:r>
        <w:rPr>
          <w:rFonts w:ascii="Times New Roman" w:hAnsi="Times New Roman" w:cs="Times New Roman"/>
          <w:sz w:val="28"/>
          <w:szCs w:val="28"/>
        </w:rPr>
        <w:t xml:space="preserve">1. Чи знаєте Ви в яких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взагалі беруть участь українські банки? </w:t>
      </w:r>
    </w:p>
    <w:p w14:paraId="7DE029EF" w14:textId="6169EBE7" w:rsidR="00702F5F" w:rsidRPr="00695106" w:rsidRDefault="006D5539" w:rsidP="00020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2.Чи знаєте Ви в яких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бере участь «Сенс Банк»? </w:t>
      </w:r>
    </w:p>
    <w:p w14:paraId="16624506" w14:textId="378BEE23" w:rsidR="00702F5F" w:rsidRPr="00695106" w:rsidRDefault="006D5539" w:rsidP="00020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В яких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на Вашу думку, повинен приймати участь соціально відповідальний банк? </w:t>
      </w:r>
    </w:p>
    <w:p w14:paraId="489ACF5D" w14:textId="0E3B79CD" w:rsidR="00702F5F" w:rsidRDefault="006D5539" w:rsidP="00020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4.Який банк, на Вашу думку, надав найбільшу фінансову допомогу Збройним Силам України за весь період повномасштабної війни? </w:t>
      </w:r>
      <w:bookmarkEnd w:id="105"/>
    </w:p>
    <w:p w14:paraId="66EDC371" w14:textId="77777777" w:rsidR="006D5539" w:rsidRPr="007A4385" w:rsidRDefault="006D5539" w:rsidP="006D5539">
      <w:pPr>
        <w:spacing w:after="0" w:line="360" w:lineRule="auto"/>
        <w:ind w:firstLine="567"/>
        <w:jc w:val="both"/>
        <w:rPr>
          <w:rFonts w:ascii="Times New Roman" w:hAnsi="Times New Roman" w:cs="Times New Roman"/>
          <w:sz w:val="28"/>
          <w:szCs w:val="28"/>
        </w:rPr>
      </w:pPr>
      <w:r w:rsidRPr="007A4385">
        <w:rPr>
          <w:rFonts w:ascii="Times New Roman" w:hAnsi="Times New Roman" w:cs="Times New Roman"/>
          <w:sz w:val="28"/>
          <w:szCs w:val="28"/>
        </w:rPr>
        <w:t>Далі проведемо деталізацію пошукових питань сьомого блоку завдань «Ефективність рекламної діяльності банку».</w:t>
      </w:r>
    </w:p>
    <w:p w14:paraId="4A6FA848" w14:textId="77777777" w:rsidR="006D5539" w:rsidRDefault="006D5539" w:rsidP="006D5539">
      <w:pPr>
        <w:spacing w:after="0" w:line="360" w:lineRule="auto"/>
        <w:ind w:firstLine="567"/>
        <w:jc w:val="both"/>
        <w:rPr>
          <w:rFonts w:ascii="Times New Roman" w:hAnsi="Times New Roman" w:cs="Times New Roman"/>
          <w:sz w:val="28"/>
          <w:szCs w:val="28"/>
        </w:rPr>
      </w:pPr>
      <w:r w:rsidRPr="007A4385">
        <w:rPr>
          <w:rFonts w:ascii="Times New Roman" w:hAnsi="Times New Roman" w:cs="Times New Roman"/>
          <w:sz w:val="28"/>
          <w:szCs w:val="28"/>
        </w:rPr>
        <w:t>Пошукове питання №1. Чи знають споживачі слоган та рекламу «Сенс Банку»?</w:t>
      </w:r>
    </w:p>
    <w:p w14:paraId="2E6EBEA5" w14:textId="506444FE" w:rsidR="006D5539" w:rsidRDefault="006D5539" w:rsidP="00A76C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01 грудня 2022 року банк офіційно змінив свою назву з «Альфа Банк» на «Сенс Банк» та запустив масштабну </w:t>
      </w:r>
      <w:r>
        <w:rPr>
          <w:rFonts w:ascii="Times New Roman" w:hAnsi="Times New Roman" w:cs="Times New Roman"/>
          <w:sz w:val="28"/>
          <w:szCs w:val="28"/>
          <w:lang w:val="en-US"/>
        </w:rPr>
        <w:t>PR</w:t>
      </w:r>
      <w:r>
        <w:rPr>
          <w:rFonts w:ascii="Times New Roman" w:hAnsi="Times New Roman" w:cs="Times New Roman"/>
          <w:sz w:val="28"/>
          <w:szCs w:val="28"/>
        </w:rPr>
        <w:t xml:space="preserve">-кампанію мета якої було проінформувати споживачів ринку про зміну назви та оголошення своєї позиції щодо вторгнення </w:t>
      </w:r>
      <w:proofErr w:type="spellStart"/>
      <w:r>
        <w:rPr>
          <w:rFonts w:ascii="Times New Roman" w:hAnsi="Times New Roman" w:cs="Times New Roman"/>
          <w:sz w:val="28"/>
          <w:szCs w:val="28"/>
        </w:rPr>
        <w:t>росії</w:t>
      </w:r>
      <w:proofErr w:type="spellEnd"/>
      <w:r>
        <w:rPr>
          <w:rFonts w:ascii="Times New Roman" w:hAnsi="Times New Roman" w:cs="Times New Roman"/>
          <w:sz w:val="28"/>
          <w:szCs w:val="28"/>
        </w:rPr>
        <w:t xml:space="preserve"> на територію України. Тому постає питання оцінити ефективність рекламної діяльності банку. Термін дії </w:t>
      </w:r>
      <w:r>
        <w:rPr>
          <w:rFonts w:ascii="Times New Roman" w:hAnsi="Times New Roman" w:cs="Times New Roman"/>
          <w:sz w:val="28"/>
          <w:szCs w:val="28"/>
          <w:lang w:val="en-US"/>
        </w:rPr>
        <w:t>PR</w:t>
      </w:r>
      <w:r>
        <w:rPr>
          <w:rFonts w:ascii="Times New Roman" w:hAnsi="Times New Roman" w:cs="Times New Roman"/>
          <w:sz w:val="28"/>
          <w:szCs w:val="28"/>
        </w:rPr>
        <w:t>-кампанія «Сенс Банк» - 2 місці.</w:t>
      </w:r>
      <w:r w:rsidR="00A76C8B">
        <w:rPr>
          <w:rFonts w:ascii="Times New Roman" w:hAnsi="Times New Roman" w:cs="Times New Roman"/>
          <w:sz w:val="28"/>
          <w:szCs w:val="28"/>
        </w:rPr>
        <w:t xml:space="preserve"> П</w:t>
      </w:r>
      <w:r>
        <w:rPr>
          <w:rFonts w:ascii="Times New Roman" w:hAnsi="Times New Roman" w:cs="Times New Roman"/>
          <w:sz w:val="28"/>
          <w:szCs w:val="28"/>
        </w:rPr>
        <w:t>роведемо опитування методом анкетування серед споживачів ринку та запитаємо чи бачили вони цю рекламу, чи знають вони слоган «Майбутнє має сенс».</w:t>
      </w:r>
    </w:p>
    <w:p w14:paraId="699491C3" w14:textId="77777777" w:rsidR="006D5539" w:rsidRDefault="006D5539"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анкети:</w:t>
      </w:r>
    </w:p>
    <w:p w14:paraId="13E84C5A" w14:textId="630CD161" w:rsidR="00702F5F" w:rsidRPr="00F17487" w:rsidRDefault="00BA303E" w:rsidP="000201AB">
      <w:pPr>
        <w:spacing w:after="0" w:line="360" w:lineRule="auto"/>
        <w:ind w:firstLine="567"/>
        <w:jc w:val="both"/>
        <w:rPr>
          <w:rFonts w:ascii="Times New Roman" w:hAnsi="Times New Roman" w:cs="Times New Roman"/>
          <w:sz w:val="28"/>
          <w:szCs w:val="28"/>
        </w:rPr>
      </w:pPr>
      <w:bookmarkStart w:id="106" w:name="_Hlk135337586"/>
      <w:r>
        <w:rPr>
          <w:rFonts w:ascii="Times New Roman" w:hAnsi="Times New Roman" w:cs="Times New Roman"/>
          <w:sz w:val="28"/>
          <w:szCs w:val="28"/>
        </w:rPr>
        <w:t>1</w:t>
      </w:r>
      <w:r w:rsidR="006D5539">
        <w:rPr>
          <w:rFonts w:ascii="Times New Roman" w:hAnsi="Times New Roman" w:cs="Times New Roman"/>
          <w:sz w:val="28"/>
          <w:szCs w:val="28"/>
        </w:rPr>
        <w:t>. Чи знайомі Ви зі слоганом «Будуємо майбутнє. Майбутнє має сенс» від «Сенс Банку</w:t>
      </w:r>
      <w:bookmarkEnd w:id="106"/>
      <w:r w:rsidR="000201AB">
        <w:rPr>
          <w:rFonts w:ascii="Times New Roman" w:hAnsi="Times New Roman" w:cs="Times New Roman"/>
          <w:sz w:val="28"/>
          <w:szCs w:val="28"/>
        </w:rPr>
        <w:t>»?</w:t>
      </w:r>
    </w:p>
    <w:p w14:paraId="3C95065B" w14:textId="77777777" w:rsidR="006D5539" w:rsidRPr="00444481" w:rsidRDefault="006D5539" w:rsidP="00F147FD">
      <w:pPr>
        <w:spacing w:after="0" w:line="360" w:lineRule="auto"/>
        <w:ind w:firstLine="567"/>
        <w:jc w:val="both"/>
        <w:rPr>
          <w:rFonts w:ascii="Times New Roman" w:hAnsi="Times New Roman" w:cs="Times New Roman"/>
          <w:sz w:val="28"/>
          <w:szCs w:val="28"/>
        </w:rPr>
      </w:pPr>
      <w:r w:rsidRPr="00444481">
        <w:rPr>
          <w:rFonts w:ascii="Times New Roman" w:hAnsi="Times New Roman" w:cs="Times New Roman"/>
          <w:sz w:val="28"/>
          <w:szCs w:val="28"/>
        </w:rPr>
        <w:t>Пошукове питання №2. Як споживачі розуміють рекламне повідомлення «Будуємо майбутнє. Майбутнє має сенс»?</w:t>
      </w:r>
    </w:p>
    <w:p w14:paraId="3C21B730" w14:textId="77777777" w:rsidR="006D5539" w:rsidRDefault="006D5539" w:rsidP="00A76C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Після того, як ми оцінили ефективність показів та запам’ятовування </w:t>
      </w:r>
      <w:proofErr w:type="spellStart"/>
      <w:r>
        <w:rPr>
          <w:rFonts w:ascii="Times New Roman" w:hAnsi="Times New Roman" w:cs="Times New Roman"/>
          <w:sz w:val="28"/>
          <w:szCs w:val="28"/>
        </w:rPr>
        <w:t>інформуючої</w:t>
      </w:r>
      <w:proofErr w:type="spellEnd"/>
      <w:r>
        <w:rPr>
          <w:rFonts w:ascii="Times New Roman" w:hAnsi="Times New Roman" w:cs="Times New Roman"/>
          <w:sz w:val="28"/>
          <w:szCs w:val="28"/>
        </w:rPr>
        <w:t xml:space="preserve"> реклами банку серед споживачів ринку необхідно запитати в споживачів як вони розуміють рекламний слоган «Сенс Банк» </w:t>
      </w:r>
      <w:r w:rsidRPr="00444481">
        <w:rPr>
          <w:rFonts w:ascii="Times New Roman" w:hAnsi="Times New Roman" w:cs="Times New Roman"/>
          <w:sz w:val="28"/>
          <w:szCs w:val="28"/>
        </w:rPr>
        <w:t>«Будуємо майбутнє. Майбутнє має сенс»?</w:t>
      </w:r>
      <w:r>
        <w:rPr>
          <w:rFonts w:ascii="Times New Roman" w:hAnsi="Times New Roman" w:cs="Times New Roman"/>
          <w:sz w:val="28"/>
          <w:szCs w:val="28"/>
        </w:rPr>
        <w:t>. Отримання даної інформації допоможе зрозуміти чи правильно споживачі розуміють слоган, чи відповідає він новому позиціонуванню банку та його політичній позиції. Проводити збір первинної інформації будемо методом анкетування.</w:t>
      </w:r>
    </w:p>
    <w:p w14:paraId="747D7604" w14:textId="77777777" w:rsidR="006D5539" w:rsidRDefault="006D5539" w:rsidP="00A76C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Питання анкети: </w:t>
      </w:r>
    </w:p>
    <w:p w14:paraId="0B407E46" w14:textId="7DC96966" w:rsidR="00702F5F" w:rsidRPr="00BE36DB" w:rsidRDefault="006D5539" w:rsidP="000201AB">
      <w:pPr>
        <w:spacing w:after="0" w:line="360" w:lineRule="auto"/>
        <w:ind w:firstLine="567"/>
        <w:jc w:val="both"/>
        <w:rPr>
          <w:rFonts w:ascii="Times New Roman" w:hAnsi="Times New Roman" w:cs="Times New Roman"/>
          <w:sz w:val="28"/>
          <w:szCs w:val="28"/>
        </w:rPr>
      </w:pPr>
      <w:bookmarkStart w:id="107" w:name="_Hlk135337635"/>
      <w:r>
        <w:rPr>
          <w:rFonts w:ascii="Times New Roman" w:hAnsi="Times New Roman" w:cs="Times New Roman"/>
          <w:sz w:val="28"/>
          <w:szCs w:val="28"/>
        </w:rPr>
        <w:t xml:space="preserve">1. Які емоції у Вас викликає слоган «Будуємо майбутнє. Майбутнє має сенс»? </w:t>
      </w:r>
    </w:p>
    <w:p w14:paraId="540D023D" w14:textId="32DD753A" w:rsidR="006D5539" w:rsidRDefault="006D5539" w:rsidP="00A76C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Як ви розумієте рекламний слоган «Будуємо майбутнє. Майбутнє має сенс» в розрізі банківської діяльності? </w:t>
      </w:r>
    </w:p>
    <w:bookmarkEnd w:id="107"/>
    <w:p w14:paraId="121BCB09" w14:textId="77777777" w:rsidR="006D5539" w:rsidRPr="00BE36DB" w:rsidRDefault="006D5539" w:rsidP="00A76C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Пошукове питання №3</w:t>
      </w:r>
      <w:r w:rsidRPr="00BE36DB">
        <w:rPr>
          <w:rFonts w:ascii="Times New Roman" w:hAnsi="Times New Roman" w:cs="Times New Roman"/>
          <w:sz w:val="28"/>
          <w:szCs w:val="28"/>
        </w:rPr>
        <w:t>. В яких медіа каналах споживачі найбільше бачили рекламу «Сенс Банку» та конкурентів?</w:t>
      </w:r>
    </w:p>
    <w:p w14:paraId="6DB869AF" w14:textId="392BC13D" w:rsidR="00F147FD" w:rsidRPr="00582437" w:rsidRDefault="00582437" w:rsidP="00A76C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Планується зобразити результати дослідження у вигляді гістограми популярності медіа-каналів серед споживачів ринку. Збирати інформацію за допомогою опитування методом опитування споживачів.</w:t>
      </w:r>
    </w:p>
    <w:p w14:paraId="7516020E" w14:textId="3AA5D511" w:rsidR="009F6417" w:rsidRDefault="007D4535" w:rsidP="00A76C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анкети:</w:t>
      </w:r>
    </w:p>
    <w:p w14:paraId="43C7EF7D" w14:textId="74E6FF9E" w:rsidR="00702F5F" w:rsidRPr="007D4535" w:rsidRDefault="007D4535" w:rsidP="00020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В яких медіа-каналах Ви бачили рекламу від «Сенс Банку»? </w:t>
      </w:r>
    </w:p>
    <w:p w14:paraId="41052078" w14:textId="5CE95086" w:rsidR="00702F5F" w:rsidRPr="007D4535" w:rsidRDefault="007D4535" w:rsidP="00020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В яких медіа-канал</w:t>
      </w:r>
      <w:r w:rsidR="00EA5E33">
        <w:rPr>
          <w:rFonts w:ascii="Times New Roman" w:hAnsi="Times New Roman" w:cs="Times New Roman"/>
          <w:sz w:val="28"/>
          <w:szCs w:val="28"/>
        </w:rPr>
        <w:t>ах</w:t>
      </w:r>
      <w:r>
        <w:rPr>
          <w:rFonts w:ascii="Times New Roman" w:hAnsi="Times New Roman" w:cs="Times New Roman"/>
          <w:sz w:val="28"/>
          <w:szCs w:val="28"/>
        </w:rPr>
        <w:t xml:space="preserve"> Ви зазвичай дізнаєтесь новини банку? </w:t>
      </w:r>
      <w:bookmarkStart w:id="108" w:name="_Hlk135423332"/>
    </w:p>
    <w:p w14:paraId="539296B3" w14:textId="30CBF3C8" w:rsidR="00702F5F" w:rsidRDefault="00A76C8B" w:rsidP="00AF48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в пункті </w:t>
      </w:r>
      <w:r w:rsidR="008C617B">
        <w:rPr>
          <w:rFonts w:ascii="Times New Roman" w:hAnsi="Times New Roman" w:cs="Times New Roman"/>
          <w:sz w:val="28"/>
          <w:szCs w:val="28"/>
        </w:rPr>
        <w:t>2.2</w:t>
      </w:r>
      <w:r>
        <w:rPr>
          <w:rFonts w:ascii="Times New Roman" w:hAnsi="Times New Roman" w:cs="Times New Roman"/>
          <w:sz w:val="28"/>
          <w:szCs w:val="28"/>
        </w:rPr>
        <w:t xml:space="preserve"> було детально описані пошукові питання для проведення дослідження формування іміджу АТ «Сенс Банк» на вітчизняному ринку.</w:t>
      </w:r>
    </w:p>
    <w:p w14:paraId="402BDDA4" w14:textId="77777777" w:rsidR="000201AB" w:rsidRDefault="000201AB" w:rsidP="00F147FD">
      <w:pPr>
        <w:spacing w:after="0" w:line="360" w:lineRule="auto"/>
        <w:ind w:firstLine="567"/>
        <w:jc w:val="both"/>
        <w:rPr>
          <w:rFonts w:ascii="Times New Roman" w:hAnsi="Times New Roman" w:cs="Times New Roman"/>
          <w:sz w:val="28"/>
          <w:szCs w:val="28"/>
        </w:rPr>
      </w:pPr>
    </w:p>
    <w:p w14:paraId="3369516F" w14:textId="1A252602" w:rsidR="00F147FD" w:rsidRDefault="00F147FD" w:rsidP="00AF48E5">
      <w:pPr>
        <w:spacing w:after="0" w:line="360" w:lineRule="auto"/>
        <w:ind w:firstLine="567"/>
        <w:jc w:val="both"/>
        <w:outlineLvl w:val="1"/>
        <w:rPr>
          <w:rFonts w:ascii="Times New Roman" w:hAnsi="Times New Roman" w:cs="Times New Roman"/>
          <w:sz w:val="28"/>
          <w:szCs w:val="28"/>
        </w:rPr>
      </w:pPr>
      <w:bookmarkStart w:id="109" w:name="_Toc136625309"/>
      <w:bookmarkStart w:id="110" w:name="_Toc136640259"/>
      <w:bookmarkStart w:id="111" w:name="_Toc137243263"/>
      <w:bookmarkStart w:id="112" w:name="_Toc137325758"/>
      <w:bookmarkStart w:id="113" w:name="_Toc137493127"/>
      <w:r w:rsidRPr="00702F5F">
        <w:rPr>
          <w:rFonts w:ascii="Times New Roman" w:hAnsi="Times New Roman" w:cs="Times New Roman"/>
          <w:sz w:val="28"/>
          <w:szCs w:val="28"/>
        </w:rPr>
        <w:t>2.3 Планування та організація збору даних</w:t>
      </w:r>
      <w:bookmarkEnd w:id="109"/>
      <w:bookmarkEnd w:id="110"/>
      <w:r w:rsidRPr="00702F5F">
        <w:rPr>
          <w:rFonts w:ascii="Times New Roman" w:hAnsi="Times New Roman" w:cs="Times New Roman"/>
          <w:sz w:val="28"/>
          <w:szCs w:val="28"/>
        </w:rPr>
        <w:t xml:space="preserve"> </w:t>
      </w:r>
      <w:r w:rsidR="00A76C8B">
        <w:rPr>
          <w:rFonts w:ascii="Times New Roman" w:hAnsi="Times New Roman" w:cs="Times New Roman"/>
          <w:sz w:val="28"/>
          <w:szCs w:val="28"/>
        </w:rPr>
        <w:t>для дослідження поточного стану іміджу АТ «Сенс Банк»</w:t>
      </w:r>
      <w:bookmarkEnd w:id="111"/>
      <w:bookmarkEnd w:id="112"/>
      <w:bookmarkEnd w:id="113"/>
    </w:p>
    <w:p w14:paraId="55D85490" w14:textId="77777777" w:rsidR="009F6417" w:rsidRDefault="009F6417" w:rsidP="00F147FD">
      <w:pPr>
        <w:spacing w:after="0" w:line="360" w:lineRule="auto"/>
        <w:ind w:firstLine="567"/>
        <w:jc w:val="both"/>
        <w:rPr>
          <w:rFonts w:ascii="Times New Roman" w:hAnsi="Times New Roman" w:cs="Times New Roman"/>
          <w:sz w:val="28"/>
          <w:szCs w:val="28"/>
        </w:rPr>
      </w:pPr>
    </w:p>
    <w:p w14:paraId="6A65CB57"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даному пункті дипломної роботі буде наведена та детально розписана методологія, яка буде застосовуватись для збору даних з первинних та вторинних джерел інформації.</w:t>
      </w:r>
    </w:p>
    <w:p w14:paraId="5E36B566" w14:textId="77777777" w:rsidR="00F147FD" w:rsidRDefault="00F147FD" w:rsidP="00F147FD">
      <w:pPr>
        <w:spacing w:after="0" w:line="360" w:lineRule="auto"/>
        <w:ind w:firstLine="567"/>
        <w:jc w:val="both"/>
        <w:rPr>
          <w:rFonts w:ascii="Times New Roman" w:hAnsi="Times New Roman" w:cs="Times New Roman"/>
          <w:sz w:val="28"/>
          <w:szCs w:val="28"/>
        </w:rPr>
      </w:pPr>
      <w:r w:rsidRPr="009E00A3">
        <w:rPr>
          <w:rFonts w:ascii="Times New Roman" w:hAnsi="Times New Roman" w:cs="Times New Roman"/>
          <w:sz w:val="28"/>
          <w:szCs w:val="28"/>
        </w:rPr>
        <w:t>За результатами пункту 2.2, проводити збір вторинної інформації будемо для наступних завдань дослідження, які містять пошукові питання, які можуть бути розкриті за допомогою вторинної інформації,: дослідження поточного стану якості основних та сервісних послуг банку; дослідження програм лояльності банку; дослідження образу банку у ЗМІ, оцінка соціального іміджу; ефективність рекламної діяльності банку.</w:t>
      </w:r>
      <w:r>
        <w:rPr>
          <w:rFonts w:ascii="Times New Roman" w:hAnsi="Times New Roman" w:cs="Times New Roman"/>
          <w:sz w:val="28"/>
          <w:szCs w:val="28"/>
        </w:rPr>
        <w:t xml:space="preserve"> Збір інформації буде проводитись як за допомогою внутрішньої вторинної інформації банку, так і зовнішньої.</w:t>
      </w:r>
    </w:p>
    <w:p w14:paraId="73DA005D"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Внутрішньою вторинною інформацією банку, яку планується проаналізувати для отримання даних, необхідних для дослідження даної дипломної роботи, є щоквартальні та щорічні звітності банку про фінансове становище, про результати комерційної діяльності банку, про результати взаємодії банку з клієнтами, персоналом та зовнішнім середовищем. </w:t>
      </w:r>
    </w:p>
    <w:p w14:paraId="0D4CE8B9"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результаті аналізу планується отримати внутрішню статистику результатів обслуговування клієнтів, результатів ефективності роботи веб-сайту банку, перелік соціальних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в яких бере участь або організує банк, та результати роботи </w:t>
      </w:r>
      <w:r>
        <w:rPr>
          <w:rFonts w:ascii="Times New Roman" w:hAnsi="Times New Roman" w:cs="Times New Roman"/>
          <w:sz w:val="28"/>
          <w:szCs w:val="28"/>
        </w:rPr>
        <w:lastRenderedPageBreak/>
        <w:t xml:space="preserve">даних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для покращення соціального життя країни та населення. Також планується отримати дані про розмір фінансової допомоги «Сенс Банку» Збройним Силам України та дані щодо ефективності взаємодії споживачів ринку з веб-сайтом банку як результат запуску </w:t>
      </w:r>
      <w:r>
        <w:rPr>
          <w:rFonts w:ascii="Times New Roman" w:hAnsi="Times New Roman" w:cs="Times New Roman"/>
          <w:sz w:val="28"/>
          <w:szCs w:val="28"/>
          <w:lang w:val="en-US"/>
        </w:rPr>
        <w:t>PR</w:t>
      </w:r>
      <w:r>
        <w:rPr>
          <w:rFonts w:ascii="Times New Roman" w:hAnsi="Times New Roman" w:cs="Times New Roman"/>
          <w:sz w:val="28"/>
          <w:szCs w:val="28"/>
          <w:lang w:val="ru-RU"/>
        </w:rPr>
        <w:t>-</w:t>
      </w:r>
      <w:r>
        <w:rPr>
          <w:rFonts w:ascii="Times New Roman" w:hAnsi="Times New Roman" w:cs="Times New Roman"/>
          <w:sz w:val="28"/>
          <w:szCs w:val="28"/>
        </w:rPr>
        <w:t>кампаній «Сенс Банку».</w:t>
      </w:r>
    </w:p>
    <w:p w14:paraId="5A88BB46" w14:textId="6FD35F9A" w:rsidR="00F147FD" w:rsidRPr="00582437" w:rsidRDefault="00F147FD" w:rsidP="00575501">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До зовнішньої вторинної інформації як джерела збору даних для нашого дослідження відносяться: інтернет-форуми та фінансові інтернет-портали, які є авторитетними для споживачів та містять реальні відгуки клієнтів банку; веб-сайти основних банків-конкурентів «Сенс Банку»</w:t>
      </w:r>
      <w:r w:rsidR="00582437">
        <w:rPr>
          <w:rFonts w:ascii="Times New Roman" w:hAnsi="Times New Roman" w:cs="Times New Roman"/>
          <w:sz w:val="28"/>
          <w:szCs w:val="28"/>
          <w:lang w:val="en-US"/>
        </w:rPr>
        <w:t>.</w:t>
      </w:r>
    </w:p>
    <w:p w14:paraId="4A8563DD"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Перелік інтернет-ресурсів з відгуками клієнтів, які планується дослідити:</w:t>
      </w:r>
    </w:p>
    <w:p w14:paraId="7A5503A7"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 xml:space="preserve">1.інтернет-ресурс «Перший незалежний сайт відгуків України»: </w:t>
      </w:r>
      <w:hyperlink r:id="rId18" w:history="1">
        <w:r w:rsidRPr="00575501">
          <w:rPr>
            <w:rStyle w:val="a3"/>
            <w:rFonts w:ascii="Times New Roman" w:hAnsi="Times New Roman" w:cs="Times New Roman"/>
            <w:color w:val="000000" w:themeColor="text1"/>
            <w:sz w:val="28"/>
            <w:szCs w:val="28"/>
          </w:rPr>
          <w:t>https://www.otzyvua.net/uk/alfa-bank/otzyvy-sotrudnikov</w:t>
        </w:r>
      </w:hyperlink>
      <w:r w:rsidRPr="00575501">
        <w:rPr>
          <w:rFonts w:ascii="Times New Roman" w:hAnsi="Times New Roman" w:cs="Times New Roman"/>
          <w:color w:val="000000" w:themeColor="text1"/>
          <w:sz w:val="28"/>
          <w:szCs w:val="28"/>
        </w:rPr>
        <w:t>;</w:t>
      </w:r>
    </w:p>
    <w:p w14:paraId="2A7A0CDD"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2.</w:t>
      </w:r>
      <w:r w:rsidRPr="00575501">
        <w:rPr>
          <w:rFonts w:ascii="Times New Roman" w:hAnsi="Times New Roman" w:cs="Times New Roman"/>
          <w:color w:val="000000" w:themeColor="text1"/>
          <w:sz w:val="28"/>
          <w:szCs w:val="28"/>
          <w:lang w:val="en-US"/>
        </w:rPr>
        <w:t> </w:t>
      </w:r>
      <w:r w:rsidRPr="00575501">
        <w:rPr>
          <w:rFonts w:ascii="Times New Roman" w:hAnsi="Times New Roman" w:cs="Times New Roman"/>
          <w:color w:val="000000" w:themeColor="text1"/>
          <w:sz w:val="28"/>
          <w:szCs w:val="28"/>
        </w:rPr>
        <w:t xml:space="preserve">фінансовий інтернет-портал «Мінфін»: </w:t>
      </w:r>
      <w:hyperlink r:id="rId19" w:history="1">
        <w:r w:rsidRPr="00575501">
          <w:rPr>
            <w:rStyle w:val="a3"/>
            <w:rFonts w:ascii="Times New Roman" w:hAnsi="Times New Roman" w:cs="Times New Roman"/>
            <w:color w:val="000000" w:themeColor="text1"/>
            <w:sz w:val="28"/>
            <w:szCs w:val="28"/>
          </w:rPr>
          <w:t>https://minfin.com.ua/ua/company/sensebank/review/</w:t>
        </w:r>
      </w:hyperlink>
      <w:r w:rsidRPr="00575501">
        <w:rPr>
          <w:rFonts w:ascii="Times New Roman" w:hAnsi="Times New Roman" w:cs="Times New Roman"/>
          <w:color w:val="000000" w:themeColor="text1"/>
          <w:sz w:val="28"/>
          <w:szCs w:val="28"/>
        </w:rPr>
        <w:t>.</w:t>
      </w:r>
    </w:p>
    <w:p w14:paraId="274C430B"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Перелік сайтів основних конкурентів «Сенс Банку»:</w:t>
      </w:r>
    </w:p>
    <w:p w14:paraId="33B4BEC9"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 xml:space="preserve">1. Веб-сайт «Приватбанку»: </w:t>
      </w:r>
      <w:hyperlink r:id="rId20" w:history="1">
        <w:r w:rsidRPr="00575501">
          <w:rPr>
            <w:rStyle w:val="a3"/>
            <w:rFonts w:ascii="Times New Roman" w:hAnsi="Times New Roman" w:cs="Times New Roman"/>
            <w:color w:val="000000" w:themeColor="text1"/>
            <w:sz w:val="28"/>
            <w:szCs w:val="28"/>
          </w:rPr>
          <w:t>https://privatbank.ua/</w:t>
        </w:r>
      </w:hyperlink>
      <w:r w:rsidRPr="00575501">
        <w:rPr>
          <w:rFonts w:ascii="Times New Roman" w:hAnsi="Times New Roman" w:cs="Times New Roman"/>
          <w:color w:val="000000" w:themeColor="text1"/>
          <w:sz w:val="28"/>
          <w:szCs w:val="28"/>
        </w:rPr>
        <w:t>;</w:t>
      </w:r>
    </w:p>
    <w:p w14:paraId="3807EAEE"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2. Веб-сайт «Ощадбанку»: https://www.oschadbank.ua/;</w:t>
      </w:r>
    </w:p>
    <w:p w14:paraId="22CC71FF"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 xml:space="preserve">3. Веб-сайт «Укрексімбанк»: </w:t>
      </w:r>
      <w:hyperlink r:id="rId21" w:history="1">
        <w:r w:rsidRPr="00575501">
          <w:rPr>
            <w:rStyle w:val="a3"/>
            <w:rFonts w:ascii="Times New Roman" w:hAnsi="Times New Roman" w:cs="Times New Roman"/>
            <w:color w:val="000000" w:themeColor="text1"/>
            <w:sz w:val="28"/>
            <w:szCs w:val="28"/>
          </w:rPr>
          <w:t>https://www.eximb.com/</w:t>
        </w:r>
      </w:hyperlink>
      <w:r w:rsidRPr="00575501">
        <w:rPr>
          <w:rFonts w:ascii="Times New Roman" w:hAnsi="Times New Roman" w:cs="Times New Roman"/>
          <w:color w:val="000000" w:themeColor="text1"/>
          <w:sz w:val="28"/>
          <w:szCs w:val="28"/>
        </w:rPr>
        <w:t>;</w:t>
      </w:r>
    </w:p>
    <w:p w14:paraId="183E0CB2"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4. Веб-сайт «Райффайзен Банк Аваль»: https://raiffeisen.ua/;</w:t>
      </w:r>
    </w:p>
    <w:p w14:paraId="1F79BFF7"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5. Веб-сайт «</w:t>
      </w:r>
      <w:proofErr w:type="spellStart"/>
      <w:r w:rsidRPr="00575501">
        <w:rPr>
          <w:rFonts w:ascii="Times New Roman" w:hAnsi="Times New Roman" w:cs="Times New Roman"/>
          <w:color w:val="000000" w:themeColor="text1"/>
          <w:sz w:val="28"/>
          <w:szCs w:val="28"/>
        </w:rPr>
        <w:t>Укрзагбанк</w:t>
      </w:r>
      <w:proofErr w:type="spellEnd"/>
      <w:r w:rsidRPr="00575501">
        <w:rPr>
          <w:rFonts w:ascii="Times New Roman" w:hAnsi="Times New Roman" w:cs="Times New Roman"/>
          <w:color w:val="000000" w:themeColor="text1"/>
          <w:sz w:val="28"/>
          <w:szCs w:val="28"/>
        </w:rPr>
        <w:t>»: https://www.ukrgasbank.com/;</w:t>
      </w:r>
    </w:p>
    <w:p w14:paraId="1CC61C28"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6. Веб-сайт «ПУМБ»: https://www.pumb.ua/;</w:t>
      </w:r>
    </w:p>
    <w:p w14:paraId="7732F18F"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7. Веб-сайт «</w:t>
      </w:r>
      <w:proofErr w:type="spellStart"/>
      <w:r w:rsidRPr="00575501">
        <w:rPr>
          <w:rFonts w:ascii="Times New Roman" w:hAnsi="Times New Roman" w:cs="Times New Roman"/>
          <w:color w:val="000000" w:themeColor="text1"/>
          <w:sz w:val="28"/>
          <w:szCs w:val="28"/>
        </w:rPr>
        <w:t>Укрсиббанк</w:t>
      </w:r>
      <w:proofErr w:type="spellEnd"/>
      <w:r w:rsidRPr="00575501">
        <w:rPr>
          <w:rFonts w:ascii="Times New Roman" w:hAnsi="Times New Roman" w:cs="Times New Roman"/>
          <w:color w:val="000000" w:themeColor="text1"/>
          <w:sz w:val="28"/>
          <w:szCs w:val="28"/>
        </w:rPr>
        <w:t>»: https://ukrsibbank.com/;</w:t>
      </w:r>
    </w:p>
    <w:p w14:paraId="786A02A4"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8. Веб-сайт «ОТП Банк»: https://www.otpbank.com.ua/;</w:t>
      </w:r>
    </w:p>
    <w:p w14:paraId="15F44BFC" w14:textId="77777777" w:rsidR="00F147FD" w:rsidRPr="00575501" w:rsidRDefault="00F147FD" w:rsidP="00575501">
      <w:pPr>
        <w:spacing w:after="0" w:line="360" w:lineRule="auto"/>
        <w:ind w:firstLine="567"/>
        <w:jc w:val="both"/>
        <w:rPr>
          <w:rFonts w:ascii="Times New Roman" w:hAnsi="Times New Roman" w:cs="Times New Roman"/>
          <w:color w:val="000000" w:themeColor="text1"/>
          <w:sz w:val="28"/>
          <w:szCs w:val="28"/>
        </w:rPr>
      </w:pPr>
      <w:r w:rsidRPr="00575501">
        <w:rPr>
          <w:rFonts w:ascii="Times New Roman" w:hAnsi="Times New Roman" w:cs="Times New Roman"/>
          <w:color w:val="000000" w:themeColor="text1"/>
          <w:sz w:val="28"/>
          <w:szCs w:val="28"/>
        </w:rPr>
        <w:t>9. Веб-сайт «Універсал Банк»: https://www.universalbank.com.ua/.</w:t>
      </w:r>
    </w:p>
    <w:p w14:paraId="3BADE588" w14:textId="77777777" w:rsidR="00F147FD" w:rsidRDefault="00F147FD" w:rsidP="005755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для обробки вторинної інформації, яка необхідна для отримання бажаних даних, необхідно розробити алгоритм за яким буде оброблятись вторинна внутрішня та зовнішня інформація.</w:t>
      </w:r>
    </w:p>
    <w:p w14:paraId="194B6654"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Алгоритм обробки вторинних даних:</w:t>
      </w:r>
    </w:p>
    <w:p w14:paraId="7CA168C6"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Збір необхідної внутрішньої інформації в рамках даного дослідження. Сюди відноситься статистика обслуговування клієнтів банку та ефективності роботи сайту, результати діяльності банку як соціально відповідального суб’єкта ринку.</w:t>
      </w:r>
    </w:p>
    <w:p w14:paraId="573D5FFA" w14:textId="1EB78008" w:rsidR="00F147FD" w:rsidRPr="00582437" w:rsidRDefault="00F147FD" w:rsidP="00F147FD">
      <w:pPr>
        <w:shd w:val="clear" w:color="auto" w:fill="FFFFFF" w:themeFill="background1"/>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lastRenderedPageBreak/>
        <w:t xml:space="preserve">2. Аналіз даних отриманих з внутрішніх вторинних джерел та обробка отриманих результатів у графічному або текстовому форматі. В результаті аналізу вторинних внутрішніх даних планується перевірка гіпотези Н1 про те, що більша частина скарг клієнтів банку стосується непрозорості підписаних договорів, тому необхідне усунення проблеми всередині банку. Також планується перевірити гіпотезу Н8, що найбільш популярним медіа-каналом серед споживачем є </w:t>
      </w:r>
      <w:r w:rsidR="00582437">
        <w:rPr>
          <w:rFonts w:ascii="Times New Roman" w:hAnsi="Times New Roman" w:cs="Times New Roman"/>
          <w:sz w:val="28"/>
          <w:szCs w:val="28"/>
        </w:rPr>
        <w:t xml:space="preserve">реклама в </w:t>
      </w:r>
      <w:r w:rsidR="00582437">
        <w:rPr>
          <w:rFonts w:ascii="Times New Roman" w:hAnsi="Times New Roman" w:cs="Times New Roman"/>
          <w:sz w:val="28"/>
          <w:szCs w:val="28"/>
          <w:lang w:val="en-US"/>
        </w:rPr>
        <w:t>Google.</w:t>
      </w:r>
    </w:p>
    <w:p w14:paraId="6897D0F6"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Збір необхідної зовнішньої інформації з веб-сайтів банків-конкурентів для збору інформації про результати їх соціальної діяльності на території України, збір інформації про трафік на веб-сайтах конкурентів.</w:t>
      </w:r>
    </w:p>
    <w:p w14:paraId="233850B9"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Аналіз  та обробка даних отриманих з внутрішніх вторинних джерел. В результаті аналізу вторинної зовнішньої інформації планується порівняти дані про «Сенс Банк» з даними, отриманих про його основних конкурентів. </w:t>
      </w:r>
    </w:p>
    <w:p w14:paraId="427D9D80"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 Підготовка результатів аналізу вторинної інформації для подальшої перевірки та деталізації методом збору первинної інформації.</w:t>
      </w:r>
    </w:p>
    <w:p w14:paraId="68101E99"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Через те, що вторинна інформація – це інформація, яка була зібрана для попередніх досліджень, які можуть мати іншу мету не пов’язану з </w:t>
      </w:r>
      <w:proofErr w:type="spellStart"/>
      <w:r>
        <w:rPr>
          <w:rFonts w:ascii="Times New Roman" w:hAnsi="Times New Roman" w:cs="Times New Roman"/>
          <w:sz w:val="28"/>
          <w:szCs w:val="28"/>
        </w:rPr>
        <w:t>іміджем</w:t>
      </w:r>
      <w:proofErr w:type="spellEnd"/>
      <w:r>
        <w:rPr>
          <w:rFonts w:ascii="Times New Roman" w:hAnsi="Times New Roman" w:cs="Times New Roman"/>
          <w:sz w:val="28"/>
          <w:szCs w:val="28"/>
        </w:rPr>
        <w:t xml:space="preserve"> банку, отримані дані потребують перевірки або подальшої деталізації за допомогою збору первинної інформації. </w:t>
      </w:r>
    </w:p>
    <w:p w14:paraId="4D72D163"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Анкетування як метод збору первинної інформації буде проведений серед споживачів ринку, які можуть бути як клієнтами «Сенс Банку», так і клієнтами основних банків-конкурентів. </w:t>
      </w:r>
    </w:p>
    <w:p w14:paraId="48D79BD4"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Проведення даного анкетування дозволить дослідити уявлення споживачів про український надійний банк, оцінити як споживачів ставляться до банку та його конкурентів, як оцінюють банківські послуги банків, який банк обирають для постійного користування та чому вони обрали це й банк. Дослідити асоціації та знання споживачів про «Сенс Банк», його назву, слоган та фірмовий колір. </w:t>
      </w:r>
    </w:p>
    <w:p w14:paraId="1281FE31"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наведемо опис двох генеральних сукупностей дослідження, які були визначені в пункті 1.3 даної дипломної роботи як цільові сегменти споживчого банківського ринку для «Сенс Банку»:</w:t>
      </w:r>
    </w:p>
    <w:p w14:paraId="2001600A" w14:textId="77777777" w:rsidR="00F147FD" w:rsidRDefault="00F147FD" w:rsidP="00F147FD">
      <w:pPr>
        <w:spacing w:after="0" w:line="360" w:lineRule="auto"/>
        <w:ind w:firstLine="567"/>
        <w:jc w:val="both"/>
        <w:rPr>
          <w:rFonts w:ascii="Times New Roman" w:hAnsi="Times New Roman" w:cs="Times New Roman"/>
          <w:sz w:val="28"/>
          <w:szCs w:val="28"/>
        </w:rPr>
      </w:pPr>
      <w:r w:rsidRPr="00185628">
        <w:rPr>
          <w:rFonts w:ascii="Times New Roman" w:hAnsi="Times New Roman" w:cs="Times New Roman"/>
          <w:sz w:val="28"/>
          <w:szCs w:val="28"/>
        </w:rPr>
        <w:lastRenderedPageBreak/>
        <w:t>1. Люди віком від 22 до 60 років, реальних дохід яких скорочується наслідок настання економічних кризи в країні та інших економічних явищ. Вони намагаються економити, тому  надають перевагу витрачати кошти на свої базові потреби, але в той же час вони не хочуть пристосовуватись до зменшення обсягу реальних доходів та починають користуватись своїми попередніми заощадженнями: кошти на депозитах в банку, кошти, які зберігали вдома. Вони користуються кредитами, оскільки звикли пристосовуватись до змін в сімейному бюджеті. Також вони не довіряють банкам та обирають банківську установу залежно від досвіду їх знайомих, друзів або членів сім’ї. Варто зазначити, що це соціально активні люди, які користуються популярними засобами комунікації.</w:t>
      </w:r>
    </w:p>
    <w:p w14:paraId="6FCE28FC"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2.Л</w:t>
      </w:r>
      <w:r w:rsidRPr="00185628">
        <w:rPr>
          <w:rFonts w:ascii="Times New Roman" w:hAnsi="Times New Roman" w:cs="Times New Roman"/>
          <w:sz w:val="28"/>
          <w:szCs w:val="28"/>
        </w:rPr>
        <w:t>юди</w:t>
      </w:r>
      <w:r w:rsidRPr="00185628">
        <w:rPr>
          <w:rFonts w:ascii="Times New Roman" w:hAnsi="Times New Roman" w:cs="Times New Roman"/>
          <w:sz w:val="28"/>
          <w:szCs w:val="28"/>
          <w:lang w:val="ru-RU"/>
        </w:rPr>
        <w:t xml:space="preserve"> </w:t>
      </w:r>
      <w:r w:rsidRPr="00185628">
        <w:rPr>
          <w:rFonts w:ascii="Times New Roman" w:hAnsi="Times New Roman" w:cs="Times New Roman"/>
          <w:sz w:val="28"/>
          <w:szCs w:val="28"/>
        </w:rPr>
        <w:t>віком від 30 до 55 років, які мають незмінний рівень реальних доходів під час кризових економічних явищ, оскільки вони працюють на високих посадах в компаніях, являються спеціалістами в певній сфері, а також намагаються заощаджувати свої кошти від знецінення. Їхні витрати на базові свої потреби не змінюються, а навіть можуть зростати. Такий сегмент споживачів має високий рівень обізнаності в банківських послугах, розвинені пошукові навики, вони детально вивчають банківську установу перед тим, як покладуть свої кошти під депозит.</w:t>
      </w:r>
    </w:p>
    <w:p w14:paraId="53074514"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Одиницею дослідження є фізична особа, яка є постійним клієнтом «Сенс Банку» або має декілька банківських рахунків у різних банках.</w:t>
      </w:r>
    </w:p>
    <w:p w14:paraId="58F20215" w14:textId="77777777" w:rsidR="00F147FD" w:rsidRDefault="00F147FD" w:rsidP="00F147FD">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Проводитись опитування споживачів буде онлайн за допомогою програмного забезпечення </w:t>
      </w:r>
      <w:bookmarkStart w:id="114" w:name="_Hlk135601781"/>
      <w:r>
        <w:rPr>
          <w:rFonts w:ascii="Times New Roman" w:hAnsi="Times New Roman" w:cs="Times New Roman"/>
          <w:sz w:val="28"/>
          <w:szCs w:val="28"/>
          <w:lang w:val="ru-RU"/>
        </w:rPr>
        <w:t>«</w:t>
      </w:r>
      <w:r>
        <w:rPr>
          <w:rFonts w:ascii="Times New Roman" w:hAnsi="Times New Roman" w:cs="Times New Roman"/>
          <w:sz w:val="28"/>
          <w:szCs w:val="28"/>
          <w:lang w:val="en-US"/>
        </w:rPr>
        <w:t>Google Forms</w:t>
      </w:r>
      <w:r>
        <w:rPr>
          <w:rFonts w:ascii="Times New Roman" w:hAnsi="Times New Roman" w:cs="Times New Roman"/>
          <w:sz w:val="28"/>
          <w:szCs w:val="28"/>
          <w:lang w:val="ru-RU"/>
        </w:rPr>
        <w:t>»</w:t>
      </w:r>
      <w:bookmarkEnd w:id="114"/>
      <w:r>
        <w:rPr>
          <w:rFonts w:ascii="Times New Roman" w:hAnsi="Times New Roman" w:cs="Times New Roman"/>
          <w:sz w:val="28"/>
          <w:szCs w:val="28"/>
          <w:lang w:val="ru-RU"/>
        </w:rPr>
        <w:t>.</w:t>
      </w:r>
    </w:p>
    <w:p w14:paraId="5746B618"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Планування охвату буде відбуватись вибірковим методом, оскільки точна кількість осіб, що складають генеральну сукупність невідома та складна в підрахунку. </w:t>
      </w:r>
    </w:p>
    <w:p w14:paraId="4EC4A816" w14:textId="35970D62"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Планований об’єм вибірки: </w:t>
      </w:r>
      <w:r w:rsidR="00AA58A3">
        <w:rPr>
          <w:rFonts w:ascii="Times New Roman" w:hAnsi="Times New Roman" w:cs="Times New Roman"/>
          <w:sz w:val="28"/>
          <w:szCs w:val="28"/>
        </w:rPr>
        <w:t>70</w:t>
      </w:r>
      <w:r>
        <w:rPr>
          <w:rFonts w:ascii="Times New Roman" w:hAnsi="Times New Roman" w:cs="Times New Roman"/>
          <w:sz w:val="28"/>
          <w:szCs w:val="28"/>
        </w:rPr>
        <w:t xml:space="preserve"> респондент</w:t>
      </w:r>
      <w:r w:rsidR="00AA58A3">
        <w:rPr>
          <w:rFonts w:ascii="Times New Roman" w:hAnsi="Times New Roman" w:cs="Times New Roman"/>
          <w:sz w:val="28"/>
          <w:szCs w:val="28"/>
        </w:rPr>
        <w:t>и</w:t>
      </w:r>
      <w:r>
        <w:rPr>
          <w:rFonts w:ascii="Times New Roman" w:hAnsi="Times New Roman" w:cs="Times New Roman"/>
          <w:sz w:val="28"/>
          <w:szCs w:val="28"/>
        </w:rPr>
        <w:t>.</w:t>
      </w:r>
    </w:p>
    <w:p w14:paraId="69712703" w14:textId="0B21C1B4" w:rsidR="00F147FD" w:rsidRDefault="00F147FD" w:rsidP="00F147FD">
      <w:pPr>
        <w:spacing w:after="0" w:line="360" w:lineRule="auto"/>
        <w:ind w:firstLine="567"/>
        <w:jc w:val="both"/>
        <w:rPr>
          <w:rFonts w:ascii="Times New Roman" w:hAnsi="Times New Roman" w:cs="Times New Roman"/>
          <w:sz w:val="28"/>
          <w:szCs w:val="28"/>
        </w:rPr>
      </w:pPr>
      <w:r w:rsidRPr="00C66158">
        <w:rPr>
          <w:rFonts w:ascii="Times New Roman" w:hAnsi="Times New Roman" w:cs="Times New Roman"/>
          <w:sz w:val="28"/>
          <w:szCs w:val="28"/>
        </w:rPr>
        <w:t>Анкета, яка буде застосовуватись під час опитування споживачів ринку містить 5</w:t>
      </w:r>
      <w:r w:rsidR="00C66158" w:rsidRPr="00C66158">
        <w:rPr>
          <w:rFonts w:ascii="Times New Roman" w:hAnsi="Times New Roman" w:cs="Times New Roman"/>
          <w:sz w:val="28"/>
          <w:szCs w:val="28"/>
        </w:rPr>
        <w:t>3</w:t>
      </w:r>
      <w:r>
        <w:rPr>
          <w:rFonts w:ascii="Times New Roman" w:hAnsi="Times New Roman" w:cs="Times New Roman"/>
          <w:sz w:val="28"/>
          <w:szCs w:val="28"/>
        </w:rPr>
        <w:t xml:space="preserve"> питання відкритого та закритого типу з одним або декількома варіантами відповідей (див. «додаток </w:t>
      </w:r>
      <w:r w:rsidR="00575501">
        <w:rPr>
          <w:rFonts w:ascii="Times New Roman" w:hAnsi="Times New Roman" w:cs="Times New Roman"/>
          <w:sz w:val="28"/>
          <w:szCs w:val="28"/>
        </w:rPr>
        <w:t>В</w:t>
      </w:r>
      <w:r>
        <w:rPr>
          <w:rFonts w:ascii="Times New Roman" w:hAnsi="Times New Roman" w:cs="Times New Roman"/>
          <w:sz w:val="28"/>
          <w:szCs w:val="28"/>
        </w:rPr>
        <w:t xml:space="preserve">»). В кінці анкети будуть міститись запитання, які будуть мати описовий характер опитуваних споживачів для </w:t>
      </w:r>
      <w:r>
        <w:rPr>
          <w:rFonts w:ascii="Times New Roman" w:hAnsi="Times New Roman" w:cs="Times New Roman"/>
          <w:sz w:val="28"/>
          <w:szCs w:val="28"/>
        </w:rPr>
        <w:lastRenderedPageBreak/>
        <w:t>визначення того, чи припадають вони під опис нашої цільової аудиторії, чи є вони клієнтом «Сенс Банку» або іншого банку, який формат взаємодії з банком є для них пріоритетним.</w:t>
      </w:r>
    </w:p>
    <w:p w14:paraId="34F281D2" w14:textId="5FDEED14"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пояснення питань анкети проведемо співставлення питань анкети визначеним раніше пошуковим питання </w:t>
      </w:r>
      <w:r w:rsidR="0060511F">
        <w:rPr>
          <w:rFonts w:ascii="Times New Roman" w:hAnsi="Times New Roman" w:cs="Times New Roman"/>
          <w:sz w:val="28"/>
          <w:szCs w:val="28"/>
        </w:rPr>
        <w:t>в таблиці 2.2.</w:t>
      </w:r>
    </w:p>
    <w:p w14:paraId="566B2610" w14:textId="77777777" w:rsidR="00F147FD" w:rsidRDefault="00F147FD" w:rsidP="00F147FD">
      <w:pPr>
        <w:spacing w:after="0" w:line="360" w:lineRule="auto"/>
        <w:ind w:firstLine="567"/>
        <w:jc w:val="both"/>
        <w:rPr>
          <w:rFonts w:ascii="Times New Roman" w:hAnsi="Times New Roman" w:cs="Times New Roman"/>
          <w:sz w:val="28"/>
          <w:szCs w:val="28"/>
        </w:rPr>
      </w:pPr>
    </w:p>
    <w:p w14:paraId="67A0064E"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 2.2 – Співставлення пошукових питань дослідження питанням анкети</w:t>
      </w:r>
    </w:p>
    <w:tbl>
      <w:tblPr>
        <w:tblStyle w:val="ad"/>
        <w:tblW w:w="10017" w:type="dxa"/>
        <w:tblLook w:val="04A0" w:firstRow="1" w:lastRow="0" w:firstColumn="1" w:lastColumn="0" w:noHBand="0" w:noVBand="1"/>
      </w:tblPr>
      <w:tblGrid>
        <w:gridCol w:w="584"/>
        <w:gridCol w:w="4091"/>
        <w:gridCol w:w="5335"/>
        <w:gridCol w:w="7"/>
      </w:tblGrid>
      <w:tr w:rsidR="00F147FD" w:rsidRPr="00CC3E74" w14:paraId="464B3E61" w14:textId="77777777" w:rsidTr="00507420">
        <w:trPr>
          <w:gridAfter w:val="1"/>
          <w:wAfter w:w="7" w:type="dxa"/>
          <w:trHeight w:val="562"/>
        </w:trPr>
        <w:tc>
          <w:tcPr>
            <w:tcW w:w="584" w:type="dxa"/>
          </w:tcPr>
          <w:p w14:paraId="011EDE05" w14:textId="77777777" w:rsidR="00F147FD" w:rsidRPr="00CC3E74" w:rsidRDefault="00F147FD" w:rsidP="003E6AD0">
            <w:pPr>
              <w:jc w:val="both"/>
              <w:rPr>
                <w:rFonts w:ascii="Times New Roman" w:hAnsi="Times New Roman" w:cs="Times New Roman"/>
                <w:sz w:val="24"/>
                <w:szCs w:val="24"/>
              </w:rPr>
            </w:pPr>
            <w:bookmarkStart w:id="115" w:name="_Hlk135853138"/>
            <w:r w:rsidRPr="00CC3E74">
              <w:rPr>
                <w:rFonts w:ascii="Times New Roman" w:hAnsi="Times New Roman" w:cs="Times New Roman"/>
                <w:sz w:val="24"/>
                <w:szCs w:val="24"/>
              </w:rPr>
              <w:t>№ з</w:t>
            </w:r>
            <w:r w:rsidRPr="00CC3E74">
              <w:rPr>
                <w:rFonts w:ascii="Times New Roman" w:hAnsi="Times New Roman" w:cs="Times New Roman"/>
                <w:sz w:val="24"/>
                <w:szCs w:val="24"/>
                <w:lang w:val="en-US"/>
              </w:rPr>
              <w:t>/</w:t>
            </w:r>
            <w:r w:rsidRPr="00CC3E74">
              <w:rPr>
                <w:rFonts w:ascii="Times New Roman" w:hAnsi="Times New Roman" w:cs="Times New Roman"/>
                <w:sz w:val="24"/>
                <w:szCs w:val="24"/>
              </w:rPr>
              <w:t>п</w:t>
            </w:r>
          </w:p>
        </w:tc>
        <w:tc>
          <w:tcPr>
            <w:tcW w:w="4091" w:type="dxa"/>
          </w:tcPr>
          <w:p w14:paraId="183806B6" w14:textId="77777777" w:rsidR="00F147FD" w:rsidRPr="00CC3E74" w:rsidRDefault="00F147FD" w:rsidP="003E6AD0">
            <w:pPr>
              <w:jc w:val="both"/>
              <w:rPr>
                <w:rFonts w:ascii="Times New Roman" w:hAnsi="Times New Roman" w:cs="Times New Roman"/>
                <w:sz w:val="24"/>
                <w:szCs w:val="24"/>
              </w:rPr>
            </w:pPr>
            <w:r w:rsidRPr="00CC3E74">
              <w:rPr>
                <w:rFonts w:ascii="Times New Roman" w:hAnsi="Times New Roman" w:cs="Times New Roman"/>
                <w:sz w:val="24"/>
                <w:szCs w:val="24"/>
              </w:rPr>
              <w:t>Пошукові питання</w:t>
            </w:r>
          </w:p>
        </w:tc>
        <w:tc>
          <w:tcPr>
            <w:tcW w:w="5335" w:type="dxa"/>
          </w:tcPr>
          <w:p w14:paraId="386643FE" w14:textId="77777777" w:rsidR="00F147FD" w:rsidRPr="00CC3E74" w:rsidRDefault="00F147FD" w:rsidP="003E6AD0">
            <w:pPr>
              <w:jc w:val="both"/>
              <w:rPr>
                <w:rFonts w:ascii="Times New Roman" w:hAnsi="Times New Roman" w:cs="Times New Roman"/>
                <w:sz w:val="24"/>
                <w:szCs w:val="24"/>
              </w:rPr>
            </w:pPr>
            <w:r w:rsidRPr="00CC3E74">
              <w:rPr>
                <w:rFonts w:ascii="Times New Roman" w:hAnsi="Times New Roman" w:cs="Times New Roman"/>
                <w:sz w:val="24"/>
                <w:szCs w:val="24"/>
              </w:rPr>
              <w:t>Питання анкети</w:t>
            </w:r>
          </w:p>
        </w:tc>
      </w:tr>
      <w:tr w:rsidR="00F147FD" w:rsidRPr="00CC3E74" w14:paraId="7DCBC937" w14:textId="77777777" w:rsidTr="00507420">
        <w:trPr>
          <w:gridAfter w:val="1"/>
          <w:wAfter w:w="7" w:type="dxa"/>
          <w:trHeight w:val="215"/>
        </w:trPr>
        <w:tc>
          <w:tcPr>
            <w:tcW w:w="584" w:type="dxa"/>
          </w:tcPr>
          <w:p w14:paraId="31C8E80B" w14:textId="327EB946" w:rsidR="00F147FD" w:rsidRPr="00CC3E74" w:rsidRDefault="00550C0B" w:rsidP="003E6AD0">
            <w:pPr>
              <w:jc w:val="both"/>
              <w:rPr>
                <w:rFonts w:ascii="Times New Roman" w:hAnsi="Times New Roman" w:cs="Times New Roman"/>
                <w:sz w:val="24"/>
                <w:szCs w:val="24"/>
              </w:rPr>
            </w:pPr>
            <w:r>
              <w:rPr>
                <w:rFonts w:ascii="Times New Roman" w:hAnsi="Times New Roman" w:cs="Times New Roman"/>
                <w:sz w:val="24"/>
                <w:szCs w:val="24"/>
              </w:rPr>
              <w:t>1</w:t>
            </w:r>
          </w:p>
        </w:tc>
        <w:tc>
          <w:tcPr>
            <w:tcW w:w="4091" w:type="dxa"/>
            <w:vAlign w:val="center"/>
          </w:tcPr>
          <w:p w14:paraId="037AB93A" w14:textId="42968A9F" w:rsidR="00F147FD" w:rsidRPr="00CC3E74" w:rsidRDefault="00550C0B" w:rsidP="00F147FD">
            <w:pPr>
              <w:jc w:val="center"/>
              <w:rPr>
                <w:rFonts w:ascii="Times New Roman" w:hAnsi="Times New Roman" w:cs="Times New Roman"/>
                <w:sz w:val="24"/>
                <w:szCs w:val="24"/>
              </w:rPr>
            </w:pPr>
            <w:r>
              <w:rPr>
                <w:rFonts w:ascii="Times New Roman" w:hAnsi="Times New Roman" w:cs="Times New Roman"/>
                <w:sz w:val="24"/>
                <w:szCs w:val="24"/>
              </w:rPr>
              <w:t>2</w:t>
            </w:r>
          </w:p>
        </w:tc>
        <w:tc>
          <w:tcPr>
            <w:tcW w:w="5335" w:type="dxa"/>
            <w:vAlign w:val="center"/>
          </w:tcPr>
          <w:p w14:paraId="1620A7A3" w14:textId="4A058674" w:rsidR="00F147FD" w:rsidRPr="00CC3E74" w:rsidRDefault="00550C0B" w:rsidP="00F147FD">
            <w:pPr>
              <w:jc w:val="center"/>
              <w:rPr>
                <w:rFonts w:ascii="Times New Roman" w:hAnsi="Times New Roman" w:cs="Times New Roman"/>
                <w:sz w:val="24"/>
                <w:szCs w:val="24"/>
              </w:rPr>
            </w:pPr>
            <w:r>
              <w:rPr>
                <w:rFonts w:ascii="Times New Roman" w:hAnsi="Times New Roman" w:cs="Times New Roman"/>
                <w:sz w:val="24"/>
                <w:szCs w:val="24"/>
              </w:rPr>
              <w:t>3</w:t>
            </w:r>
          </w:p>
        </w:tc>
      </w:tr>
      <w:tr w:rsidR="00F147FD" w:rsidRPr="00CC3E74" w14:paraId="58C7E6B3" w14:textId="77777777" w:rsidTr="00507420">
        <w:trPr>
          <w:gridAfter w:val="1"/>
          <w:wAfter w:w="7" w:type="dxa"/>
          <w:trHeight w:val="3148"/>
        </w:trPr>
        <w:tc>
          <w:tcPr>
            <w:tcW w:w="584" w:type="dxa"/>
          </w:tcPr>
          <w:p w14:paraId="4FA4DBF7" w14:textId="77777777" w:rsidR="00F147FD" w:rsidRPr="00CC3E74" w:rsidRDefault="00F147FD" w:rsidP="003E6AD0">
            <w:pPr>
              <w:jc w:val="both"/>
              <w:rPr>
                <w:rFonts w:ascii="Times New Roman" w:hAnsi="Times New Roman" w:cs="Times New Roman"/>
                <w:sz w:val="24"/>
                <w:szCs w:val="24"/>
              </w:rPr>
            </w:pPr>
            <w:r w:rsidRPr="00CC3E74">
              <w:rPr>
                <w:rFonts w:ascii="Times New Roman" w:hAnsi="Times New Roman" w:cs="Times New Roman"/>
                <w:sz w:val="24"/>
                <w:szCs w:val="24"/>
              </w:rPr>
              <w:t>1.</w:t>
            </w:r>
          </w:p>
        </w:tc>
        <w:tc>
          <w:tcPr>
            <w:tcW w:w="4091" w:type="dxa"/>
          </w:tcPr>
          <w:p w14:paraId="02976C93" w14:textId="77777777" w:rsidR="00F147FD" w:rsidRPr="00CC3E74" w:rsidRDefault="00F147FD" w:rsidP="003E6AD0">
            <w:pPr>
              <w:jc w:val="both"/>
              <w:rPr>
                <w:rFonts w:ascii="Times New Roman" w:hAnsi="Times New Roman" w:cs="Times New Roman"/>
                <w:sz w:val="24"/>
                <w:szCs w:val="24"/>
              </w:rPr>
            </w:pPr>
            <w:r w:rsidRPr="00CC3E74">
              <w:rPr>
                <w:rFonts w:ascii="Times New Roman" w:hAnsi="Times New Roman" w:cs="Times New Roman"/>
                <w:sz w:val="24"/>
                <w:szCs w:val="24"/>
              </w:rPr>
              <w:t xml:space="preserve">Як споживачі оцінюють швидкість та легкість  надання банківської послуги порівняно з конкурентами? </w:t>
            </w:r>
          </w:p>
        </w:tc>
        <w:tc>
          <w:tcPr>
            <w:tcW w:w="5335" w:type="dxa"/>
          </w:tcPr>
          <w:p w14:paraId="062CEEB7" w14:textId="414D94AA" w:rsidR="00F147FD" w:rsidRDefault="00F147FD" w:rsidP="003E6AD0">
            <w:pPr>
              <w:ind w:left="27"/>
              <w:jc w:val="both"/>
              <w:rPr>
                <w:rFonts w:ascii="Times New Roman" w:hAnsi="Times New Roman" w:cs="Times New Roman"/>
                <w:sz w:val="24"/>
                <w:szCs w:val="24"/>
              </w:rPr>
            </w:pPr>
            <w:bookmarkStart w:id="116" w:name="_Hlk135848837"/>
            <w:r w:rsidRPr="00CC3E74">
              <w:rPr>
                <w:rFonts w:ascii="Times New Roman" w:hAnsi="Times New Roman" w:cs="Times New Roman"/>
                <w:sz w:val="24"/>
                <w:szCs w:val="24"/>
              </w:rPr>
              <w:t>1. Клієнтом якого банку Ви являєтесь?</w:t>
            </w:r>
          </w:p>
          <w:p w14:paraId="584D2588" w14:textId="243F9C3E" w:rsidR="008B4DB9" w:rsidRPr="00CC3E74" w:rsidRDefault="008B4DB9" w:rsidP="003E6AD0">
            <w:pPr>
              <w:ind w:left="27"/>
              <w:jc w:val="both"/>
              <w:rPr>
                <w:rFonts w:ascii="Times New Roman" w:hAnsi="Times New Roman" w:cs="Times New Roman"/>
                <w:sz w:val="24"/>
                <w:szCs w:val="24"/>
              </w:rPr>
            </w:pPr>
            <w:r>
              <w:rPr>
                <w:rFonts w:ascii="Times New Roman" w:hAnsi="Times New Roman" w:cs="Times New Roman"/>
                <w:sz w:val="24"/>
                <w:szCs w:val="24"/>
              </w:rPr>
              <w:t xml:space="preserve">2. </w:t>
            </w:r>
            <w:r w:rsidRPr="00CC3E74">
              <w:rPr>
                <w:rFonts w:ascii="Times New Roman" w:hAnsi="Times New Roman" w:cs="Times New Roman"/>
                <w:sz w:val="24"/>
                <w:szCs w:val="24"/>
              </w:rPr>
              <w:t>Яким банком Ви користуєтесь зараз як основним?</w:t>
            </w:r>
          </w:p>
          <w:p w14:paraId="04CE9583" w14:textId="0A1742EB" w:rsidR="00F147FD" w:rsidRPr="00CC3E74" w:rsidRDefault="008B4DB9" w:rsidP="003E6AD0">
            <w:pPr>
              <w:ind w:left="27"/>
              <w:jc w:val="both"/>
              <w:rPr>
                <w:rFonts w:ascii="Times New Roman" w:hAnsi="Times New Roman" w:cs="Times New Roman"/>
                <w:sz w:val="24"/>
                <w:szCs w:val="24"/>
              </w:rPr>
            </w:pPr>
            <w:r>
              <w:rPr>
                <w:rFonts w:ascii="Times New Roman" w:hAnsi="Times New Roman" w:cs="Times New Roman"/>
                <w:sz w:val="24"/>
                <w:szCs w:val="24"/>
              </w:rPr>
              <w:t>3</w:t>
            </w:r>
            <w:r w:rsidR="00F147FD" w:rsidRPr="00CC3E74">
              <w:rPr>
                <w:rFonts w:ascii="Times New Roman" w:hAnsi="Times New Roman" w:cs="Times New Roman"/>
                <w:sz w:val="24"/>
                <w:szCs w:val="24"/>
              </w:rPr>
              <w:t>. Як часто Ви відвідуєте відділення банку?</w:t>
            </w:r>
          </w:p>
          <w:p w14:paraId="044A8173" w14:textId="711FAA0A" w:rsidR="00F147FD" w:rsidRPr="00CC3E74" w:rsidRDefault="008B4DB9" w:rsidP="003E6AD0">
            <w:pPr>
              <w:ind w:left="27"/>
              <w:jc w:val="both"/>
              <w:rPr>
                <w:rFonts w:ascii="Times New Roman" w:hAnsi="Times New Roman" w:cs="Times New Roman"/>
                <w:sz w:val="24"/>
                <w:szCs w:val="24"/>
              </w:rPr>
            </w:pPr>
            <w:r>
              <w:rPr>
                <w:rFonts w:ascii="Times New Roman" w:hAnsi="Times New Roman" w:cs="Times New Roman"/>
                <w:sz w:val="24"/>
                <w:szCs w:val="24"/>
              </w:rPr>
              <w:t>4</w:t>
            </w:r>
            <w:r w:rsidR="00F147FD" w:rsidRPr="00CC3E74">
              <w:rPr>
                <w:rFonts w:ascii="Times New Roman" w:hAnsi="Times New Roman" w:cs="Times New Roman"/>
                <w:sz w:val="24"/>
                <w:szCs w:val="24"/>
              </w:rPr>
              <w:t>. Оцініть загальний рівень швидкості обслуговування у Вашому банку за шкалою від 1 до 10.</w:t>
            </w:r>
          </w:p>
          <w:p w14:paraId="3954CC35" w14:textId="1ECEDEBC" w:rsidR="00F147FD" w:rsidRPr="00CC3E74" w:rsidRDefault="008B4DB9" w:rsidP="003E6AD0">
            <w:pPr>
              <w:ind w:left="27"/>
              <w:jc w:val="both"/>
              <w:rPr>
                <w:rFonts w:ascii="Times New Roman" w:hAnsi="Times New Roman" w:cs="Times New Roman"/>
                <w:sz w:val="24"/>
                <w:szCs w:val="24"/>
              </w:rPr>
            </w:pPr>
            <w:r>
              <w:rPr>
                <w:rFonts w:ascii="Times New Roman" w:hAnsi="Times New Roman" w:cs="Times New Roman"/>
                <w:sz w:val="24"/>
                <w:szCs w:val="24"/>
              </w:rPr>
              <w:t>5</w:t>
            </w:r>
            <w:r w:rsidR="00F147FD" w:rsidRPr="00CC3E74">
              <w:rPr>
                <w:rFonts w:ascii="Times New Roman" w:hAnsi="Times New Roman" w:cs="Times New Roman"/>
                <w:sz w:val="24"/>
                <w:szCs w:val="24"/>
              </w:rPr>
              <w:t>. Оцініть загальний рівень легкості використання банківських послуг  Вашого банку (платіжні операції, перекази тощо) за шкалою від 1 до 10.</w:t>
            </w:r>
          </w:p>
          <w:p w14:paraId="7143E3A3" w14:textId="77777777" w:rsidR="00F147FD" w:rsidRDefault="008B4DB9" w:rsidP="003E6AD0">
            <w:pPr>
              <w:ind w:left="27"/>
              <w:jc w:val="both"/>
              <w:rPr>
                <w:rFonts w:ascii="Times New Roman" w:hAnsi="Times New Roman" w:cs="Times New Roman"/>
                <w:sz w:val="24"/>
                <w:szCs w:val="24"/>
              </w:rPr>
            </w:pPr>
            <w:r>
              <w:rPr>
                <w:rFonts w:ascii="Times New Roman" w:hAnsi="Times New Roman" w:cs="Times New Roman"/>
                <w:sz w:val="24"/>
                <w:szCs w:val="24"/>
              </w:rPr>
              <w:t>6</w:t>
            </w:r>
            <w:r w:rsidR="00F147FD" w:rsidRPr="00CC3E74">
              <w:rPr>
                <w:rFonts w:ascii="Times New Roman" w:hAnsi="Times New Roman" w:cs="Times New Roman"/>
                <w:sz w:val="24"/>
                <w:szCs w:val="24"/>
              </w:rPr>
              <w:t xml:space="preserve">. Як часто Ви знаходитеся в черзі для отримання обслуговування в вашому банку? </w:t>
            </w:r>
            <w:bookmarkEnd w:id="116"/>
          </w:p>
          <w:p w14:paraId="052ADF5F" w14:textId="5116C301" w:rsidR="00550C0B" w:rsidRPr="00CC3E74" w:rsidRDefault="00550C0B" w:rsidP="003E6AD0">
            <w:pPr>
              <w:ind w:left="27"/>
              <w:jc w:val="both"/>
              <w:rPr>
                <w:rFonts w:ascii="Times New Roman" w:hAnsi="Times New Roman" w:cs="Times New Roman"/>
                <w:sz w:val="24"/>
                <w:szCs w:val="24"/>
              </w:rPr>
            </w:pPr>
          </w:p>
        </w:tc>
      </w:tr>
      <w:tr w:rsidR="00F147FD" w:rsidRPr="00CC3E74" w14:paraId="43C867C5" w14:textId="77777777" w:rsidTr="00507420">
        <w:trPr>
          <w:gridAfter w:val="1"/>
          <w:wAfter w:w="7" w:type="dxa"/>
          <w:trHeight w:val="2519"/>
        </w:trPr>
        <w:tc>
          <w:tcPr>
            <w:tcW w:w="584" w:type="dxa"/>
          </w:tcPr>
          <w:p w14:paraId="07EA3ACC" w14:textId="77777777" w:rsidR="00F147FD" w:rsidRPr="00CC3E74" w:rsidRDefault="00F147FD" w:rsidP="003E6AD0">
            <w:pPr>
              <w:jc w:val="both"/>
              <w:rPr>
                <w:rFonts w:ascii="Times New Roman" w:hAnsi="Times New Roman" w:cs="Times New Roman"/>
                <w:sz w:val="24"/>
                <w:szCs w:val="24"/>
              </w:rPr>
            </w:pPr>
            <w:r w:rsidRPr="00CC3E74">
              <w:rPr>
                <w:rFonts w:ascii="Times New Roman" w:hAnsi="Times New Roman" w:cs="Times New Roman"/>
                <w:sz w:val="24"/>
                <w:szCs w:val="24"/>
              </w:rPr>
              <w:t>2.</w:t>
            </w:r>
          </w:p>
        </w:tc>
        <w:tc>
          <w:tcPr>
            <w:tcW w:w="4091" w:type="dxa"/>
          </w:tcPr>
          <w:p w14:paraId="3FDE4873" w14:textId="77777777" w:rsidR="00F147FD" w:rsidRPr="00CC3E74" w:rsidRDefault="00F147FD" w:rsidP="003E6AD0">
            <w:pPr>
              <w:jc w:val="both"/>
              <w:rPr>
                <w:rFonts w:ascii="Times New Roman" w:hAnsi="Times New Roman" w:cs="Times New Roman"/>
                <w:sz w:val="24"/>
                <w:szCs w:val="24"/>
              </w:rPr>
            </w:pPr>
            <w:r w:rsidRPr="00CC3E74">
              <w:rPr>
                <w:rFonts w:ascii="Times New Roman" w:hAnsi="Times New Roman" w:cs="Times New Roman"/>
                <w:sz w:val="24"/>
                <w:szCs w:val="24"/>
              </w:rPr>
              <w:t>Як оцінюють клієнти банку компетентність обслуговуючого персоналу?</w:t>
            </w:r>
          </w:p>
        </w:tc>
        <w:tc>
          <w:tcPr>
            <w:tcW w:w="5335" w:type="dxa"/>
          </w:tcPr>
          <w:p w14:paraId="4D8E414A" w14:textId="5D1E8762" w:rsidR="00F147FD" w:rsidRPr="00CC3E74" w:rsidRDefault="00F147FD" w:rsidP="003E6AD0">
            <w:pPr>
              <w:ind w:left="27"/>
              <w:jc w:val="both"/>
              <w:rPr>
                <w:rFonts w:ascii="Times New Roman" w:hAnsi="Times New Roman" w:cs="Times New Roman"/>
                <w:sz w:val="24"/>
                <w:szCs w:val="24"/>
              </w:rPr>
            </w:pPr>
            <w:r w:rsidRPr="00CC3E74">
              <w:rPr>
                <w:rFonts w:ascii="Times New Roman" w:hAnsi="Times New Roman" w:cs="Times New Roman"/>
                <w:sz w:val="24"/>
                <w:szCs w:val="24"/>
              </w:rPr>
              <w:t xml:space="preserve">1. Як Ви оцінюєте загальний рівень компетентності обслуговуючого персоналу </w:t>
            </w:r>
            <w:r w:rsidR="0013717D">
              <w:rPr>
                <w:rFonts w:ascii="Times New Roman" w:hAnsi="Times New Roman" w:cs="Times New Roman"/>
                <w:sz w:val="24"/>
                <w:szCs w:val="24"/>
              </w:rPr>
              <w:t>«Сенс Банку»</w:t>
            </w:r>
            <w:r w:rsidRPr="00CC3E74">
              <w:rPr>
                <w:rFonts w:ascii="Times New Roman" w:hAnsi="Times New Roman" w:cs="Times New Roman"/>
                <w:sz w:val="24"/>
                <w:szCs w:val="24"/>
              </w:rPr>
              <w:t>?</w:t>
            </w:r>
          </w:p>
          <w:p w14:paraId="656B81BB" w14:textId="77777777" w:rsidR="00F147FD" w:rsidRPr="00CC3E74" w:rsidRDefault="00F147FD" w:rsidP="003E6AD0">
            <w:pPr>
              <w:ind w:left="27"/>
              <w:jc w:val="both"/>
              <w:rPr>
                <w:rFonts w:ascii="Times New Roman" w:hAnsi="Times New Roman" w:cs="Times New Roman"/>
                <w:sz w:val="24"/>
                <w:szCs w:val="24"/>
              </w:rPr>
            </w:pPr>
            <w:r w:rsidRPr="00CC3E74">
              <w:rPr>
                <w:rFonts w:ascii="Times New Roman" w:hAnsi="Times New Roman" w:cs="Times New Roman"/>
                <w:sz w:val="24"/>
                <w:szCs w:val="24"/>
              </w:rPr>
              <w:t>2. Як часто Ви зверталися до персоналу банку з запитаннями або проблемами?</w:t>
            </w:r>
          </w:p>
          <w:p w14:paraId="685CD892" w14:textId="77777777" w:rsidR="00F147FD" w:rsidRPr="00CC3E74" w:rsidRDefault="00F147FD" w:rsidP="003E6AD0">
            <w:pPr>
              <w:ind w:left="27"/>
              <w:jc w:val="both"/>
              <w:rPr>
                <w:rFonts w:ascii="Times New Roman" w:hAnsi="Times New Roman" w:cs="Times New Roman"/>
                <w:sz w:val="24"/>
                <w:szCs w:val="24"/>
              </w:rPr>
            </w:pPr>
            <w:r w:rsidRPr="00CC3E74">
              <w:rPr>
                <w:rFonts w:ascii="Times New Roman" w:hAnsi="Times New Roman" w:cs="Times New Roman"/>
                <w:sz w:val="24"/>
                <w:szCs w:val="24"/>
              </w:rPr>
              <w:t>3. Як Ви оцінюєте рівень знань персоналу банку?</w:t>
            </w:r>
          </w:p>
          <w:p w14:paraId="17BD37EA" w14:textId="77777777" w:rsidR="00F147FD" w:rsidRDefault="00F147FD" w:rsidP="003E6AD0">
            <w:pPr>
              <w:ind w:left="27"/>
              <w:jc w:val="both"/>
              <w:rPr>
                <w:rFonts w:ascii="Times New Roman" w:hAnsi="Times New Roman" w:cs="Times New Roman"/>
                <w:sz w:val="24"/>
                <w:szCs w:val="24"/>
              </w:rPr>
            </w:pPr>
            <w:r w:rsidRPr="00CC3E74">
              <w:rPr>
                <w:rFonts w:ascii="Times New Roman" w:hAnsi="Times New Roman" w:cs="Times New Roman"/>
                <w:sz w:val="24"/>
                <w:szCs w:val="24"/>
              </w:rPr>
              <w:t>4. Наскільки ефективно персонал вирішив Ваші проблеми за запитання?</w:t>
            </w:r>
          </w:p>
          <w:p w14:paraId="4CED399F" w14:textId="5C147444" w:rsidR="00550C0B" w:rsidRPr="00CC3E74" w:rsidRDefault="00550C0B" w:rsidP="003E6AD0">
            <w:pPr>
              <w:ind w:left="27"/>
              <w:jc w:val="both"/>
              <w:rPr>
                <w:rFonts w:ascii="Times New Roman" w:hAnsi="Times New Roman" w:cs="Times New Roman"/>
                <w:sz w:val="24"/>
                <w:szCs w:val="24"/>
              </w:rPr>
            </w:pPr>
          </w:p>
        </w:tc>
      </w:tr>
      <w:tr w:rsidR="00F147FD" w:rsidRPr="00CC3E74" w14:paraId="3FB4346C" w14:textId="77777777" w:rsidTr="00507420">
        <w:trPr>
          <w:gridAfter w:val="1"/>
          <w:wAfter w:w="7" w:type="dxa"/>
          <w:trHeight w:val="303"/>
        </w:trPr>
        <w:tc>
          <w:tcPr>
            <w:tcW w:w="584" w:type="dxa"/>
          </w:tcPr>
          <w:p w14:paraId="7A41D6B1" w14:textId="77777777" w:rsidR="00F147FD" w:rsidRPr="00CC3E74" w:rsidRDefault="00F147FD" w:rsidP="003E6AD0">
            <w:pPr>
              <w:jc w:val="both"/>
              <w:rPr>
                <w:rFonts w:ascii="Times New Roman" w:hAnsi="Times New Roman" w:cs="Times New Roman"/>
                <w:sz w:val="24"/>
                <w:szCs w:val="24"/>
              </w:rPr>
            </w:pPr>
            <w:r w:rsidRPr="00CC3E74">
              <w:rPr>
                <w:rFonts w:ascii="Times New Roman" w:hAnsi="Times New Roman" w:cs="Times New Roman"/>
                <w:sz w:val="24"/>
                <w:szCs w:val="24"/>
              </w:rPr>
              <w:t>3.</w:t>
            </w:r>
          </w:p>
        </w:tc>
        <w:tc>
          <w:tcPr>
            <w:tcW w:w="4091" w:type="dxa"/>
          </w:tcPr>
          <w:p w14:paraId="4AD6343E" w14:textId="77777777" w:rsidR="00F147FD" w:rsidRPr="00CC3E74" w:rsidRDefault="00F147FD" w:rsidP="003E6AD0">
            <w:pPr>
              <w:jc w:val="both"/>
              <w:rPr>
                <w:rFonts w:ascii="Times New Roman" w:hAnsi="Times New Roman" w:cs="Times New Roman"/>
                <w:sz w:val="24"/>
                <w:szCs w:val="24"/>
              </w:rPr>
            </w:pPr>
            <w:r w:rsidRPr="00CC3E74">
              <w:rPr>
                <w:rFonts w:ascii="Times New Roman" w:hAnsi="Times New Roman" w:cs="Times New Roman"/>
                <w:sz w:val="24"/>
                <w:szCs w:val="24"/>
              </w:rPr>
              <w:t>З чим асоціюється «Сенс Банк» в свідомості споживачів ринку?</w:t>
            </w:r>
          </w:p>
        </w:tc>
        <w:tc>
          <w:tcPr>
            <w:tcW w:w="5335" w:type="dxa"/>
          </w:tcPr>
          <w:p w14:paraId="169F16C0" w14:textId="77777777" w:rsidR="00F147FD" w:rsidRPr="00CC3E74" w:rsidRDefault="00F147FD" w:rsidP="003E6AD0">
            <w:pPr>
              <w:ind w:left="27"/>
              <w:jc w:val="both"/>
              <w:rPr>
                <w:rFonts w:ascii="Times New Roman" w:hAnsi="Times New Roman" w:cs="Times New Roman"/>
                <w:sz w:val="24"/>
                <w:szCs w:val="24"/>
              </w:rPr>
            </w:pPr>
            <w:r w:rsidRPr="00CC3E74">
              <w:rPr>
                <w:rFonts w:ascii="Times New Roman" w:hAnsi="Times New Roman" w:cs="Times New Roman"/>
                <w:sz w:val="24"/>
                <w:szCs w:val="24"/>
              </w:rPr>
              <w:t>1. Чи мали Ви досвід користування послугами «Сенс Банку»? (минулого «Альфа-Банку»?</w:t>
            </w:r>
          </w:p>
          <w:p w14:paraId="703890A0" w14:textId="77777777" w:rsidR="00F147FD" w:rsidRPr="00CC3E74" w:rsidRDefault="00F147FD" w:rsidP="003E6AD0">
            <w:pPr>
              <w:ind w:left="27"/>
              <w:jc w:val="both"/>
              <w:rPr>
                <w:rFonts w:ascii="Times New Roman" w:hAnsi="Times New Roman" w:cs="Times New Roman"/>
                <w:sz w:val="24"/>
                <w:szCs w:val="24"/>
              </w:rPr>
            </w:pPr>
            <w:r w:rsidRPr="00CC3E74">
              <w:rPr>
                <w:rFonts w:ascii="Times New Roman" w:hAnsi="Times New Roman" w:cs="Times New Roman"/>
                <w:sz w:val="24"/>
                <w:szCs w:val="24"/>
              </w:rPr>
              <w:t>2. Як Ви оцінюєте свій досвід обслуговування в «Сенс Банку»?</w:t>
            </w:r>
          </w:p>
          <w:p w14:paraId="451131E7" w14:textId="77777777" w:rsidR="00F147FD" w:rsidRPr="00CC3E74" w:rsidRDefault="00F147FD" w:rsidP="003E6AD0">
            <w:pPr>
              <w:ind w:left="27"/>
              <w:jc w:val="both"/>
              <w:rPr>
                <w:rFonts w:ascii="Times New Roman" w:hAnsi="Times New Roman" w:cs="Times New Roman"/>
                <w:sz w:val="24"/>
                <w:szCs w:val="24"/>
              </w:rPr>
            </w:pPr>
            <w:r w:rsidRPr="00CC3E74">
              <w:rPr>
                <w:rFonts w:ascii="Times New Roman" w:hAnsi="Times New Roman" w:cs="Times New Roman"/>
                <w:sz w:val="24"/>
                <w:szCs w:val="24"/>
              </w:rPr>
              <w:t>3. Який вираз, на Вашу думку, асоціюється з «Сенс Банком»?</w:t>
            </w:r>
          </w:p>
        </w:tc>
      </w:tr>
      <w:tr w:rsidR="00575501" w:rsidRPr="00CC3E74" w14:paraId="4248A2BF" w14:textId="77777777" w:rsidTr="00507420">
        <w:trPr>
          <w:trHeight w:val="524"/>
        </w:trPr>
        <w:tc>
          <w:tcPr>
            <w:tcW w:w="584" w:type="dxa"/>
          </w:tcPr>
          <w:p w14:paraId="11425FED" w14:textId="75F102F6"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4.</w:t>
            </w:r>
          </w:p>
        </w:tc>
        <w:tc>
          <w:tcPr>
            <w:tcW w:w="4091" w:type="dxa"/>
          </w:tcPr>
          <w:p w14:paraId="3A66BAF3" w14:textId="3A0B855D"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Як ставляться споживачі ринку до «Сенс Банку» та конкурентів?</w:t>
            </w:r>
          </w:p>
        </w:tc>
        <w:tc>
          <w:tcPr>
            <w:tcW w:w="5342" w:type="dxa"/>
            <w:gridSpan w:val="2"/>
          </w:tcPr>
          <w:p w14:paraId="67080D23" w14:textId="77777777" w:rsidR="00575501" w:rsidRPr="00CC3E74" w:rsidRDefault="00575501" w:rsidP="00575501">
            <w:pPr>
              <w:tabs>
                <w:tab w:val="left" w:pos="3420"/>
              </w:tabs>
              <w:ind w:left="27"/>
              <w:jc w:val="both"/>
              <w:rPr>
                <w:rFonts w:ascii="Times New Roman" w:hAnsi="Times New Roman" w:cs="Times New Roman"/>
                <w:sz w:val="24"/>
                <w:szCs w:val="24"/>
              </w:rPr>
            </w:pPr>
            <w:r w:rsidRPr="00CC3E74">
              <w:rPr>
                <w:rFonts w:ascii="Times New Roman" w:hAnsi="Times New Roman" w:cs="Times New Roman"/>
                <w:sz w:val="24"/>
                <w:szCs w:val="24"/>
              </w:rPr>
              <w:t>1. Яким банком Ви користуєтесь зараз як основним?</w:t>
            </w:r>
          </w:p>
          <w:p w14:paraId="3AECD513" w14:textId="77777777" w:rsidR="00575501" w:rsidRPr="00CC3E74" w:rsidRDefault="00575501" w:rsidP="00575501">
            <w:pPr>
              <w:tabs>
                <w:tab w:val="left" w:pos="3420"/>
              </w:tabs>
              <w:ind w:left="27"/>
              <w:jc w:val="both"/>
              <w:rPr>
                <w:rFonts w:ascii="Times New Roman" w:hAnsi="Times New Roman" w:cs="Times New Roman"/>
                <w:sz w:val="24"/>
                <w:szCs w:val="24"/>
              </w:rPr>
            </w:pPr>
            <w:r w:rsidRPr="00CC3E74">
              <w:rPr>
                <w:rFonts w:ascii="Times New Roman" w:hAnsi="Times New Roman" w:cs="Times New Roman"/>
                <w:sz w:val="24"/>
                <w:szCs w:val="24"/>
              </w:rPr>
              <w:t>2. Чому Ви обрали цей банк?</w:t>
            </w:r>
          </w:p>
          <w:p w14:paraId="6F6E928D" w14:textId="77777777" w:rsidR="00575501" w:rsidRDefault="00575501" w:rsidP="00575501">
            <w:pPr>
              <w:ind w:left="27"/>
              <w:jc w:val="both"/>
              <w:rPr>
                <w:rFonts w:ascii="Times New Roman" w:hAnsi="Times New Roman" w:cs="Times New Roman"/>
                <w:sz w:val="24"/>
                <w:szCs w:val="24"/>
              </w:rPr>
            </w:pPr>
            <w:r w:rsidRPr="00CC3E74">
              <w:rPr>
                <w:rFonts w:ascii="Times New Roman" w:hAnsi="Times New Roman" w:cs="Times New Roman"/>
                <w:sz w:val="24"/>
                <w:szCs w:val="24"/>
              </w:rPr>
              <w:t>3. Чи можете Ви рекомендувати банк, яким користуєтесь, своїм знайомим?</w:t>
            </w:r>
          </w:p>
          <w:p w14:paraId="121ECA6E" w14:textId="5480E218" w:rsidR="00575501" w:rsidRPr="00CC3E74" w:rsidRDefault="00575501" w:rsidP="00575501">
            <w:pPr>
              <w:ind w:left="27"/>
              <w:jc w:val="both"/>
              <w:rPr>
                <w:rFonts w:ascii="Times New Roman" w:hAnsi="Times New Roman" w:cs="Times New Roman"/>
                <w:sz w:val="24"/>
                <w:szCs w:val="24"/>
              </w:rPr>
            </w:pPr>
          </w:p>
        </w:tc>
      </w:tr>
    </w:tbl>
    <w:p w14:paraId="10722EF3" w14:textId="77777777" w:rsidR="00507420" w:rsidRDefault="00507420">
      <w:pPr>
        <w:rPr>
          <w:rFonts w:ascii="Times New Roman" w:hAnsi="Times New Roman" w:cs="Times New Roman"/>
          <w:sz w:val="28"/>
          <w:szCs w:val="28"/>
        </w:rPr>
      </w:pPr>
      <w:r>
        <w:rPr>
          <w:rFonts w:ascii="Times New Roman" w:hAnsi="Times New Roman" w:cs="Times New Roman"/>
          <w:sz w:val="28"/>
          <w:szCs w:val="28"/>
        </w:rPr>
        <w:br w:type="page"/>
      </w:r>
    </w:p>
    <w:p w14:paraId="2B195996" w14:textId="1FA4CDA6" w:rsidR="00507420" w:rsidRPr="00507420" w:rsidRDefault="00507420" w:rsidP="00507420">
      <w:pPr>
        <w:ind w:firstLine="567"/>
        <w:rPr>
          <w:rFonts w:ascii="Times New Roman" w:hAnsi="Times New Roman" w:cs="Times New Roman"/>
          <w:sz w:val="28"/>
          <w:szCs w:val="28"/>
        </w:rPr>
      </w:pPr>
      <w:r w:rsidRPr="00575501">
        <w:rPr>
          <w:rFonts w:ascii="Times New Roman" w:hAnsi="Times New Roman" w:cs="Times New Roman"/>
          <w:sz w:val="28"/>
          <w:szCs w:val="28"/>
        </w:rPr>
        <w:lastRenderedPageBreak/>
        <w:t>Продовження таблиці 2.2</w:t>
      </w:r>
    </w:p>
    <w:tbl>
      <w:tblPr>
        <w:tblStyle w:val="ad"/>
        <w:tblW w:w="10017" w:type="dxa"/>
        <w:tblLook w:val="04A0" w:firstRow="1" w:lastRow="0" w:firstColumn="1" w:lastColumn="0" w:noHBand="0" w:noVBand="1"/>
      </w:tblPr>
      <w:tblGrid>
        <w:gridCol w:w="584"/>
        <w:gridCol w:w="4091"/>
        <w:gridCol w:w="5342"/>
      </w:tblGrid>
      <w:tr w:rsidR="00507420" w:rsidRPr="00CC3E74" w14:paraId="25A57891" w14:textId="77777777" w:rsidTr="00507420">
        <w:trPr>
          <w:trHeight w:val="58"/>
        </w:trPr>
        <w:tc>
          <w:tcPr>
            <w:tcW w:w="584" w:type="dxa"/>
            <w:vAlign w:val="center"/>
          </w:tcPr>
          <w:p w14:paraId="59944E5A" w14:textId="74C79DC1" w:rsidR="00507420" w:rsidRPr="00CC3E74" w:rsidRDefault="00507420" w:rsidP="00507420">
            <w:pPr>
              <w:jc w:val="center"/>
              <w:rPr>
                <w:rFonts w:ascii="Times New Roman" w:hAnsi="Times New Roman" w:cs="Times New Roman"/>
                <w:sz w:val="24"/>
                <w:szCs w:val="24"/>
              </w:rPr>
            </w:pPr>
            <w:r>
              <w:rPr>
                <w:rFonts w:ascii="Times New Roman" w:hAnsi="Times New Roman" w:cs="Times New Roman"/>
                <w:sz w:val="24"/>
                <w:szCs w:val="24"/>
              </w:rPr>
              <w:t>1</w:t>
            </w:r>
          </w:p>
        </w:tc>
        <w:tc>
          <w:tcPr>
            <w:tcW w:w="4091" w:type="dxa"/>
            <w:vAlign w:val="center"/>
          </w:tcPr>
          <w:p w14:paraId="298EAD23" w14:textId="28FBEA74" w:rsidR="00507420" w:rsidRPr="00CC3E74" w:rsidRDefault="00507420" w:rsidP="00507420">
            <w:pPr>
              <w:jc w:val="center"/>
              <w:rPr>
                <w:rFonts w:ascii="Times New Roman" w:hAnsi="Times New Roman" w:cs="Times New Roman"/>
                <w:sz w:val="24"/>
                <w:szCs w:val="24"/>
              </w:rPr>
            </w:pPr>
            <w:r>
              <w:rPr>
                <w:rFonts w:ascii="Times New Roman" w:hAnsi="Times New Roman" w:cs="Times New Roman"/>
                <w:sz w:val="24"/>
                <w:szCs w:val="24"/>
              </w:rPr>
              <w:t>2</w:t>
            </w:r>
          </w:p>
        </w:tc>
        <w:tc>
          <w:tcPr>
            <w:tcW w:w="5342" w:type="dxa"/>
            <w:vAlign w:val="center"/>
          </w:tcPr>
          <w:p w14:paraId="6194D468" w14:textId="635E28FF" w:rsidR="00507420" w:rsidRPr="00CC3E74" w:rsidRDefault="00507420" w:rsidP="00507420">
            <w:pPr>
              <w:tabs>
                <w:tab w:val="left" w:pos="3420"/>
              </w:tabs>
              <w:jc w:val="center"/>
              <w:rPr>
                <w:rFonts w:ascii="Times New Roman" w:hAnsi="Times New Roman" w:cs="Times New Roman"/>
                <w:sz w:val="24"/>
                <w:szCs w:val="24"/>
              </w:rPr>
            </w:pPr>
            <w:r>
              <w:rPr>
                <w:rFonts w:ascii="Times New Roman" w:hAnsi="Times New Roman" w:cs="Times New Roman"/>
                <w:sz w:val="24"/>
                <w:szCs w:val="24"/>
              </w:rPr>
              <w:t>3</w:t>
            </w:r>
          </w:p>
        </w:tc>
      </w:tr>
      <w:tr w:rsidR="00575501" w:rsidRPr="00CC3E74" w14:paraId="6E77889C" w14:textId="77777777" w:rsidTr="00507420">
        <w:trPr>
          <w:trHeight w:val="1869"/>
        </w:trPr>
        <w:tc>
          <w:tcPr>
            <w:tcW w:w="584" w:type="dxa"/>
          </w:tcPr>
          <w:p w14:paraId="6C7058D9"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5.</w:t>
            </w:r>
          </w:p>
          <w:p w14:paraId="5139715F" w14:textId="07E4BD1B" w:rsidR="00575501" w:rsidRPr="00CC3E74" w:rsidRDefault="00575501" w:rsidP="00575501">
            <w:pPr>
              <w:jc w:val="center"/>
              <w:rPr>
                <w:rFonts w:ascii="Times New Roman" w:hAnsi="Times New Roman" w:cs="Times New Roman"/>
                <w:sz w:val="24"/>
                <w:szCs w:val="24"/>
              </w:rPr>
            </w:pPr>
          </w:p>
        </w:tc>
        <w:tc>
          <w:tcPr>
            <w:tcW w:w="4091" w:type="dxa"/>
          </w:tcPr>
          <w:p w14:paraId="23BF393B" w14:textId="7B90FCE6"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Які асоціації викликає у споживачів фірмовий колір банку?</w:t>
            </w:r>
          </w:p>
        </w:tc>
        <w:tc>
          <w:tcPr>
            <w:tcW w:w="5342" w:type="dxa"/>
          </w:tcPr>
          <w:p w14:paraId="04430FF9" w14:textId="77777777" w:rsidR="00575501" w:rsidRPr="00CC3E74" w:rsidRDefault="00575501" w:rsidP="00575501">
            <w:pPr>
              <w:tabs>
                <w:tab w:val="left" w:pos="3420"/>
              </w:tabs>
              <w:jc w:val="both"/>
              <w:rPr>
                <w:rFonts w:ascii="Times New Roman" w:hAnsi="Times New Roman" w:cs="Times New Roman"/>
                <w:sz w:val="24"/>
                <w:szCs w:val="24"/>
              </w:rPr>
            </w:pPr>
            <w:r w:rsidRPr="00CC3E74">
              <w:rPr>
                <w:rFonts w:ascii="Times New Roman" w:hAnsi="Times New Roman" w:cs="Times New Roman"/>
                <w:sz w:val="24"/>
                <w:szCs w:val="24"/>
              </w:rPr>
              <w:t xml:space="preserve">1. Який банк асоціюється з наступним фірмовим кольором? </w:t>
            </w:r>
          </w:p>
          <w:p w14:paraId="1BC88638" w14:textId="77777777" w:rsidR="00575501" w:rsidRPr="00CC3E74" w:rsidRDefault="00575501" w:rsidP="00575501">
            <w:pPr>
              <w:tabs>
                <w:tab w:val="left" w:pos="3420"/>
              </w:tabs>
              <w:jc w:val="both"/>
              <w:rPr>
                <w:rFonts w:ascii="Times New Roman" w:hAnsi="Times New Roman" w:cs="Times New Roman"/>
                <w:sz w:val="24"/>
                <w:szCs w:val="24"/>
              </w:rPr>
            </w:pPr>
            <w:r w:rsidRPr="00CC3E74">
              <w:rPr>
                <w:rFonts w:ascii="Times New Roman" w:hAnsi="Times New Roman" w:cs="Times New Roman"/>
                <w:sz w:val="24"/>
                <w:szCs w:val="24"/>
              </w:rPr>
              <w:t xml:space="preserve">2. Які слова асоціюються з синім кольором? </w:t>
            </w:r>
          </w:p>
          <w:p w14:paraId="7A035F9A" w14:textId="1DCA823F" w:rsidR="00575501" w:rsidRPr="00CC3E74" w:rsidRDefault="00575501" w:rsidP="00575501">
            <w:pPr>
              <w:tabs>
                <w:tab w:val="left" w:pos="3420"/>
              </w:tabs>
              <w:jc w:val="both"/>
              <w:rPr>
                <w:rFonts w:ascii="Times New Roman" w:hAnsi="Times New Roman" w:cs="Times New Roman"/>
                <w:sz w:val="24"/>
                <w:szCs w:val="24"/>
              </w:rPr>
            </w:pPr>
            <w:r w:rsidRPr="00CC3E74">
              <w:rPr>
                <w:rFonts w:ascii="Times New Roman" w:hAnsi="Times New Roman" w:cs="Times New Roman"/>
                <w:sz w:val="24"/>
                <w:szCs w:val="24"/>
              </w:rPr>
              <w:t>3. Як Ви оцінюєте емоції, які викликає у вас синій фірмовий колір банку за 10-бальною шкалою?</w:t>
            </w:r>
          </w:p>
        </w:tc>
      </w:tr>
      <w:tr w:rsidR="00575501" w:rsidRPr="00CC3E74" w14:paraId="629F1D05" w14:textId="77777777" w:rsidTr="00507420">
        <w:trPr>
          <w:trHeight w:val="2676"/>
        </w:trPr>
        <w:tc>
          <w:tcPr>
            <w:tcW w:w="584" w:type="dxa"/>
          </w:tcPr>
          <w:p w14:paraId="61396319" w14:textId="59CF2FB5"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6.</w:t>
            </w:r>
          </w:p>
        </w:tc>
        <w:tc>
          <w:tcPr>
            <w:tcW w:w="4091" w:type="dxa"/>
          </w:tcPr>
          <w:p w14:paraId="719BA8CB" w14:textId="7C661009"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Які асоціації викликає у споживачів назва «Сенс Банку»?</w:t>
            </w:r>
          </w:p>
        </w:tc>
        <w:tc>
          <w:tcPr>
            <w:tcW w:w="5342" w:type="dxa"/>
          </w:tcPr>
          <w:p w14:paraId="72822EF0"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1. Які слова асоціюються у Вас з назвою "Сенс Банк"?</w:t>
            </w:r>
          </w:p>
          <w:p w14:paraId="074FAF31"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2. Чи сприймаєте Ви назву "Сенс Банк" як надійну та прозору?</w:t>
            </w:r>
          </w:p>
          <w:p w14:paraId="1700A3F9"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3. Які цінності або характеристики Ви б пов’язали з банком, якщо його назва "Сенс Банк"?</w:t>
            </w:r>
          </w:p>
          <w:p w14:paraId="7BA77777" w14:textId="084D735B" w:rsidR="00575501" w:rsidRPr="00CC3E74" w:rsidRDefault="00575501" w:rsidP="00575501">
            <w:pPr>
              <w:ind w:left="27"/>
              <w:jc w:val="both"/>
              <w:rPr>
                <w:rFonts w:ascii="Times New Roman" w:hAnsi="Times New Roman" w:cs="Times New Roman"/>
                <w:sz w:val="24"/>
                <w:szCs w:val="24"/>
              </w:rPr>
            </w:pPr>
            <w:r w:rsidRPr="00CC3E74">
              <w:rPr>
                <w:rFonts w:ascii="Times New Roman" w:hAnsi="Times New Roman" w:cs="Times New Roman"/>
                <w:sz w:val="24"/>
                <w:szCs w:val="24"/>
              </w:rPr>
              <w:t>4.</w:t>
            </w:r>
            <w:r w:rsidRPr="00CC3E74">
              <w:rPr>
                <w:rFonts w:ascii="Times New Roman" w:hAnsi="Times New Roman" w:cs="Times New Roman"/>
                <w:sz w:val="24"/>
                <w:szCs w:val="24"/>
                <w:lang w:val="en-US"/>
              </w:rPr>
              <w:t> </w:t>
            </w:r>
            <w:r w:rsidRPr="00CC3E74">
              <w:rPr>
                <w:rFonts w:ascii="Times New Roman" w:hAnsi="Times New Roman" w:cs="Times New Roman"/>
                <w:sz w:val="24"/>
                <w:szCs w:val="24"/>
              </w:rPr>
              <w:t xml:space="preserve"> Які думки або враження у Вас виникають, коли Ви чуєте назву "Сенс Банк"?</w:t>
            </w:r>
          </w:p>
        </w:tc>
      </w:tr>
      <w:tr w:rsidR="00575501" w:rsidRPr="00CC3E74" w14:paraId="463952F3" w14:textId="77777777" w:rsidTr="00507420">
        <w:trPr>
          <w:trHeight w:val="1693"/>
        </w:trPr>
        <w:tc>
          <w:tcPr>
            <w:tcW w:w="584" w:type="dxa"/>
          </w:tcPr>
          <w:p w14:paraId="2E070897" w14:textId="110BAD50" w:rsidR="00575501" w:rsidRPr="00CC3E74" w:rsidRDefault="00575501" w:rsidP="00575501">
            <w:pPr>
              <w:jc w:val="both"/>
              <w:rPr>
                <w:rFonts w:ascii="Times New Roman" w:hAnsi="Times New Roman" w:cs="Times New Roman"/>
                <w:sz w:val="24"/>
                <w:szCs w:val="24"/>
              </w:rPr>
            </w:pPr>
            <w:r>
              <w:rPr>
                <w:rFonts w:ascii="Times New Roman" w:hAnsi="Times New Roman" w:cs="Times New Roman"/>
                <w:sz w:val="24"/>
                <w:szCs w:val="24"/>
              </w:rPr>
              <w:t>7.</w:t>
            </w:r>
          </w:p>
        </w:tc>
        <w:tc>
          <w:tcPr>
            <w:tcW w:w="4091" w:type="dxa"/>
          </w:tcPr>
          <w:p w14:paraId="08049A67" w14:textId="77777777" w:rsidR="00575501"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Які програми лояльності банку знають споживачі та які програми є для них найбільш актуальними?</w:t>
            </w:r>
          </w:p>
          <w:p w14:paraId="33A407B5" w14:textId="77777777" w:rsidR="00575501" w:rsidRDefault="00575501" w:rsidP="00575501">
            <w:pPr>
              <w:jc w:val="both"/>
              <w:rPr>
                <w:rFonts w:ascii="Times New Roman" w:hAnsi="Times New Roman" w:cs="Times New Roman"/>
                <w:sz w:val="24"/>
                <w:szCs w:val="24"/>
              </w:rPr>
            </w:pPr>
          </w:p>
          <w:p w14:paraId="5EE14F49" w14:textId="77777777" w:rsidR="00575501" w:rsidRPr="00CC3E74" w:rsidRDefault="00575501" w:rsidP="00575501">
            <w:pPr>
              <w:jc w:val="both"/>
              <w:rPr>
                <w:rFonts w:ascii="Times New Roman" w:hAnsi="Times New Roman" w:cs="Times New Roman"/>
                <w:sz w:val="24"/>
                <w:szCs w:val="24"/>
              </w:rPr>
            </w:pPr>
          </w:p>
        </w:tc>
        <w:tc>
          <w:tcPr>
            <w:tcW w:w="5342" w:type="dxa"/>
          </w:tcPr>
          <w:p w14:paraId="36C87DA0" w14:textId="77777777" w:rsidR="00575501" w:rsidRPr="00CC3E74" w:rsidRDefault="00575501" w:rsidP="00575501">
            <w:pPr>
              <w:tabs>
                <w:tab w:val="left" w:pos="3420"/>
              </w:tabs>
              <w:jc w:val="both"/>
              <w:rPr>
                <w:rFonts w:ascii="Times New Roman" w:hAnsi="Times New Roman" w:cs="Times New Roman"/>
                <w:sz w:val="24"/>
                <w:szCs w:val="24"/>
              </w:rPr>
            </w:pPr>
            <w:r w:rsidRPr="00CC3E74">
              <w:rPr>
                <w:rFonts w:ascii="Times New Roman" w:hAnsi="Times New Roman" w:cs="Times New Roman"/>
                <w:sz w:val="24"/>
                <w:szCs w:val="24"/>
              </w:rPr>
              <w:t>1. Виберіть банківські програми лояльності, які Вам відомі?</w:t>
            </w:r>
          </w:p>
          <w:p w14:paraId="448838EB" w14:textId="77777777" w:rsidR="00575501" w:rsidRDefault="00575501" w:rsidP="00575501">
            <w:pPr>
              <w:tabs>
                <w:tab w:val="left" w:pos="3420"/>
              </w:tabs>
              <w:jc w:val="both"/>
              <w:rPr>
                <w:rFonts w:ascii="Times New Roman" w:hAnsi="Times New Roman" w:cs="Times New Roman"/>
                <w:sz w:val="24"/>
                <w:szCs w:val="24"/>
              </w:rPr>
            </w:pPr>
            <w:r w:rsidRPr="00CC3E74">
              <w:rPr>
                <w:rFonts w:ascii="Times New Roman" w:hAnsi="Times New Roman" w:cs="Times New Roman"/>
                <w:sz w:val="24"/>
                <w:szCs w:val="24"/>
              </w:rPr>
              <w:t>2. Який формат програм лояльності є для Вас найбільш актуальним?</w:t>
            </w:r>
          </w:p>
          <w:p w14:paraId="04AB99D6" w14:textId="77777777" w:rsidR="00575501" w:rsidRPr="00CC3E74" w:rsidRDefault="00575501" w:rsidP="00575501">
            <w:pPr>
              <w:ind w:left="27"/>
              <w:jc w:val="both"/>
              <w:rPr>
                <w:rFonts w:ascii="Times New Roman" w:hAnsi="Times New Roman" w:cs="Times New Roman"/>
                <w:sz w:val="24"/>
                <w:szCs w:val="24"/>
              </w:rPr>
            </w:pPr>
          </w:p>
        </w:tc>
      </w:tr>
      <w:tr w:rsidR="00575501" w:rsidRPr="00CC3E74" w14:paraId="75D7A6A9" w14:textId="77777777" w:rsidTr="00507420">
        <w:trPr>
          <w:trHeight w:val="3833"/>
        </w:trPr>
        <w:tc>
          <w:tcPr>
            <w:tcW w:w="584" w:type="dxa"/>
          </w:tcPr>
          <w:p w14:paraId="2881E3B3" w14:textId="38FC6863" w:rsidR="00575501" w:rsidRPr="00CC3E74" w:rsidRDefault="00575501" w:rsidP="00575501">
            <w:pPr>
              <w:jc w:val="both"/>
              <w:rPr>
                <w:rFonts w:ascii="Times New Roman" w:hAnsi="Times New Roman" w:cs="Times New Roman"/>
                <w:sz w:val="24"/>
                <w:szCs w:val="24"/>
              </w:rPr>
            </w:pPr>
            <w:r>
              <w:rPr>
                <w:rFonts w:ascii="Times New Roman" w:hAnsi="Times New Roman" w:cs="Times New Roman"/>
                <w:sz w:val="24"/>
                <w:szCs w:val="24"/>
              </w:rPr>
              <w:t>8.</w:t>
            </w:r>
          </w:p>
        </w:tc>
        <w:tc>
          <w:tcPr>
            <w:tcW w:w="4091" w:type="dxa"/>
          </w:tcPr>
          <w:p w14:paraId="1A0920CC" w14:textId="463D6FB6"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 xml:space="preserve">Яка ефективність </w:t>
            </w:r>
            <w:r w:rsidRPr="00CC3E74">
              <w:rPr>
                <w:rFonts w:ascii="Times New Roman" w:hAnsi="Times New Roman" w:cs="Times New Roman"/>
                <w:sz w:val="24"/>
                <w:szCs w:val="24"/>
                <w:lang w:val="ru-RU"/>
              </w:rPr>
              <w:t>PR</w:t>
            </w:r>
            <w:r w:rsidRPr="00CC3E74">
              <w:rPr>
                <w:rFonts w:ascii="Times New Roman" w:hAnsi="Times New Roman" w:cs="Times New Roman"/>
                <w:sz w:val="24"/>
                <w:szCs w:val="24"/>
              </w:rPr>
              <w:t>-заходів, які  проводив банк?</w:t>
            </w:r>
          </w:p>
        </w:tc>
        <w:tc>
          <w:tcPr>
            <w:tcW w:w="5342" w:type="dxa"/>
          </w:tcPr>
          <w:p w14:paraId="3DF3797A"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1. Чи бачили Ви інформацію щодо проведення прес-конференцій «Сенс Банку» для пояснення</w:t>
            </w:r>
            <w:r w:rsidRPr="00CC3E74">
              <w:rPr>
                <w:rFonts w:ascii="Times New Roman" w:hAnsi="Times New Roman" w:cs="Times New Roman"/>
                <w:sz w:val="24"/>
                <w:szCs w:val="24"/>
                <w:lang w:val="en-US"/>
              </w:rPr>
              <w:t>/</w:t>
            </w:r>
            <w:r w:rsidRPr="00CC3E74">
              <w:rPr>
                <w:rFonts w:ascii="Times New Roman" w:hAnsi="Times New Roman" w:cs="Times New Roman"/>
                <w:sz w:val="24"/>
                <w:szCs w:val="24"/>
              </w:rPr>
              <w:t>спростування новин про банк?</w:t>
            </w:r>
          </w:p>
          <w:p w14:paraId="4088076D"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 xml:space="preserve">2. Чи бачили Ви масштабну </w:t>
            </w:r>
            <w:r w:rsidRPr="00CC3E74">
              <w:rPr>
                <w:rFonts w:ascii="Times New Roman" w:hAnsi="Times New Roman" w:cs="Times New Roman"/>
                <w:sz w:val="24"/>
                <w:szCs w:val="24"/>
                <w:lang w:val="ru-RU"/>
              </w:rPr>
              <w:t>PR</w:t>
            </w:r>
            <w:r w:rsidRPr="00CC3E74">
              <w:rPr>
                <w:rFonts w:ascii="Times New Roman" w:hAnsi="Times New Roman" w:cs="Times New Roman"/>
                <w:sz w:val="24"/>
                <w:szCs w:val="24"/>
              </w:rPr>
              <w:t>-кампанію щодо зміни назви банку на «Сенс Банку»?</w:t>
            </w:r>
          </w:p>
          <w:p w14:paraId="3D91ACBA"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3. Як Ви оцінюєте цінність прес-конференцій з представниками банку для спростування негативних новин про банк?</w:t>
            </w:r>
          </w:p>
          <w:p w14:paraId="189C2407"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 xml:space="preserve">4. Як Ви оцінюєте цінність </w:t>
            </w:r>
            <w:r w:rsidRPr="00CC3E74">
              <w:rPr>
                <w:rFonts w:ascii="Times New Roman" w:hAnsi="Times New Roman" w:cs="Times New Roman"/>
                <w:sz w:val="24"/>
                <w:szCs w:val="24"/>
                <w:lang w:val="en-US"/>
              </w:rPr>
              <w:t>PR</w:t>
            </w:r>
            <w:r w:rsidRPr="00CC3E74">
              <w:rPr>
                <w:rFonts w:ascii="Times New Roman" w:hAnsi="Times New Roman" w:cs="Times New Roman"/>
                <w:sz w:val="24"/>
                <w:szCs w:val="24"/>
              </w:rPr>
              <w:t>-кампаній для інформування споживачів про зміну назву банку?</w:t>
            </w:r>
          </w:p>
          <w:p w14:paraId="391EECD2"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5. Чи запам’ятали Ви нову назву минулого «Альфа-Банку»?</w:t>
            </w:r>
          </w:p>
          <w:p w14:paraId="6B3BF29F" w14:textId="72700AAE" w:rsidR="00575501" w:rsidRPr="00CC3E74" w:rsidRDefault="00575501" w:rsidP="00575501">
            <w:pPr>
              <w:ind w:left="27"/>
              <w:jc w:val="both"/>
              <w:rPr>
                <w:rFonts w:ascii="Times New Roman" w:hAnsi="Times New Roman" w:cs="Times New Roman"/>
                <w:sz w:val="24"/>
                <w:szCs w:val="24"/>
              </w:rPr>
            </w:pPr>
            <w:r w:rsidRPr="00CC3E74">
              <w:rPr>
                <w:rFonts w:ascii="Times New Roman" w:hAnsi="Times New Roman" w:cs="Times New Roman"/>
                <w:sz w:val="24"/>
                <w:szCs w:val="24"/>
              </w:rPr>
              <w:t>6. </w:t>
            </w:r>
            <w:r w:rsidRPr="00692D8F">
              <w:rPr>
                <w:rFonts w:ascii="Times New Roman" w:hAnsi="Times New Roman" w:cs="Times New Roman"/>
                <w:sz w:val="24"/>
                <w:szCs w:val="24"/>
              </w:rPr>
              <w:t>Чи змінилося Ваше ставлення та довіра до банку після зміни його назви</w:t>
            </w:r>
            <w:r>
              <w:rPr>
                <w:rFonts w:ascii="Times New Roman" w:hAnsi="Times New Roman" w:cs="Times New Roman"/>
                <w:sz w:val="24"/>
                <w:szCs w:val="24"/>
              </w:rPr>
              <w:t>?</w:t>
            </w:r>
          </w:p>
        </w:tc>
      </w:tr>
      <w:tr w:rsidR="00AF48E5" w:rsidRPr="00CC3E74" w14:paraId="4D277B2A" w14:textId="77777777" w:rsidTr="00507420">
        <w:trPr>
          <w:trHeight w:val="2996"/>
        </w:trPr>
        <w:tc>
          <w:tcPr>
            <w:tcW w:w="584" w:type="dxa"/>
          </w:tcPr>
          <w:p w14:paraId="09C082B0" w14:textId="259DED34" w:rsidR="00AF48E5" w:rsidRDefault="00AF48E5" w:rsidP="00AF48E5">
            <w:pPr>
              <w:jc w:val="both"/>
              <w:rPr>
                <w:rFonts w:ascii="Times New Roman" w:hAnsi="Times New Roman" w:cs="Times New Roman"/>
                <w:sz w:val="24"/>
                <w:szCs w:val="24"/>
              </w:rPr>
            </w:pPr>
            <w:r>
              <w:rPr>
                <w:rFonts w:ascii="Times New Roman" w:hAnsi="Times New Roman" w:cs="Times New Roman"/>
                <w:sz w:val="24"/>
                <w:szCs w:val="24"/>
              </w:rPr>
              <w:t>9.</w:t>
            </w:r>
          </w:p>
        </w:tc>
        <w:tc>
          <w:tcPr>
            <w:tcW w:w="4091" w:type="dxa"/>
          </w:tcPr>
          <w:p w14:paraId="3962501D" w14:textId="105EF83A" w:rsidR="00AF48E5" w:rsidRPr="00CC3E74" w:rsidRDefault="00AF48E5" w:rsidP="00AF48E5">
            <w:pPr>
              <w:jc w:val="both"/>
              <w:rPr>
                <w:rFonts w:ascii="Times New Roman" w:hAnsi="Times New Roman" w:cs="Times New Roman"/>
                <w:sz w:val="24"/>
                <w:szCs w:val="24"/>
              </w:rPr>
            </w:pPr>
            <w:r w:rsidRPr="00CC3E74">
              <w:rPr>
                <w:rFonts w:ascii="Times New Roman" w:hAnsi="Times New Roman" w:cs="Times New Roman"/>
                <w:sz w:val="24"/>
                <w:szCs w:val="24"/>
              </w:rPr>
              <w:t xml:space="preserve">Чи знають споживачі в яких соціальних та екологічних </w:t>
            </w:r>
            <w:proofErr w:type="spellStart"/>
            <w:r w:rsidRPr="00CC3E74">
              <w:rPr>
                <w:rFonts w:ascii="Times New Roman" w:hAnsi="Times New Roman" w:cs="Times New Roman"/>
                <w:sz w:val="24"/>
                <w:szCs w:val="24"/>
              </w:rPr>
              <w:t>проєктах</w:t>
            </w:r>
            <w:proofErr w:type="spellEnd"/>
            <w:r w:rsidRPr="00CC3E74">
              <w:rPr>
                <w:rFonts w:ascii="Times New Roman" w:hAnsi="Times New Roman" w:cs="Times New Roman"/>
                <w:sz w:val="24"/>
                <w:szCs w:val="24"/>
              </w:rPr>
              <w:t xml:space="preserve"> приймає участь «Сенс Банк» та його основні конкуренти, в тому числі </w:t>
            </w:r>
            <w:proofErr w:type="spellStart"/>
            <w:r w:rsidRPr="00CC3E74">
              <w:rPr>
                <w:rFonts w:ascii="Times New Roman" w:hAnsi="Times New Roman" w:cs="Times New Roman"/>
                <w:sz w:val="24"/>
                <w:szCs w:val="24"/>
              </w:rPr>
              <w:t>проєктах</w:t>
            </w:r>
            <w:proofErr w:type="spellEnd"/>
            <w:r w:rsidRPr="00CC3E74">
              <w:rPr>
                <w:rFonts w:ascii="Times New Roman" w:hAnsi="Times New Roman" w:cs="Times New Roman"/>
                <w:sz w:val="24"/>
                <w:szCs w:val="24"/>
              </w:rPr>
              <w:t xml:space="preserve"> з підтримки Збройних Сил України?</w:t>
            </w:r>
          </w:p>
        </w:tc>
        <w:tc>
          <w:tcPr>
            <w:tcW w:w="5342" w:type="dxa"/>
          </w:tcPr>
          <w:p w14:paraId="26658504" w14:textId="77777777" w:rsidR="00AF48E5" w:rsidRPr="00CC3E74" w:rsidRDefault="00AF48E5" w:rsidP="00AF48E5">
            <w:pPr>
              <w:jc w:val="both"/>
              <w:rPr>
                <w:rFonts w:ascii="Times New Roman" w:hAnsi="Times New Roman" w:cs="Times New Roman"/>
                <w:sz w:val="24"/>
                <w:szCs w:val="24"/>
              </w:rPr>
            </w:pPr>
            <w:r w:rsidRPr="00CC3E74">
              <w:rPr>
                <w:rFonts w:ascii="Times New Roman" w:hAnsi="Times New Roman" w:cs="Times New Roman"/>
                <w:sz w:val="24"/>
                <w:szCs w:val="24"/>
              </w:rPr>
              <w:t xml:space="preserve">1. Чи знаєте Ви в яких соціальних </w:t>
            </w:r>
            <w:proofErr w:type="spellStart"/>
            <w:r w:rsidRPr="00CC3E74">
              <w:rPr>
                <w:rFonts w:ascii="Times New Roman" w:hAnsi="Times New Roman" w:cs="Times New Roman"/>
                <w:sz w:val="24"/>
                <w:szCs w:val="24"/>
              </w:rPr>
              <w:t>проєктах</w:t>
            </w:r>
            <w:proofErr w:type="spellEnd"/>
            <w:r w:rsidRPr="00CC3E74">
              <w:rPr>
                <w:rFonts w:ascii="Times New Roman" w:hAnsi="Times New Roman" w:cs="Times New Roman"/>
                <w:sz w:val="24"/>
                <w:szCs w:val="24"/>
              </w:rPr>
              <w:t xml:space="preserve"> взагалі беруть участь українські банки?</w:t>
            </w:r>
          </w:p>
          <w:p w14:paraId="1FACA9EB" w14:textId="77777777" w:rsidR="00AF48E5" w:rsidRPr="00CC3E74" w:rsidRDefault="00AF48E5" w:rsidP="00AF48E5">
            <w:pPr>
              <w:jc w:val="both"/>
              <w:rPr>
                <w:rFonts w:ascii="Times New Roman" w:hAnsi="Times New Roman" w:cs="Times New Roman"/>
                <w:sz w:val="24"/>
                <w:szCs w:val="24"/>
              </w:rPr>
            </w:pPr>
            <w:r w:rsidRPr="00CC3E74">
              <w:rPr>
                <w:rFonts w:ascii="Times New Roman" w:hAnsi="Times New Roman" w:cs="Times New Roman"/>
                <w:sz w:val="24"/>
                <w:szCs w:val="24"/>
              </w:rPr>
              <w:t xml:space="preserve">2 Чи знаєте Ви в яких соціальних </w:t>
            </w:r>
            <w:proofErr w:type="spellStart"/>
            <w:r w:rsidRPr="00CC3E74">
              <w:rPr>
                <w:rFonts w:ascii="Times New Roman" w:hAnsi="Times New Roman" w:cs="Times New Roman"/>
                <w:sz w:val="24"/>
                <w:szCs w:val="24"/>
              </w:rPr>
              <w:t>проєктах</w:t>
            </w:r>
            <w:proofErr w:type="spellEnd"/>
            <w:r w:rsidRPr="00CC3E74">
              <w:rPr>
                <w:rFonts w:ascii="Times New Roman" w:hAnsi="Times New Roman" w:cs="Times New Roman"/>
                <w:sz w:val="24"/>
                <w:szCs w:val="24"/>
              </w:rPr>
              <w:t xml:space="preserve"> бере участь «Сенс Банк»?</w:t>
            </w:r>
          </w:p>
          <w:p w14:paraId="3DFF7071" w14:textId="77777777" w:rsidR="00AF48E5" w:rsidRPr="00CC3E74" w:rsidRDefault="00AF48E5" w:rsidP="00AF48E5">
            <w:pPr>
              <w:jc w:val="both"/>
              <w:rPr>
                <w:rFonts w:ascii="Times New Roman" w:hAnsi="Times New Roman" w:cs="Times New Roman"/>
                <w:sz w:val="24"/>
                <w:szCs w:val="24"/>
              </w:rPr>
            </w:pPr>
            <w:r w:rsidRPr="00CC3E74">
              <w:rPr>
                <w:rFonts w:ascii="Times New Roman" w:hAnsi="Times New Roman" w:cs="Times New Roman"/>
                <w:sz w:val="24"/>
                <w:szCs w:val="24"/>
              </w:rPr>
              <w:t xml:space="preserve">3. В яких соціальних </w:t>
            </w:r>
            <w:proofErr w:type="spellStart"/>
            <w:r w:rsidRPr="00CC3E74">
              <w:rPr>
                <w:rFonts w:ascii="Times New Roman" w:hAnsi="Times New Roman" w:cs="Times New Roman"/>
                <w:sz w:val="24"/>
                <w:szCs w:val="24"/>
              </w:rPr>
              <w:t>проєктах</w:t>
            </w:r>
            <w:proofErr w:type="spellEnd"/>
            <w:r w:rsidRPr="00CC3E74">
              <w:rPr>
                <w:rFonts w:ascii="Times New Roman" w:hAnsi="Times New Roman" w:cs="Times New Roman"/>
                <w:sz w:val="24"/>
                <w:szCs w:val="24"/>
              </w:rPr>
              <w:t>, на Вашу думку, повинен приймати участь соціально відповідальний банк?</w:t>
            </w:r>
          </w:p>
          <w:p w14:paraId="0BA82887" w14:textId="0B897140" w:rsidR="00AF48E5" w:rsidRPr="00CC3E74" w:rsidRDefault="00AF48E5" w:rsidP="00AF48E5">
            <w:pPr>
              <w:jc w:val="both"/>
              <w:rPr>
                <w:rFonts w:ascii="Times New Roman" w:hAnsi="Times New Roman" w:cs="Times New Roman"/>
                <w:sz w:val="24"/>
                <w:szCs w:val="24"/>
              </w:rPr>
            </w:pPr>
            <w:r w:rsidRPr="00CC3E74">
              <w:rPr>
                <w:rFonts w:ascii="Times New Roman" w:hAnsi="Times New Roman" w:cs="Times New Roman"/>
                <w:sz w:val="24"/>
                <w:szCs w:val="24"/>
              </w:rPr>
              <w:t>4. Який банк, на Вашу думку, надав найбільшу фінансову допомогу Збройним Силам України за весь період повномасштабної війни?</w:t>
            </w:r>
          </w:p>
        </w:tc>
      </w:tr>
    </w:tbl>
    <w:p w14:paraId="0F774E34" w14:textId="70195A80" w:rsidR="00575501" w:rsidRDefault="00575501"/>
    <w:p w14:paraId="2E1ED68B" w14:textId="52277BE0" w:rsidR="00575501" w:rsidRPr="00575501" w:rsidRDefault="00575501" w:rsidP="00575501">
      <w:pPr>
        <w:ind w:firstLine="567"/>
        <w:rPr>
          <w:rFonts w:ascii="Times New Roman" w:hAnsi="Times New Roman" w:cs="Times New Roman"/>
          <w:sz w:val="28"/>
          <w:szCs w:val="28"/>
        </w:rPr>
      </w:pPr>
      <w:r>
        <w:br w:type="page"/>
      </w:r>
      <w:r w:rsidRPr="00575501">
        <w:rPr>
          <w:rFonts w:ascii="Times New Roman" w:hAnsi="Times New Roman" w:cs="Times New Roman"/>
          <w:sz w:val="28"/>
          <w:szCs w:val="28"/>
        </w:rPr>
        <w:lastRenderedPageBreak/>
        <w:t>Продовження таблиці 2.2</w:t>
      </w:r>
    </w:p>
    <w:tbl>
      <w:tblPr>
        <w:tblStyle w:val="ad"/>
        <w:tblW w:w="10010" w:type="dxa"/>
        <w:tblLook w:val="04A0" w:firstRow="1" w:lastRow="0" w:firstColumn="1" w:lastColumn="0" w:noHBand="0" w:noVBand="1"/>
      </w:tblPr>
      <w:tblGrid>
        <w:gridCol w:w="584"/>
        <w:gridCol w:w="4089"/>
        <w:gridCol w:w="5337"/>
      </w:tblGrid>
      <w:tr w:rsidR="00575501" w:rsidRPr="00CC3E74" w14:paraId="6A5E6ED1" w14:textId="77777777" w:rsidTr="00C66158">
        <w:trPr>
          <w:trHeight w:val="367"/>
        </w:trPr>
        <w:tc>
          <w:tcPr>
            <w:tcW w:w="584" w:type="dxa"/>
          </w:tcPr>
          <w:p w14:paraId="6F0A13D4" w14:textId="7B0C990B" w:rsidR="00575501" w:rsidRDefault="00575501" w:rsidP="00575501">
            <w:pPr>
              <w:jc w:val="center"/>
              <w:rPr>
                <w:rFonts w:ascii="Times New Roman" w:hAnsi="Times New Roman" w:cs="Times New Roman"/>
                <w:sz w:val="24"/>
                <w:szCs w:val="24"/>
              </w:rPr>
            </w:pPr>
            <w:r>
              <w:rPr>
                <w:rFonts w:ascii="Times New Roman" w:hAnsi="Times New Roman" w:cs="Times New Roman"/>
                <w:sz w:val="24"/>
                <w:szCs w:val="24"/>
              </w:rPr>
              <w:t>1</w:t>
            </w:r>
          </w:p>
        </w:tc>
        <w:tc>
          <w:tcPr>
            <w:tcW w:w="4089" w:type="dxa"/>
            <w:vAlign w:val="center"/>
          </w:tcPr>
          <w:p w14:paraId="70A7AD90" w14:textId="2D582C10" w:rsidR="00575501" w:rsidRPr="00CC3E74" w:rsidRDefault="00575501" w:rsidP="00575501">
            <w:pPr>
              <w:jc w:val="center"/>
              <w:rPr>
                <w:rFonts w:ascii="Times New Roman" w:hAnsi="Times New Roman" w:cs="Times New Roman"/>
                <w:sz w:val="24"/>
                <w:szCs w:val="24"/>
              </w:rPr>
            </w:pPr>
            <w:r>
              <w:rPr>
                <w:rFonts w:ascii="Times New Roman" w:hAnsi="Times New Roman" w:cs="Times New Roman"/>
                <w:sz w:val="24"/>
                <w:szCs w:val="24"/>
              </w:rPr>
              <w:t>2</w:t>
            </w:r>
          </w:p>
        </w:tc>
        <w:tc>
          <w:tcPr>
            <w:tcW w:w="5337" w:type="dxa"/>
            <w:vAlign w:val="center"/>
          </w:tcPr>
          <w:p w14:paraId="6BBA6FC3" w14:textId="2A9F3F66" w:rsidR="00575501" w:rsidRPr="00CC3E74" w:rsidRDefault="00575501" w:rsidP="00575501">
            <w:pPr>
              <w:jc w:val="center"/>
              <w:rPr>
                <w:rFonts w:ascii="Times New Roman" w:hAnsi="Times New Roman" w:cs="Times New Roman"/>
                <w:sz w:val="24"/>
                <w:szCs w:val="24"/>
              </w:rPr>
            </w:pPr>
            <w:r>
              <w:rPr>
                <w:rFonts w:ascii="Times New Roman" w:hAnsi="Times New Roman" w:cs="Times New Roman"/>
                <w:sz w:val="24"/>
                <w:szCs w:val="24"/>
              </w:rPr>
              <w:t>3</w:t>
            </w:r>
          </w:p>
        </w:tc>
      </w:tr>
      <w:tr w:rsidR="00575501" w:rsidRPr="00CC3E74" w14:paraId="41BE02DC" w14:textId="77777777" w:rsidTr="00AF48E5">
        <w:trPr>
          <w:trHeight w:val="4241"/>
        </w:trPr>
        <w:tc>
          <w:tcPr>
            <w:tcW w:w="584" w:type="dxa"/>
          </w:tcPr>
          <w:p w14:paraId="6645A33F" w14:textId="52D84E1B" w:rsidR="00575501" w:rsidRPr="00CC3E74" w:rsidRDefault="00AF48E5" w:rsidP="00575501">
            <w:pPr>
              <w:jc w:val="both"/>
              <w:rPr>
                <w:rFonts w:ascii="Times New Roman" w:hAnsi="Times New Roman" w:cs="Times New Roman"/>
                <w:sz w:val="24"/>
                <w:szCs w:val="24"/>
              </w:rPr>
            </w:pPr>
            <w:r>
              <w:rPr>
                <w:rFonts w:ascii="Times New Roman" w:hAnsi="Times New Roman" w:cs="Times New Roman"/>
                <w:sz w:val="24"/>
                <w:szCs w:val="24"/>
              </w:rPr>
              <w:t>10</w:t>
            </w:r>
            <w:r w:rsidR="00575501">
              <w:rPr>
                <w:rFonts w:ascii="Times New Roman" w:hAnsi="Times New Roman" w:cs="Times New Roman"/>
                <w:sz w:val="24"/>
                <w:szCs w:val="24"/>
              </w:rPr>
              <w:t>.</w:t>
            </w:r>
          </w:p>
          <w:p w14:paraId="66286C5A" w14:textId="6CB92A9E" w:rsidR="00575501" w:rsidRPr="00CC3E74" w:rsidRDefault="00575501" w:rsidP="00575501">
            <w:pPr>
              <w:rPr>
                <w:rFonts w:ascii="Times New Roman" w:hAnsi="Times New Roman" w:cs="Times New Roman"/>
                <w:sz w:val="24"/>
                <w:szCs w:val="24"/>
              </w:rPr>
            </w:pPr>
          </w:p>
        </w:tc>
        <w:tc>
          <w:tcPr>
            <w:tcW w:w="4089" w:type="dxa"/>
          </w:tcPr>
          <w:p w14:paraId="757AFBBB"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Які асоціації викликають програми лояльності банків у свідомості споживачів?</w:t>
            </w:r>
          </w:p>
          <w:p w14:paraId="37D1A8DD" w14:textId="71E4AC76" w:rsidR="00575501" w:rsidRPr="00CC3E74" w:rsidRDefault="00575501" w:rsidP="00575501">
            <w:pPr>
              <w:rPr>
                <w:rFonts w:ascii="Times New Roman" w:hAnsi="Times New Roman" w:cs="Times New Roman"/>
                <w:sz w:val="24"/>
                <w:szCs w:val="24"/>
              </w:rPr>
            </w:pPr>
          </w:p>
        </w:tc>
        <w:tc>
          <w:tcPr>
            <w:tcW w:w="5337" w:type="dxa"/>
          </w:tcPr>
          <w:p w14:paraId="583ED24B"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1. З чим, на Вашу думку, асоціюється програма лояльності «</w:t>
            </w:r>
            <w:proofErr w:type="spellStart"/>
            <w:r w:rsidRPr="00CC3E74">
              <w:rPr>
                <w:rFonts w:ascii="Times New Roman" w:hAnsi="Times New Roman" w:cs="Times New Roman"/>
                <w:sz w:val="24"/>
                <w:szCs w:val="24"/>
              </w:rPr>
              <w:t>Бонкус</w:t>
            </w:r>
            <w:proofErr w:type="spellEnd"/>
            <w:r w:rsidRPr="00CC3E74">
              <w:rPr>
                <w:rFonts w:ascii="Times New Roman" w:hAnsi="Times New Roman" w:cs="Times New Roman"/>
                <w:sz w:val="24"/>
                <w:szCs w:val="24"/>
              </w:rPr>
              <w:t>+» від «Приватбанку»?</w:t>
            </w:r>
          </w:p>
          <w:p w14:paraId="7D1661E8"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2. З чим, на Вашу думку, асоціюється програма лояльності «Скарбничка» від «Приватбанку»?</w:t>
            </w:r>
          </w:p>
          <w:p w14:paraId="5EB6F93D"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3. З чим, на Вашу думку, асоціюється програма лояльності «</w:t>
            </w:r>
            <w:proofErr w:type="spellStart"/>
            <w:r w:rsidRPr="00CC3E74">
              <w:rPr>
                <w:rFonts w:ascii="Times New Roman" w:hAnsi="Times New Roman" w:cs="Times New Roman"/>
                <w:sz w:val="24"/>
                <w:szCs w:val="24"/>
              </w:rPr>
              <w:t>Кешбек</w:t>
            </w:r>
            <w:proofErr w:type="spellEnd"/>
            <w:r w:rsidRPr="00CC3E74">
              <w:rPr>
                <w:rFonts w:ascii="Times New Roman" w:hAnsi="Times New Roman" w:cs="Times New Roman"/>
                <w:sz w:val="24"/>
                <w:szCs w:val="24"/>
              </w:rPr>
              <w:t>» від «</w:t>
            </w:r>
            <w:proofErr w:type="spellStart"/>
            <w:r w:rsidRPr="00CC3E74">
              <w:rPr>
                <w:rFonts w:ascii="Times New Roman" w:hAnsi="Times New Roman" w:cs="Times New Roman"/>
                <w:sz w:val="24"/>
                <w:szCs w:val="24"/>
              </w:rPr>
              <w:t>ПУМБу</w:t>
            </w:r>
            <w:proofErr w:type="spellEnd"/>
            <w:r w:rsidRPr="00CC3E74">
              <w:rPr>
                <w:rFonts w:ascii="Times New Roman" w:hAnsi="Times New Roman" w:cs="Times New Roman"/>
                <w:sz w:val="24"/>
                <w:szCs w:val="24"/>
              </w:rPr>
              <w:t>»?</w:t>
            </w:r>
          </w:p>
          <w:p w14:paraId="2C849205"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4. З чим, на Вашу думку, асоціюється програма лояльності «Запроси друга» від «</w:t>
            </w:r>
            <w:proofErr w:type="spellStart"/>
            <w:r w:rsidRPr="00CC3E74">
              <w:rPr>
                <w:rFonts w:ascii="Times New Roman" w:hAnsi="Times New Roman" w:cs="Times New Roman"/>
                <w:sz w:val="24"/>
                <w:szCs w:val="24"/>
              </w:rPr>
              <w:t>Монобанку</w:t>
            </w:r>
            <w:proofErr w:type="spellEnd"/>
            <w:r w:rsidRPr="00CC3E74">
              <w:rPr>
                <w:rFonts w:ascii="Times New Roman" w:hAnsi="Times New Roman" w:cs="Times New Roman"/>
                <w:sz w:val="24"/>
                <w:szCs w:val="24"/>
              </w:rPr>
              <w:t xml:space="preserve">»? </w:t>
            </w:r>
          </w:p>
          <w:p w14:paraId="74E2A321"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5. З чим, на Вашу думку, асоціюється програма лояльності «</w:t>
            </w:r>
            <w:proofErr w:type="spellStart"/>
            <w:r w:rsidRPr="00CC3E74">
              <w:rPr>
                <w:rFonts w:ascii="Times New Roman" w:hAnsi="Times New Roman" w:cs="Times New Roman"/>
                <w:sz w:val="24"/>
                <w:szCs w:val="24"/>
              </w:rPr>
              <w:t>Кешбек</w:t>
            </w:r>
            <w:proofErr w:type="spellEnd"/>
            <w:r w:rsidRPr="00CC3E74">
              <w:rPr>
                <w:rFonts w:ascii="Times New Roman" w:hAnsi="Times New Roman" w:cs="Times New Roman"/>
                <w:sz w:val="24"/>
                <w:szCs w:val="24"/>
              </w:rPr>
              <w:t>» від «</w:t>
            </w:r>
            <w:proofErr w:type="spellStart"/>
            <w:r w:rsidRPr="00CC3E74">
              <w:rPr>
                <w:rFonts w:ascii="Times New Roman" w:hAnsi="Times New Roman" w:cs="Times New Roman"/>
                <w:sz w:val="24"/>
                <w:szCs w:val="24"/>
              </w:rPr>
              <w:t>Монобанку</w:t>
            </w:r>
            <w:proofErr w:type="spellEnd"/>
            <w:r w:rsidRPr="00CC3E74">
              <w:rPr>
                <w:rFonts w:ascii="Times New Roman" w:hAnsi="Times New Roman" w:cs="Times New Roman"/>
                <w:sz w:val="24"/>
                <w:szCs w:val="24"/>
              </w:rPr>
              <w:t>»?</w:t>
            </w:r>
          </w:p>
          <w:p w14:paraId="3599169C"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6. З чим, на Вашу думку, асоціюється програма лояльності «</w:t>
            </w:r>
            <w:proofErr w:type="spellStart"/>
            <w:r w:rsidRPr="00CC3E74">
              <w:rPr>
                <w:rFonts w:ascii="Times New Roman" w:hAnsi="Times New Roman" w:cs="Times New Roman"/>
                <w:sz w:val="24"/>
                <w:szCs w:val="24"/>
              </w:rPr>
              <w:t>Zvisno</w:t>
            </w:r>
            <w:proofErr w:type="spellEnd"/>
            <w:r w:rsidRPr="00CC3E74">
              <w:rPr>
                <w:rFonts w:ascii="Times New Roman" w:hAnsi="Times New Roman" w:cs="Times New Roman"/>
                <w:sz w:val="24"/>
                <w:szCs w:val="24"/>
              </w:rPr>
              <w:t xml:space="preserve">, </w:t>
            </w:r>
            <w:proofErr w:type="spellStart"/>
            <w:r w:rsidRPr="00CC3E74">
              <w:rPr>
                <w:rFonts w:ascii="Times New Roman" w:hAnsi="Times New Roman" w:cs="Times New Roman"/>
                <w:sz w:val="24"/>
                <w:szCs w:val="24"/>
              </w:rPr>
              <w:t>Bonus</w:t>
            </w:r>
            <w:proofErr w:type="spellEnd"/>
            <w:r w:rsidRPr="00CC3E74">
              <w:rPr>
                <w:rFonts w:ascii="Times New Roman" w:hAnsi="Times New Roman" w:cs="Times New Roman"/>
                <w:sz w:val="24"/>
                <w:szCs w:val="24"/>
              </w:rPr>
              <w:t>» від «Ощадбанку»?</w:t>
            </w:r>
          </w:p>
          <w:p w14:paraId="0147FCE8" w14:textId="445B6634" w:rsidR="00575501" w:rsidRPr="00CC3E74" w:rsidRDefault="00575501" w:rsidP="00C66158">
            <w:pPr>
              <w:jc w:val="both"/>
              <w:rPr>
                <w:rFonts w:ascii="Times New Roman" w:hAnsi="Times New Roman" w:cs="Times New Roman"/>
                <w:sz w:val="24"/>
                <w:szCs w:val="24"/>
              </w:rPr>
            </w:pPr>
            <w:r w:rsidRPr="00CC3E74">
              <w:rPr>
                <w:rFonts w:ascii="Times New Roman" w:hAnsi="Times New Roman" w:cs="Times New Roman"/>
                <w:sz w:val="24"/>
                <w:szCs w:val="24"/>
              </w:rPr>
              <w:t>8. З чим, на Вашу думку, асоціюється програма лояльності «</w:t>
            </w:r>
            <w:proofErr w:type="spellStart"/>
            <w:r w:rsidRPr="00CC3E74">
              <w:rPr>
                <w:rFonts w:ascii="Times New Roman" w:hAnsi="Times New Roman" w:cs="Times New Roman"/>
                <w:sz w:val="24"/>
                <w:szCs w:val="24"/>
              </w:rPr>
              <w:t>Cash`U</w:t>
            </w:r>
            <w:proofErr w:type="spellEnd"/>
            <w:r w:rsidRPr="00CC3E74">
              <w:rPr>
                <w:rFonts w:ascii="Times New Roman" w:hAnsi="Times New Roman" w:cs="Times New Roman"/>
                <w:sz w:val="24"/>
                <w:szCs w:val="24"/>
              </w:rPr>
              <w:t xml:space="preserve"> </w:t>
            </w:r>
            <w:proofErr w:type="spellStart"/>
            <w:r w:rsidRPr="00CC3E74">
              <w:rPr>
                <w:rFonts w:ascii="Times New Roman" w:hAnsi="Times New Roman" w:cs="Times New Roman"/>
                <w:sz w:val="24"/>
                <w:szCs w:val="24"/>
              </w:rPr>
              <w:t>Club</w:t>
            </w:r>
            <w:proofErr w:type="spellEnd"/>
            <w:r w:rsidRPr="00CC3E74">
              <w:rPr>
                <w:rFonts w:ascii="Times New Roman" w:hAnsi="Times New Roman" w:cs="Times New Roman"/>
                <w:sz w:val="24"/>
                <w:szCs w:val="24"/>
              </w:rPr>
              <w:t xml:space="preserve"> від «Сенс Банку»?</w:t>
            </w:r>
          </w:p>
        </w:tc>
      </w:tr>
      <w:tr w:rsidR="00575501" w:rsidRPr="00CC3E74" w14:paraId="772C9A94" w14:textId="77777777" w:rsidTr="00C66158">
        <w:trPr>
          <w:trHeight w:val="837"/>
        </w:trPr>
        <w:tc>
          <w:tcPr>
            <w:tcW w:w="584" w:type="dxa"/>
          </w:tcPr>
          <w:p w14:paraId="36DB0979" w14:textId="6483A084"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1</w:t>
            </w:r>
            <w:r w:rsidR="00AF48E5">
              <w:rPr>
                <w:rFonts w:ascii="Times New Roman" w:hAnsi="Times New Roman" w:cs="Times New Roman"/>
                <w:sz w:val="24"/>
                <w:szCs w:val="24"/>
              </w:rPr>
              <w:t>0</w:t>
            </w:r>
            <w:r w:rsidRPr="00CC3E74">
              <w:rPr>
                <w:rFonts w:ascii="Times New Roman" w:hAnsi="Times New Roman" w:cs="Times New Roman"/>
                <w:sz w:val="24"/>
                <w:szCs w:val="24"/>
              </w:rPr>
              <w:t>.</w:t>
            </w:r>
          </w:p>
        </w:tc>
        <w:tc>
          <w:tcPr>
            <w:tcW w:w="4089" w:type="dxa"/>
          </w:tcPr>
          <w:p w14:paraId="0C072873" w14:textId="1E481708"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Чи знають споживачі слоган та рекламу «Сенс Банку»?</w:t>
            </w:r>
          </w:p>
        </w:tc>
        <w:tc>
          <w:tcPr>
            <w:tcW w:w="5337" w:type="dxa"/>
          </w:tcPr>
          <w:p w14:paraId="09A76DD1" w14:textId="4EA8414E" w:rsidR="00575501" w:rsidRPr="00CC3E74" w:rsidRDefault="00575501" w:rsidP="00575501">
            <w:pPr>
              <w:ind w:left="27"/>
              <w:jc w:val="both"/>
              <w:rPr>
                <w:rFonts w:ascii="Times New Roman" w:hAnsi="Times New Roman" w:cs="Times New Roman"/>
                <w:sz w:val="24"/>
                <w:szCs w:val="24"/>
              </w:rPr>
            </w:pPr>
            <w:r>
              <w:rPr>
                <w:rFonts w:ascii="Times New Roman" w:hAnsi="Times New Roman" w:cs="Times New Roman"/>
                <w:sz w:val="24"/>
                <w:szCs w:val="24"/>
              </w:rPr>
              <w:t>‘</w:t>
            </w:r>
            <w:r w:rsidRPr="00CC3E74">
              <w:rPr>
                <w:rFonts w:ascii="Times New Roman" w:hAnsi="Times New Roman" w:cs="Times New Roman"/>
                <w:sz w:val="24"/>
                <w:szCs w:val="24"/>
              </w:rPr>
              <w:t>. Чи знайомі Ви зі слоганом «Будуємо майбутнє. Майбутнє має сенс» від «Сенс Банку»?</w:t>
            </w:r>
          </w:p>
        </w:tc>
      </w:tr>
      <w:tr w:rsidR="00575501" w:rsidRPr="00CC3E74" w14:paraId="6C41C4AE" w14:textId="77777777" w:rsidTr="00C66158">
        <w:trPr>
          <w:trHeight w:val="1597"/>
        </w:trPr>
        <w:tc>
          <w:tcPr>
            <w:tcW w:w="584" w:type="dxa"/>
          </w:tcPr>
          <w:p w14:paraId="241893DD" w14:textId="4689B8BD"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1</w:t>
            </w:r>
            <w:r w:rsidR="00AF48E5">
              <w:rPr>
                <w:rFonts w:ascii="Times New Roman" w:hAnsi="Times New Roman" w:cs="Times New Roman"/>
                <w:sz w:val="24"/>
                <w:szCs w:val="24"/>
              </w:rPr>
              <w:t>1</w:t>
            </w:r>
            <w:r w:rsidRPr="00CC3E74">
              <w:rPr>
                <w:rFonts w:ascii="Times New Roman" w:hAnsi="Times New Roman" w:cs="Times New Roman"/>
                <w:sz w:val="24"/>
                <w:szCs w:val="24"/>
              </w:rPr>
              <w:t>.</w:t>
            </w:r>
          </w:p>
        </w:tc>
        <w:tc>
          <w:tcPr>
            <w:tcW w:w="4089" w:type="dxa"/>
          </w:tcPr>
          <w:p w14:paraId="5DED3A55" w14:textId="7CA3FC34"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Як споживачі розуміють рекламне повідомлення «Будуємо майбутнє. Майбутнє має сенс»?</w:t>
            </w:r>
          </w:p>
        </w:tc>
        <w:tc>
          <w:tcPr>
            <w:tcW w:w="5337" w:type="dxa"/>
          </w:tcPr>
          <w:p w14:paraId="3A0F5E96" w14:textId="77777777" w:rsidR="00575501" w:rsidRPr="00CC3E74" w:rsidRDefault="00575501" w:rsidP="00575501">
            <w:pPr>
              <w:jc w:val="both"/>
              <w:rPr>
                <w:rFonts w:ascii="Times New Roman" w:hAnsi="Times New Roman" w:cs="Times New Roman"/>
                <w:sz w:val="24"/>
                <w:szCs w:val="24"/>
              </w:rPr>
            </w:pPr>
            <w:r w:rsidRPr="00CC3E74">
              <w:rPr>
                <w:rFonts w:ascii="Times New Roman" w:hAnsi="Times New Roman" w:cs="Times New Roman"/>
                <w:sz w:val="24"/>
                <w:szCs w:val="24"/>
              </w:rPr>
              <w:t>1. Які емоції у Вас викликає слоган «Будуємо майбутнє. Майбутнє має сенс»?</w:t>
            </w:r>
          </w:p>
          <w:p w14:paraId="70E3BFCB" w14:textId="7AAC7888" w:rsidR="00575501" w:rsidRPr="00CC3E74" w:rsidRDefault="00575501" w:rsidP="00575501">
            <w:pPr>
              <w:ind w:left="27"/>
              <w:jc w:val="both"/>
              <w:rPr>
                <w:rFonts w:ascii="Times New Roman" w:hAnsi="Times New Roman" w:cs="Times New Roman"/>
                <w:sz w:val="24"/>
                <w:szCs w:val="24"/>
              </w:rPr>
            </w:pPr>
            <w:r w:rsidRPr="00CC3E74">
              <w:rPr>
                <w:rFonts w:ascii="Times New Roman" w:hAnsi="Times New Roman" w:cs="Times New Roman"/>
                <w:sz w:val="24"/>
                <w:szCs w:val="24"/>
              </w:rPr>
              <w:t>2. Як ви розумієте рекламний слоган «Будуємо майбутнє. Майбутнє має сенс» в розрізі банківської діяльності?</w:t>
            </w:r>
          </w:p>
        </w:tc>
      </w:tr>
      <w:tr w:rsidR="00575501" w:rsidRPr="00CC3E74" w14:paraId="16AF33A1" w14:textId="77777777" w:rsidTr="00C66158">
        <w:trPr>
          <w:trHeight w:val="1350"/>
        </w:trPr>
        <w:tc>
          <w:tcPr>
            <w:tcW w:w="584" w:type="dxa"/>
          </w:tcPr>
          <w:p w14:paraId="232E8A1A" w14:textId="6A3DAF33" w:rsidR="00575501" w:rsidRPr="00CC3E74" w:rsidRDefault="00575501" w:rsidP="00575501">
            <w:pPr>
              <w:jc w:val="both"/>
              <w:rPr>
                <w:rFonts w:ascii="Times New Roman" w:hAnsi="Times New Roman" w:cs="Times New Roman"/>
                <w:sz w:val="24"/>
                <w:szCs w:val="24"/>
              </w:rPr>
            </w:pPr>
            <w:r>
              <w:rPr>
                <w:rFonts w:ascii="Times New Roman" w:hAnsi="Times New Roman" w:cs="Times New Roman"/>
                <w:sz w:val="24"/>
                <w:szCs w:val="24"/>
              </w:rPr>
              <w:t>1</w:t>
            </w:r>
            <w:r w:rsidR="00AF48E5">
              <w:rPr>
                <w:rFonts w:ascii="Times New Roman" w:hAnsi="Times New Roman" w:cs="Times New Roman"/>
                <w:sz w:val="24"/>
                <w:szCs w:val="24"/>
              </w:rPr>
              <w:t>2</w:t>
            </w:r>
            <w:r>
              <w:rPr>
                <w:rFonts w:ascii="Times New Roman" w:hAnsi="Times New Roman" w:cs="Times New Roman"/>
                <w:sz w:val="24"/>
                <w:szCs w:val="24"/>
              </w:rPr>
              <w:t>.</w:t>
            </w:r>
          </w:p>
        </w:tc>
        <w:tc>
          <w:tcPr>
            <w:tcW w:w="4089" w:type="dxa"/>
          </w:tcPr>
          <w:p w14:paraId="4B74DC30" w14:textId="53188F60" w:rsidR="00575501" w:rsidRPr="00CC3E74" w:rsidRDefault="00575501" w:rsidP="00575501">
            <w:pPr>
              <w:jc w:val="both"/>
              <w:rPr>
                <w:rFonts w:ascii="Times New Roman" w:hAnsi="Times New Roman" w:cs="Times New Roman"/>
                <w:sz w:val="24"/>
                <w:szCs w:val="24"/>
              </w:rPr>
            </w:pPr>
            <w:r>
              <w:rPr>
                <w:rFonts w:ascii="Times New Roman" w:hAnsi="Times New Roman" w:cs="Times New Roman"/>
                <w:sz w:val="24"/>
                <w:szCs w:val="24"/>
              </w:rPr>
              <w:t xml:space="preserve">В яких медіа-каналах споживачі найбільше бачили рекламу </w:t>
            </w:r>
            <w:proofErr w:type="spellStart"/>
            <w:r>
              <w:rPr>
                <w:rFonts w:ascii="Times New Roman" w:hAnsi="Times New Roman" w:cs="Times New Roman"/>
                <w:sz w:val="24"/>
                <w:szCs w:val="24"/>
              </w:rPr>
              <w:t>рекламу</w:t>
            </w:r>
            <w:proofErr w:type="spellEnd"/>
            <w:r>
              <w:rPr>
                <w:rFonts w:ascii="Times New Roman" w:hAnsi="Times New Roman" w:cs="Times New Roman"/>
                <w:sz w:val="24"/>
                <w:szCs w:val="24"/>
              </w:rPr>
              <w:t xml:space="preserve"> «Сенс Банку» та його конкурентів? </w:t>
            </w:r>
          </w:p>
        </w:tc>
        <w:tc>
          <w:tcPr>
            <w:tcW w:w="5337" w:type="dxa"/>
          </w:tcPr>
          <w:p w14:paraId="2FA8EEE5" w14:textId="66185972" w:rsidR="00575501" w:rsidRPr="007D4535" w:rsidRDefault="00575501" w:rsidP="00575501">
            <w:pPr>
              <w:jc w:val="both"/>
              <w:rPr>
                <w:rFonts w:ascii="Times New Roman" w:hAnsi="Times New Roman" w:cs="Times New Roman"/>
                <w:sz w:val="24"/>
                <w:szCs w:val="24"/>
              </w:rPr>
            </w:pPr>
            <w:r w:rsidRPr="007D4535">
              <w:rPr>
                <w:rFonts w:ascii="Times New Roman" w:hAnsi="Times New Roman" w:cs="Times New Roman"/>
                <w:sz w:val="24"/>
                <w:szCs w:val="24"/>
              </w:rPr>
              <w:t xml:space="preserve">1. В яких медіа-каналах Ви бачили рекламу від «Сенс Банку»? </w:t>
            </w:r>
          </w:p>
          <w:p w14:paraId="5D3007FC" w14:textId="3368BE3E" w:rsidR="00575501" w:rsidRPr="007D4535" w:rsidRDefault="00575501" w:rsidP="00575501">
            <w:pPr>
              <w:jc w:val="both"/>
              <w:rPr>
                <w:rFonts w:ascii="Times New Roman" w:hAnsi="Times New Roman" w:cs="Times New Roman"/>
                <w:sz w:val="24"/>
                <w:szCs w:val="24"/>
              </w:rPr>
            </w:pPr>
            <w:r w:rsidRPr="007D4535">
              <w:rPr>
                <w:rFonts w:ascii="Times New Roman" w:hAnsi="Times New Roman" w:cs="Times New Roman"/>
                <w:sz w:val="24"/>
                <w:szCs w:val="24"/>
              </w:rPr>
              <w:t xml:space="preserve">2. В яких медіа-канал Ви зазвичай дізнаєтесь новини банку? </w:t>
            </w:r>
          </w:p>
        </w:tc>
      </w:tr>
    </w:tbl>
    <w:bookmarkEnd w:id="115"/>
    <w:p w14:paraId="5B8D1E32" w14:textId="388CBF4A" w:rsidR="00F147FD" w:rsidRPr="00C66158" w:rsidRDefault="00F147FD" w:rsidP="00AF48E5">
      <w:pPr>
        <w:ind w:firstLine="567"/>
        <w:rPr>
          <w:rFonts w:ascii="Times New Roman" w:hAnsi="Times New Roman" w:cs="Times New Roman"/>
          <w:sz w:val="28"/>
          <w:szCs w:val="28"/>
        </w:rPr>
      </w:pPr>
      <w:r w:rsidRPr="009649A0">
        <w:rPr>
          <w:rFonts w:ascii="Times New Roman" w:hAnsi="Times New Roman" w:cs="Times New Roman"/>
          <w:i/>
          <w:iCs/>
          <w:sz w:val="24"/>
          <w:szCs w:val="24"/>
        </w:rPr>
        <w:t>Джерело: створено автором</w:t>
      </w:r>
    </w:p>
    <w:p w14:paraId="16A5F751" w14:textId="77777777" w:rsidR="00C66158" w:rsidRDefault="00C66158" w:rsidP="00F147FD">
      <w:pPr>
        <w:spacing w:after="0" w:line="360" w:lineRule="auto"/>
        <w:ind w:firstLine="567"/>
        <w:jc w:val="both"/>
        <w:rPr>
          <w:rFonts w:ascii="Times New Roman" w:hAnsi="Times New Roman" w:cs="Times New Roman"/>
          <w:sz w:val="28"/>
          <w:szCs w:val="28"/>
          <w:lang w:val="ru-RU"/>
        </w:rPr>
      </w:pPr>
    </w:p>
    <w:p w14:paraId="4FCC583A" w14:textId="76B4F19C" w:rsidR="00F147FD" w:rsidRDefault="00F147FD" w:rsidP="00F147FD">
      <w:pPr>
        <w:spacing w:after="0" w:line="360" w:lineRule="auto"/>
        <w:ind w:firstLine="567"/>
        <w:jc w:val="both"/>
        <w:rPr>
          <w:rFonts w:ascii="Times New Roman" w:hAnsi="Times New Roman" w:cs="Times New Roman"/>
          <w:color w:val="000000" w:themeColor="text1"/>
          <w:sz w:val="28"/>
          <w:szCs w:val="28"/>
        </w:rPr>
      </w:pPr>
      <w:proofErr w:type="spellStart"/>
      <w:r>
        <w:rPr>
          <w:rFonts w:ascii="Times New Roman" w:hAnsi="Times New Roman" w:cs="Times New Roman"/>
          <w:sz w:val="28"/>
          <w:szCs w:val="28"/>
          <w:lang w:val="ru-RU"/>
        </w:rPr>
        <w:t>Отже</w:t>
      </w:r>
      <w:proofErr w:type="spellEnd"/>
      <w:r>
        <w:rPr>
          <w:rFonts w:ascii="Times New Roman" w:hAnsi="Times New Roman" w:cs="Times New Roman"/>
          <w:sz w:val="28"/>
          <w:szCs w:val="28"/>
          <w:lang w:val="ru-RU"/>
        </w:rPr>
        <w:t>, в таблиц</w:t>
      </w:r>
      <w:r>
        <w:rPr>
          <w:rFonts w:ascii="Times New Roman" w:hAnsi="Times New Roman" w:cs="Times New Roman"/>
          <w:sz w:val="28"/>
          <w:szCs w:val="28"/>
        </w:rPr>
        <w:t xml:space="preserve">і 2.2 наведена відповідність між пошуковими питаннями та питаннями з анкети. </w:t>
      </w:r>
      <w:bookmarkStart w:id="117" w:name="_Hlk135601853"/>
      <w:r>
        <w:rPr>
          <w:rFonts w:ascii="Times New Roman" w:hAnsi="Times New Roman" w:cs="Times New Roman"/>
          <w:sz w:val="28"/>
          <w:szCs w:val="28"/>
        </w:rPr>
        <w:t xml:space="preserve">Аналізувати отримані дані з анкети ми будемо за допомогою програмного </w:t>
      </w:r>
      <w:r w:rsidRPr="009649A0">
        <w:rPr>
          <w:rFonts w:ascii="Times New Roman" w:hAnsi="Times New Roman" w:cs="Times New Roman"/>
          <w:color w:val="000000" w:themeColor="text1"/>
          <w:sz w:val="28"/>
          <w:szCs w:val="28"/>
        </w:rPr>
        <w:t>продукту «</w:t>
      </w:r>
      <w:r w:rsidRPr="009649A0">
        <w:rPr>
          <w:rFonts w:ascii="Times New Roman" w:hAnsi="Times New Roman" w:cs="Times New Roman"/>
          <w:color w:val="000000" w:themeColor="text1"/>
          <w:sz w:val="28"/>
          <w:szCs w:val="28"/>
          <w:shd w:val="clear" w:color="auto" w:fill="FFFFFF"/>
        </w:rPr>
        <w:t>Microsoft Excel</w:t>
      </w:r>
      <w:r w:rsidRPr="009649A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bookmarkEnd w:id="117"/>
    </w:p>
    <w:p w14:paraId="0E1EB959" w14:textId="2C89E239" w:rsidR="00FA4359" w:rsidRDefault="00FA4359" w:rsidP="00F147FD">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результаті аналізу первинної інформації планується перевіри такі попередньо сформовані гіпотези:</w:t>
      </w:r>
    </w:p>
    <w:p w14:paraId="2CF1E1D9" w14:textId="77777777" w:rsidR="00EA5E33" w:rsidRDefault="00EA5E33" w:rsidP="00EA5E33">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Н2: Клієнти, які одноразово відвідали банк, оцінюють компетентність та легкість отримання банківських послуг на середньому рівні.</w:t>
      </w:r>
    </w:p>
    <w:p w14:paraId="567215AD" w14:textId="77777777" w:rsidR="00EA5E33" w:rsidRDefault="00EA5E33" w:rsidP="00EA5E33">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Н3: «Сенс Банк» асоціюється у свідомості споживачів з ненадійним банком, якому б не довірили свої кошти, на відміну від основних конкурентів.</w:t>
      </w:r>
    </w:p>
    <w:p w14:paraId="71B67180" w14:textId="77777777" w:rsidR="00EA5E33" w:rsidRDefault="00EA5E33" w:rsidP="00EA5E33">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Н4: Більшість споживачів не мають чіткого уявлення про фірмовий колір банку через низьку поінформованість про нову назву банку.</w:t>
      </w:r>
    </w:p>
    <w:p w14:paraId="7F2D2BAA" w14:textId="77777777" w:rsidR="00EA5E33" w:rsidRDefault="00EA5E33" w:rsidP="00EA5E33">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Н5: Споживачі ринку відрізняють програму лояльності «Сенс Банку» від конкурентів та асоціюють її з отриманням </w:t>
      </w:r>
      <w:proofErr w:type="spellStart"/>
      <w:r>
        <w:rPr>
          <w:rFonts w:ascii="Times New Roman" w:hAnsi="Times New Roman" w:cs="Times New Roman"/>
          <w:sz w:val="28"/>
          <w:szCs w:val="28"/>
        </w:rPr>
        <w:t>кешбеку</w:t>
      </w:r>
      <w:proofErr w:type="spellEnd"/>
      <w:r>
        <w:rPr>
          <w:rFonts w:ascii="Times New Roman" w:hAnsi="Times New Roman" w:cs="Times New Roman"/>
          <w:sz w:val="28"/>
          <w:szCs w:val="28"/>
        </w:rPr>
        <w:t xml:space="preserve"> від покупок.</w:t>
      </w:r>
    </w:p>
    <w:p w14:paraId="02F115D1" w14:textId="77777777" w:rsidR="00EA5E33" w:rsidRDefault="00EA5E33" w:rsidP="00EA5E33">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Н6: Більша частина споживачів ринку не бачила рекламу банку.</w:t>
      </w:r>
    </w:p>
    <w:p w14:paraId="75DEAC8B" w14:textId="77777777" w:rsidR="00EA5E33" w:rsidRPr="007D4535" w:rsidRDefault="00EA5E33" w:rsidP="00EA5E33">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Н7: Найбільш популярним медіа-каналом серед споживачем є реклама в </w:t>
      </w:r>
      <w:r>
        <w:rPr>
          <w:rFonts w:ascii="Times New Roman" w:hAnsi="Times New Roman" w:cs="Times New Roman"/>
          <w:sz w:val="28"/>
          <w:szCs w:val="28"/>
          <w:lang w:val="en-US"/>
        </w:rPr>
        <w:t>Google</w:t>
      </w:r>
      <w:r>
        <w:rPr>
          <w:rFonts w:ascii="Times New Roman" w:hAnsi="Times New Roman" w:cs="Times New Roman"/>
          <w:sz w:val="28"/>
          <w:szCs w:val="28"/>
          <w:lang w:val="ru-RU"/>
        </w:rPr>
        <w:t>.</w:t>
      </w:r>
    </w:p>
    <w:p w14:paraId="30F81946" w14:textId="5894365C" w:rsidR="00EA5E33" w:rsidRDefault="00EA5E33" w:rsidP="00EA5E33">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Н8: </w:t>
      </w:r>
      <w:proofErr w:type="spellStart"/>
      <w:r>
        <w:rPr>
          <w:rFonts w:ascii="Times New Roman" w:hAnsi="Times New Roman" w:cs="Times New Roman"/>
          <w:sz w:val="28"/>
          <w:szCs w:val="28"/>
          <w:lang w:val="ru-RU"/>
        </w:rPr>
        <w:t>Недостатн</w:t>
      </w:r>
      <w:r>
        <w:rPr>
          <w:rFonts w:ascii="Times New Roman" w:hAnsi="Times New Roman" w:cs="Times New Roman"/>
          <w:sz w:val="28"/>
          <w:szCs w:val="28"/>
        </w:rPr>
        <w:t>ій</w:t>
      </w:r>
      <w:proofErr w:type="spellEnd"/>
      <w:r>
        <w:rPr>
          <w:rFonts w:ascii="Times New Roman" w:hAnsi="Times New Roman" w:cs="Times New Roman"/>
          <w:sz w:val="28"/>
          <w:szCs w:val="28"/>
        </w:rPr>
        <w:t xml:space="preserve"> рівень </w:t>
      </w:r>
      <w:proofErr w:type="spellStart"/>
      <w:r>
        <w:rPr>
          <w:rFonts w:ascii="Times New Roman" w:hAnsi="Times New Roman" w:cs="Times New Roman"/>
          <w:sz w:val="28"/>
          <w:szCs w:val="28"/>
        </w:rPr>
        <w:t>проінформованості</w:t>
      </w:r>
      <w:proofErr w:type="spellEnd"/>
      <w:r>
        <w:rPr>
          <w:rFonts w:ascii="Times New Roman" w:hAnsi="Times New Roman" w:cs="Times New Roman"/>
          <w:sz w:val="28"/>
          <w:szCs w:val="28"/>
        </w:rPr>
        <w:t xml:space="preserve"> споживачів в ролі банківських установ в соціальному житті країни.</w:t>
      </w:r>
    </w:p>
    <w:p w14:paraId="3F85AFD8" w14:textId="73A2FD2D" w:rsidR="00C66158" w:rsidRPr="000217C8" w:rsidRDefault="00BF7587" w:rsidP="00AF48E5">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Гіпотези дослідження – це попередньо висунуте припущення, щодо майбутніх результатів дослідження іміджу АТ «Сенс Банк» на основі внутрішньої інформації від керівників банку та попередньо проведених досліджень аналізу ринку банківських послуг України.</w:t>
      </w:r>
      <w:r w:rsidR="00AF48E5">
        <w:rPr>
          <w:rFonts w:ascii="Times New Roman" w:hAnsi="Times New Roman" w:cs="Times New Roman"/>
          <w:sz w:val="28"/>
          <w:szCs w:val="28"/>
        </w:rPr>
        <w:t xml:space="preserve"> </w:t>
      </w:r>
      <w:r w:rsidR="00C66158">
        <w:rPr>
          <w:rFonts w:ascii="Times New Roman" w:hAnsi="Times New Roman" w:cs="Times New Roman"/>
          <w:sz w:val="28"/>
          <w:szCs w:val="28"/>
        </w:rPr>
        <w:t>Під час проведення маркетингового дослідження за кожним сформованим завданням буде перевірено на основі отриманих результатів сформована гіпотеза є вірною або хибною.</w:t>
      </w:r>
      <w:r w:rsidR="00AF48E5">
        <w:rPr>
          <w:rFonts w:ascii="Times New Roman" w:hAnsi="Times New Roman" w:cs="Times New Roman"/>
          <w:sz w:val="28"/>
          <w:szCs w:val="28"/>
        </w:rPr>
        <w:t xml:space="preserve"> </w:t>
      </w:r>
    </w:p>
    <w:p w14:paraId="6D6190C5" w14:textId="44671094" w:rsidR="00F147FD" w:rsidRDefault="00F147FD" w:rsidP="00F147FD">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Відповіді на питання відкритого типу планується обробити за допомогою застосування методу кодування, тобто присвоєного коду кожній відповіді респондента, визначено заздалегідь за характером відношення до досліджуваного об’єкта, яким в нашому випадку є елементи іміджу банку.</w:t>
      </w:r>
      <w:r w:rsidR="00AF48E5">
        <w:rPr>
          <w:rFonts w:ascii="Times New Roman" w:hAnsi="Times New Roman" w:cs="Times New Roman"/>
          <w:color w:val="000000" w:themeColor="text1"/>
          <w:sz w:val="28"/>
          <w:szCs w:val="28"/>
        </w:rPr>
        <w:t xml:space="preserve"> </w:t>
      </w:r>
    </w:p>
    <w:p w14:paraId="0ABDFB14" w14:textId="076EE580" w:rsidR="00F147FD" w:rsidRDefault="00F147FD" w:rsidP="00C6615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Наступним кроком планування дослідження є розробка графіку проведення дослідження, який наведений в таблиці 2.3.</w:t>
      </w:r>
      <w:r w:rsidR="00023590">
        <w:rPr>
          <w:rFonts w:ascii="Times New Roman" w:hAnsi="Times New Roman" w:cs="Times New Roman"/>
          <w:sz w:val="28"/>
          <w:szCs w:val="28"/>
        </w:rPr>
        <w:t xml:space="preserve"> </w:t>
      </w:r>
      <w:r>
        <w:rPr>
          <w:rFonts w:ascii="Times New Roman" w:hAnsi="Times New Roman" w:cs="Times New Roman"/>
          <w:sz w:val="28"/>
          <w:szCs w:val="28"/>
        </w:rPr>
        <w:t>Розробка графіку необхідна для того, щоб оптимально використати наявні ресурси банку для реалізації запланованого дослідження</w:t>
      </w:r>
      <w:r w:rsidR="00AF48E5">
        <w:rPr>
          <w:rFonts w:ascii="Times New Roman" w:hAnsi="Times New Roman" w:cs="Times New Roman"/>
          <w:sz w:val="28"/>
          <w:szCs w:val="28"/>
        </w:rPr>
        <w:t>.</w:t>
      </w:r>
    </w:p>
    <w:p w14:paraId="2BE8B82F" w14:textId="77777777" w:rsidR="00BF7587" w:rsidRDefault="00BF7587" w:rsidP="00C66158">
      <w:pPr>
        <w:spacing w:after="0" w:line="360" w:lineRule="auto"/>
        <w:ind w:firstLine="567"/>
        <w:jc w:val="both"/>
        <w:rPr>
          <w:rFonts w:ascii="Times New Roman" w:hAnsi="Times New Roman" w:cs="Times New Roman"/>
          <w:sz w:val="28"/>
          <w:szCs w:val="28"/>
        </w:rPr>
      </w:pPr>
    </w:p>
    <w:p w14:paraId="3555EC9B" w14:textId="77777777" w:rsidR="00F147FD" w:rsidRDefault="00F147FD" w:rsidP="00F147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 2.3 – Графік проведення дослідження</w:t>
      </w:r>
    </w:p>
    <w:tbl>
      <w:tblPr>
        <w:tblStyle w:val="ad"/>
        <w:tblW w:w="9936" w:type="dxa"/>
        <w:tblLook w:val="04A0" w:firstRow="1" w:lastRow="0" w:firstColumn="1" w:lastColumn="0" w:noHBand="0" w:noVBand="1"/>
      </w:tblPr>
      <w:tblGrid>
        <w:gridCol w:w="3311"/>
        <w:gridCol w:w="3914"/>
        <w:gridCol w:w="2711"/>
      </w:tblGrid>
      <w:tr w:rsidR="00F147FD" w14:paraId="7EB55F55" w14:textId="77777777" w:rsidTr="00550C0B">
        <w:trPr>
          <w:trHeight w:val="616"/>
        </w:trPr>
        <w:tc>
          <w:tcPr>
            <w:tcW w:w="3311" w:type="dxa"/>
          </w:tcPr>
          <w:p w14:paraId="3C62D4F2" w14:textId="77777777" w:rsidR="00F147FD" w:rsidRPr="00885C31" w:rsidRDefault="00F147FD" w:rsidP="00550C0B">
            <w:pPr>
              <w:jc w:val="center"/>
              <w:rPr>
                <w:rFonts w:ascii="Times New Roman" w:hAnsi="Times New Roman" w:cs="Times New Roman"/>
                <w:sz w:val="24"/>
                <w:szCs w:val="24"/>
              </w:rPr>
            </w:pPr>
            <w:r w:rsidRPr="00885C31">
              <w:rPr>
                <w:rFonts w:ascii="Times New Roman" w:hAnsi="Times New Roman" w:cs="Times New Roman"/>
                <w:sz w:val="24"/>
                <w:szCs w:val="24"/>
              </w:rPr>
              <w:t>Етап проведення дослідження</w:t>
            </w:r>
          </w:p>
        </w:tc>
        <w:tc>
          <w:tcPr>
            <w:tcW w:w="3914" w:type="dxa"/>
          </w:tcPr>
          <w:p w14:paraId="36900B33" w14:textId="77777777" w:rsidR="00F147FD" w:rsidRPr="00885C31" w:rsidRDefault="00F147FD" w:rsidP="00550C0B">
            <w:pPr>
              <w:jc w:val="center"/>
              <w:rPr>
                <w:rFonts w:ascii="Times New Roman" w:hAnsi="Times New Roman" w:cs="Times New Roman"/>
                <w:sz w:val="24"/>
                <w:szCs w:val="24"/>
              </w:rPr>
            </w:pPr>
            <w:r w:rsidRPr="00885C31">
              <w:rPr>
                <w:rFonts w:ascii="Times New Roman" w:hAnsi="Times New Roman" w:cs="Times New Roman"/>
                <w:sz w:val="24"/>
                <w:szCs w:val="24"/>
              </w:rPr>
              <w:t>Зміст етапу</w:t>
            </w:r>
          </w:p>
        </w:tc>
        <w:tc>
          <w:tcPr>
            <w:tcW w:w="2711" w:type="dxa"/>
          </w:tcPr>
          <w:p w14:paraId="4F0A81B6" w14:textId="77777777" w:rsidR="00F147FD" w:rsidRPr="00885C31" w:rsidRDefault="00F147FD" w:rsidP="00550C0B">
            <w:pPr>
              <w:jc w:val="center"/>
              <w:rPr>
                <w:rFonts w:ascii="Times New Roman" w:hAnsi="Times New Roman" w:cs="Times New Roman"/>
                <w:sz w:val="24"/>
                <w:szCs w:val="24"/>
              </w:rPr>
            </w:pPr>
            <w:r w:rsidRPr="00885C31">
              <w:rPr>
                <w:rFonts w:ascii="Times New Roman" w:hAnsi="Times New Roman" w:cs="Times New Roman"/>
                <w:sz w:val="24"/>
                <w:szCs w:val="24"/>
              </w:rPr>
              <w:t>Трудомісткість робіт</w:t>
            </w:r>
          </w:p>
          <w:p w14:paraId="611F0951" w14:textId="77777777" w:rsidR="00F147FD" w:rsidRPr="00885C31" w:rsidRDefault="00F147FD" w:rsidP="00550C0B">
            <w:pPr>
              <w:jc w:val="center"/>
              <w:rPr>
                <w:rFonts w:ascii="Times New Roman" w:hAnsi="Times New Roman" w:cs="Times New Roman"/>
                <w:sz w:val="24"/>
                <w:szCs w:val="24"/>
              </w:rPr>
            </w:pPr>
            <w:r w:rsidRPr="00885C31">
              <w:rPr>
                <w:rFonts w:ascii="Times New Roman" w:hAnsi="Times New Roman" w:cs="Times New Roman"/>
                <w:sz w:val="24"/>
                <w:szCs w:val="24"/>
              </w:rPr>
              <w:t>(людино-дні)</w:t>
            </w:r>
          </w:p>
        </w:tc>
      </w:tr>
      <w:tr w:rsidR="00885C31" w14:paraId="01DA90FD" w14:textId="77777777" w:rsidTr="00507420">
        <w:trPr>
          <w:trHeight w:val="228"/>
        </w:trPr>
        <w:tc>
          <w:tcPr>
            <w:tcW w:w="3311" w:type="dxa"/>
          </w:tcPr>
          <w:p w14:paraId="02FA8E2B" w14:textId="38F8FE18" w:rsidR="00885C31" w:rsidRPr="00885C31" w:rsidRDefault="00885C31" w:rsidP="00550C0B">
            <w:pPr>
              <w:jc w:val="center"/>
              <w:rPr>
                <w:rFonts w:ascii="Times New Roman" w:hAnsi="Times New Roman" w:cs="Times New Roman"/>
                <w:sz w:val="24"/>
                <w:szCs w:val="24"/>
              </w:rPr>
            </w:pPr>
            <w:r>
              <w:rPr>
                <w:rFonts w:ascii="Times New Roman" w:hAnsi="Times New Roman" w:cs="Times New Roman"/>
                <w:sz w:val="24"/>
                <w:szCs w:val="24"/>
              </w:rPr>
              <w:t>1</w:t>
            </w:r>
          </w:p>
        </w:tc>
        <w:tc>
          <w:tcPr>
            <w:tcW w:w="3914" w:type="dxa"/>
          </w:tcPr>
          <w:p w14:paraId="612CB33A" w14:textId="4338C3CD" w:rsidR="00885C31" w:rsidRPr="00885C31" w:rsidRDefault="00885C31" w:rsidP="00550C0B">
            <w:pPr>
              <w:jc w:val="center"/>
              <w:rPr>
                <w:rFonts w:ascii="Times New Roman" w:hAnsi="Times New Roman" w:cs="Times New Roman"/>
                <w:sz w:val="24"/>
                <w:szCs w:val="24"/>
              </w:rPr>
            </w:pPr>
            <w:r>
              <w:rPr>
                <w:rFonts w:ascii="Times New Roman" w:hAnsi="Times New Roman" w:cs="Times New Roman"/>
                <w:sz w:val="24"/>
                <w:szCs w:val="24"/>
              </w:rPr>
              <w:t>2</w:t>
            </w:r>
          </w:p>
        </w:tc>
        <w:tc>
          <w:tcPr>
            <w:tcW w:w="2711" w:type="dxa"/>
          </w:tcPr>
          <w:p w14:paraId="0AE4AD57" w14:textId="73BC5B39" w:rsidR="00885C31" w:rsidRPr="00885C31" w:rsidRDefault="00885C31" w:rsidP="00550C0B">
            <w:pPr>
              <w:jc w:val="center"/>
              <w:rPr>
                <w:rFonts w:ascii="Times New Roman" w:hAnsi="Times New Roman" w:cs="Times New Roman"/>
                <w:sz w:val="24"/>
                <w:szCs w:val="24"/>
              </w:rPr>
            </w:pPr>
            <w:r>
              <w:rPr>
                <w:rFonts w:ascii="Times New Roman" w:hAnsi="Times New Roman" w:cs="Times New Roman"/>
                <w:sz w:val="24"/>
                <w:szCs w:val="24"/>
              </w:rPr>
              <w:t>3</w:t>
            </w:r>
          </w:p>
        </w:tc>
      </w:tr>
      <w:tr w:rsidR="00F147FD" w14:paraId="32CC032B" w14:textId="77777777" w:rsidTr="00507420">
        <w:trPr>
          <w:trHeight w:val="971"/>
        </w:trPr>
        <w:tc>
          <w:tcPr>
            <w:tcW w:w="3311" w:type="dxa"/>
          </w:tcPr>
          <w:p w14:paraId="0F174A33" w14:textId="6B9D8B1A" w:rsidR="00F147FD" w:rsidRPr="00885C31" w:rsidRDefault="00452844" w:rsidP="00550C0B">
            <w:pPr>
              <w:jc w:val="both"/>
              <w:rPr>
                <w:rFonts w:ascii="Times New Roman" w:hAnsi="Times New Roman" w:cs="Times New Roman"/>
                <w:sz w:val="24"/>
                <w:szCs w:val="24"/>
              </w:rPr>
            </w:pPr>
            <w:r w:rsidRPr="00885C31">
              <w:rPr>
                <w:rFonts w:ascii="Times New Roman" w:hAnsi="Times New Roman" w:cs="Times New Roman"/>
                <w:sz w:val="24"/>
                <w:szCs w:val="24"/>
              </w:rPr>
              <w:t xml:space="preserve">Етап 1: </w:t>
            </w:r>
            <w:r w:rsidR="00F46C1F" w:rsidRPr="00885C31">
              <w:rPr>
                <w:rFonts w:ascii="Times New Roman" w:hAnsi="Times New Roman" w:cs="Times New Roman"/>
                <w:sz w:val="24"/>
                <w:szCs w:val="24"/>
              </w:rPr>
              <w:t>в</w:t>
            </w:r>
            <w:r w:rsidRPr="00885C31">
              <w:rPr>
                <w:rFonts w:ascii="Times New Roman" w:hAnsi="Times New Roman" w:cs="Times New Roman"/>
                <w:sz w:val="24"/>
                <w:szCs w:val="24"/>
              </w:rPr>
              <w:t>изначення маркетингової управлінської проблеми «Сенс Банку» та мети дослідження.</w:t>
            </w:r>
          </w:p>
        </w:tc>
        <w:tc>
          <w:tcPr>
            <w:tcW w:w="3914" w:type="dxa"/>
          </w:tcPr>
          <w:p w14:paraId="0B8645FF" w14:textId="31EBBE14" w:rsidR="00F147FD" w:rsidRPr="00885C31" w:rsidRDefault="00452844" w:rsidP="00550C0B">
            <w:pPr>
              <w:jc w:val="both"/>
              <w:rPr>
                <w:rFonts w:ascii="Times New Roman" w:hAnsi="Times New Roman" w:cs="Times New Roman"/>
                <w:sz w:val="24"/>
                <w:szCs w:val="24"/>
              </w:rPr>
            </w:pPr>
            <w:r w:rsidRPr="00885C31">
              <w:rPr>
                <w:rFonts w:ascii="Times New Roman" w:hAnsi="Times New Roman" w:cs="Times New Roman"/>
                <w:sz w:val="24"/>
                <w:szCs w:val="24"/>
              </w:rPr>
              <w:t>Аудит внутрішнього середовища банку</w:t>
            </w:r>
            <w:r w:rsidR="00F46C1F" w:rsidRPr="00885C31">
              <w:rPr>
                <w:rFonts w:ascii="Times New Roman" w:hAnsi="Times New Roman" w:cs="Times New Roman"/>
                <w:sz w:val="24"/>
                <w:szCs w:val="24"/>
              </w:rPr>
              <w:t>.</w:t>
            </w:r>
          </w:p>
        </w:tc>
        <w:tc>
          <w:tcPr>
            <w:tcW w:w="2711" w:type="dxa"/>
          </w:tcPr>
          <w:p w14:paraId="3937F558" w14:textId="07BF83BF" w:rsidR="00F147FD" w:rsidRPr="00885C31" w:rsidRDefault="00885C31" w:rsidP="00550C0B">
            <w:pPr>
              <w:jc w:val="center"/>
              <w:rPr>
                <w:rFonts w:ascii="Times New Roman" w:hAnsi="Times New Roman" w:cs="Times New Roman"/>
                <w:sz w:val="24"/>
                <w:szCs w:val="24"/>
              </w:rPr>
            </w:pPr>
            <w:r w:rsidRPr="00885C31">
              <w:rPr>
                <w:rFonts w:ascii="Times New Roman" w:hAnsi="Times New Roman" w:cs="Times New Roman"/>
                <w:sz w:val="24"/>
                <w:szCs w:val="24"/>
              </w:rPr>
              <w:t>2</w:t>
            </w:r>
          </w:p>
        </w:tc>
      </w:tr>
    </w:tbl>
    <w:p w14:paraId="7C14D63D" w14:textId="77777777" w:rsidR="00507420" w:rsidRDefault="00507420">
      <w:pPr>
        <w:rPr>
          <w:rFonts w:ascii="Times New Roman" w:hAnsi="Times New Roman" w:cs="Times New Roman"/>
          <w:sz w:val="28"/>
          <w:szCs w:val="28"/>
        </w:rPr>
      </w:pPr>
      <w:r>
        <w:rPr>
          <w:rFonts w:ascii="Times New Roman" w:hAnsi="Times New Roman" w:cs="Times New Roman"/>
          <w:sz w:val="28"/>
          <w:szCs w:val="28"/>
        </w:rPr>
        <w:br w:type="page"/>
      </w:r>
    </w:p>
    <w:p w14:paraId="1F3E8AB2" w14:textId="0B2A97F9" w:rsidR="00507420" w:rsidRDefault="00507420">
      <w:r w:rsidRPr="00575501">
        <w:rPr>
          <w:rFonts w:ascii="Times New Roman" w:hAnsi="Times New Roman" w:cs="Times New Roman"/>
          <w:sz w:val="28"/>
          <w:szCs w:val="28"/>
        </w:rPr>
        <w:lastRenderedPageBreak/>
        <w:t>Продовження таблиці 2.</w:t>
      </w:r>
      <w:r>
        <w:rPr>
          <w:rFonts w:ascii="Times New Roman" w:hAnsi="Times New Roman" w:cs="Times New Roman"/>
          <w:sz w:val="28"/>
          <w:szCs w:val="28"/>
        </w:rPr>
        <w:t>3</w:t>
      </w:r>
    </w:p>
    <w:tbl>
      <w:tblPr>
        <w:tblStyle w:val="ad"/>
        <w:tblW w:w="9936" w:type="dxa"/>
        <w:tblLook w:val="04A0" w:firstRow="1" w:lastRow="0" w:firstColumn="1" w:lastColumn="0" w:noHBand="0" w:noVBand="1"/>
      </w:tblPr>
      <w:tblGrid>
        <w:gridCol w:w="3311"/>
        <w:gridCol w:w="3914"/>
        <w:gridCol w:w="2711"/>
      </w:tblGrid>
      <w:tr w:rsidR="00507420" w14:paraId="17AF5CD5" w14:textId="77777777" w:rsidTr="00507420">
        <w:trPr>
          <w:trHeight w:val="331"/>
        </w:trPr>
        <w:tc>
          <w:tcPr>
            <w:tcW w:w="3311" w:type="dxa"/>
            <w:vAlign w:val="center"/>
          </w:tcPr>
          <w:p w14:paraId="21B0AAC2" w14:textId="3D89083C" w:rsidR="00507420" w:rsidRPr="00885C31" w:rsidRDefault="00507420" w:rsidP="00507420">
            <w:pPr>
              <w:jc w:val="center"/>
              <w:rPr>
                <w:rFonts w:ascii="Times New Roman" w:hAnsi="Times New Roman" w:cs="Times New Roman"/>
                <w:sz w:val="24"/>
                <w:szCs w:val="24"/>
              </w:rPr>
            </w:pPr>
            <w:r>
              <w:rPr>
                <w:rFonts w:ascii="Times New Roman" w:hAnsi="Times New Roman" w:cs="Times New Roman"/>
                <w:sz w:val="24"/>
                <w:szCs w:val="24"/>
              </w:rPr>
              <w:t>1</w:t>
            </w:r>
          </w:p>
        </w:tc>
        <w:tc>
          <w:tcPr>
            <w:tcW w:w="3914" w:type="dxa"/>
            <w:vAlign w:val="center"/>
          </w:tcPr>
          <w:p w14:paraId="119389C1" w14:textId="5D6792C7" w:rsidR="00507420" w:rsidRPr="00885C31" w:rsidRDefault="00507420" w:rsidP="00507420">
            <w:pPr>
              <w:jc w:val="center"/>
              <w:rPr>
                <w:rFonts w:ascii="Times New Roman" w:hAnsi="Times New Roman" w:cs="Times New Roman"/>
                <w:sz w:val="24"/>
                <w:szCs w:val="24"/>
              </w:rPr>
            </w:pPr>
            <w:r>
              <w:rPr>
                <w:rFonts w:ascii="Times New Roman" w:hAnsi="Times New Roman" w:cs="Times New Roman"/>
                <w:sz w:val="24"/>
                <w:szCs w:val="24"/>
              </w:rPr>
              <w:t>2</w:t>
            </w:r>
          </w:p>
        </w:tc>
        <w:tc>
          <w:tcPr>
            <w:tcW w:w="2711" w:type="dxa"/>
            <w:vAlign w:val="center"/>
          </w:tcPr>
          <w:p w14:paraId="64186A35" w14:textId="6976D693" w:rsidR="00507420" w:rsidRPr="00885C31" w:rsidRDefault="00507420" w:rsidP="00507420">
            <w:pPr>
              <w:jc w:val="center"/>
              <w:rPr>
                <w:rFonts w:ascii="Times New Roman" w:hAnsi="Times New Roman" w:cs="Times New Roman"/>
                <w:sz w:val="24"/>
                <w:szCs w:val="24"/>
              </w:rPr>
            </w:pPr>
            <w:r>
              <w:rPr>
                <w:rFonts w:ascii="Times New Roman" w:hAnsi="Times New Roman" w:cs="Times New Roman"/>
                <w:sz w:val="24"/>
                <w:szCs w:val="24"/>
              </w:rPr>
              <w:t>3</w:t>
            </w:r>
          </w:p>
        </w:tc>
      </w:tr>
      <w:tr w:rsidR="00132630" w14:paraId="368C9B0F" w14:textId="77777777" w:rsidTr="00132630">
        <w:trPr>
          <w:trHeight w:val="331"/>
        </w:trPr>
        <w:tc>
          <w:tcPr>
            <w:tcW w:w="3311" w:type="dxa"/>
          </w:tcPr>
          <w:p w14:paraId="57A24610" w14:textId="77777777" w:rsidR="00132630" w:rsidRPr="00885C31" w:rsidRDefault="00132630" w:rsidP="00550C0B">
            <w:pPr>
              <w:jc w:val="both"/>
              <w:rPr>
                <w:rFonts w:ascii="Times New Roman" w:hAnsi="Times New Roman" w:cs="Times New Roman"/>
                <w:sz w:val="24"/>
                <w:szCs w:val="24"/>
              </w:rPr>
            </w:pPr>
          </w:p>
        </w:tc>
        <w:tc>
          <w:tcPr>
            <w:tcW w:w="3914" w:type="dxa"/>
          </w:tcPr>
          <w:p w14:paraId="0766AB8F" w14:textId="3FDD900B" w:rsidR="00132630" w:rsidRPr="00885C31" w:rsidRDefault="00132630" w:rsidP="00550C0B">
            <w:pPr>
              <w:jc w:val="both"/>
              <w:rPr>
                <w:rFonts w:ascii="Times New Roman" w:hAnsi="Times New Roman" w:cs="Times New Roman"/>
                <w:sz w:val="24"/>
                <w:szCs w:val="24"/>
              </w:rPr>
            </w:pPr>
            <w:r w:rsidRPr="00885C31">
              <w:rPr>
                <w:rFonts w:ascii="Times New Roman" w:hAnsi="Times New Roman" w:cs="Times New Roman"/>
                <w:sz w:val="24"/>
                <w:szCs w:val="24"/>
              </w:rPr>
              <w:t xml:space="preserve">Аналіз зовнішнього середовища банку: </w:t>
            </w:r>
            <w:proofErr w:type="spellStart"/>
            <w:r w:rsidRPr="00885C31">
              <w:rPr>
                <w:rFonts w:ascii="Times New Roman" w:hAnsi="Times New Roman" w:cs="Times New Roman"/>
                <w:sz w:val="24"/>
                <w:szCs w:val="24"/>
              </w:rPr>
              <w:t>макро</w:t>
            </w:r>
            <w:proofErr w:type="spellEnd"/>
            <w:r w:rsidRPr="00885C31">
              <w:rPr>
                <w:rFonts w:ascii="Times New Roman" w:hAnsi="Times New Roman" w:cs="Times New Roman"/>
                <w:sz w:val="24"/>
                <w:szCs w:val="24"/>
              </w:rPr>
              <w:t>-,</w:t>
            </w:r>
            <w:proofErr w:type="spellStart"/>
            <w:r w:rsidRPr="00885C31">
              <w:rPr>
                <w:rFonts w:ascii="Times New Roman" w:hAnsi="Times New Roman" w:cs="Times New Roman"/>
                <w:sz w:val="24"/>
                <w:szCs w:val="24"/>
              </w:rPr>
              <w:t>мезо</w:t>
            </w:r>
            <w:proofErr w:type="spellEnd"/>
            <w:r w:rsidRPr="00885C31">
              <w:rPr>
                <w:rFonts w:ascii="Times New Roman" w:hAnsi="Times New Roman" w:cs="Times New Roman"/>
                <w:sz w:val="24"/>
                <w:szCs w:val="24"/>
              </w:rPr>
              <w:t>- та мікросередовища.</w:t>
            </w:r>
          </w:p>
        </w:tc>
        <w:tc>
          <w:tcPr>
            <w:tcW w:w="2711" w:type="dxa"/>
          </w:tcPr>
          <w:p w14:paraId="08D034F7" w14:textId="22F3B2A2" w:rsidR="00132630" w:rsidRPr="00885C31" w:rsidRDefault="00132630" w:rsidP="00550C0B">
            <w:pPr>
              <w:jc w:val="center"/>
              <w:rPr>
                <w:rFonts w:ascii="Times New Roman" w:hAnsi="Times New Roman" w:cs="Times New Roman"/>
                <w:sz w:val="24"/>
                <w:szCs w:val="24"/>
              </w:rPr>
            </w:pPr>
            <w:r w:rsidRPr="00885C31">
              <w:rPr>
                <w:rFonts w:ascii="Times New Roman" w:hAnsi="Times New Roman" w:cs="Times New Roman"/>
                <w:sz w:val="24"/>
                <w:szCs w:val="24"/>
              </w:rPr>
              <w:t>5</w:t>
            </w:r>
          </w:p>
        </w:tc>
      </w:tr>
      <w:tr w:rsidR="00550C0B" w14:paraId="48837852" w14:textId="77777777" w:rsidTr="00AF48E5">
        <w:trPr>
          <w:trHeight w:val="1023"/>
        </w:trPr>
        <w:tc>
          <w:tcPr>
            <w:tcW w:w="3311" w:type="dxa"/>
          </w:tcPr>
          <w:p w14:paraId="3AD7CAAE" w14:textId="77777777" w:rsidR="00550C0B" w:rsidRPr="00885C31" w:rsidRDefault="00550C0B" w:rsidP="00550C0B">
            <w:pPr>
              <w:jc w:val="both"/>
              <w:rPr>
                <w:rFonts w:ascii="Times New Roman" w:hAnsi="Times New Roman" w:cs="Times New Roman"/>
                <w:sz w:val="24"/>
                <w:szCs w:val="24"/>
              </w:rPr>
            </w:pPr>
          </w:p>
        </w:tc>
        <w:tc>
          <w:tcPr>
            <w:tcW w:w="3914" w:type="dxa"/>
          </w:tcPr>
          <w:p w14:paraId="03873847" w14:textId="53C4CC47"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 xml:space="preserve">Перехресний </w:t>
            </w:r>
            <w:r w:rsidRPr="00885C31">
              <w:rPr>
                <w:rFonts w:ascii="Times New Roman" w:hAnsi="Times New Roman" w:cs="Times New Roman"/>
                <w:sz w:val="24"/>
                <w:szCs w:val="24"/>
                <w:lang w:val="en-US"/>
              </w:rPr>
              <w:t>SWOT</w:t>
            </w:r>
            <w:r w:rsidRPr="00885C31">
              <w:rPr>
                <w:rFonts w:ascii="Times New Roman" w:hAnsi="Times New Roman" w:cs="Times New Roman"/>
                <w:sz w:val="24"/>
                <w:szCs w:val="24"/>
              </w:rPr>
              <w:t>-аналіз для визначення маркетингової управлінської проблеми банку.</w:t>
            </w:r>
          </w:p>
        </w:tc>
        <w:tc>
          <w:tcPr>
            <w:tcW w:w="2711" w:type="dxa"/>
          </w:tcPr>
          <w:p w14:paraId="75869EB5" w14:textId="7A18B34F" w:rsidR="00550C0B" w:rsidRPr="00885C31" w:rsidRDefault="00550C0B" w:rsidP="00550C0B">
            <w:pPr>
              <w:jc w:val="center"/>
              <w:rPr>
                <w:rFonts w:ascii="Times New Roman" w:hAnsi="Times New Roman" w:cs="Times New Roman"/>
                <w:sz w:val="24"/>
                <w:szCs w:val="24"/>
              </w:rPr>
            </w:pPr>
            <w:r w:rsidRPr="00885C31">
              <w:rPr>
                <w:rFonts w:ascii="Times New Roman" w:hAnsi="Times New Roman" w:cs="Times New Roman"/>
                <w:sz w:val="24"/>
                <w:szCs w:val="24"/>
              </w:rPr>
              <w:t>2</w:t>
            </w:r>
          </w:p>
        </w:tc>
      </w:tr>
      <w:tr w:rsidR="00550C0B" w14:paraId="0C950D6A" w14:textId="77777777" w:rsidTr="00550C0B">
        <w:trPr>
          <w:trHeight w:val="308"/>
        </w:trPr>
        <w:tc>
          <w:tcPr>
            <w:tcW w:w="7225" w:type="dxa"/>
            <w:gridSpan w:val="2"/>
          </w:tcPr>
          <w:p w14:paraId="60561073" w14:textId="430606C7"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Всього за 1 етап:</w:t>
            </w:r>
          </w:p>
        </w:tc>
        <w:tc>
          <w:tcPr>
            <w:tcW w:w="2711" w:type="dxa"/>
          </w:tcPr>
          <w:p w14:paraId="60C1F9B2" w14:textId="20A3E253" w:rsidR="00550C0B" w:rsidRPr="00885C31" w:rsidRDefault="00550C0B" w:rsidP="00550C0B">
            <w:pPr>
              <w:jc w:val="center"/>
              <w:rPr>
                <w:rFonts w:ascii="Times New Roman" w:hAnsi="Times New Roman" w:cs="Times New Roman"/>
                <w:sz w:val="24"/>
                <w:szCs w:val="24"/>
              </w:rPr>
            </w:pPr>
            <w:r w:rsidRPr="00885C31">
              <w:rPr>
                <w:rFonts w:ascii="Times New Roman" w:hAnsi="Times New Roman" w:cs="Times New Roman"/>
                <w:sz w:val="24"/>
                <w:szCs w:val="24"/>
              </w:rPr>
              <w:t>9</w:t>
            </w:r>
          </w:p>
        </w:tc>
      </w:tr>
      <w:tr w:rsidR="00550C0B" w14:paraId="150D6970" w14:textId="77777777" w:rsidTr="00507420">
        <w:trPr>
          <w:trHeight w:val="812"/>
        </w:trPr>
        <w:tc>
          <w:tcPr>
            <w:tcW w:w="3311" w:type="dxa"/>
          </w:tcPr>
          <w:p w14:paraId="3CAD71C3" w14:textId="04141C0C"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Етап 2: розробка методології дослідження іміджу «Сенс Банку».</w:t>
            </w:r>
          </w:p>
        </w:tc>
        <w:tc>
          <w:tcPr>
            <w:tcW w:w="3914" w:type="dxa"/>
          </w:tcPr>
          <w:p w14:paraId="64F22B5E" w14:textId="4E7F2F62"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Аналізу теоретичних джерел інформації про імідж банківської установи. Розробка структури іміджу банку.</w:t>
            </w:r>
          </w:p>
        </w:tc>
        <w:tc>
          <w:tcPr>
            <w:tcW w:w="2711" w:type="dxa"/>
          </w:tcPr>
          <w:p w14:paraId="397693B5" w14:textId="084F39D9" w:rsidR="00550C0B" w:rsidRPr="00885C31" w:rsidRDefault="00550C0B" w:rsidP="00550C0B">
            <w:pPr>
              <w:jc w:val="center"/>
              <w:rPr>
                <w:rFonts w:ascii="Times New Roman" w:hAnsi="Times New Roman" w:cs="Times New Roman"/>
                <w:sz w:val="24"/>
                <w:szCs w:val="24"/>
              </w:rPr>
            </w:pPr>
            <w:r>
              <w:rPr>
                <w:rFonts w:ascii="Times New Roman" w:hAnsi="Times New Roman" w:cs="Times New Roman"/>
                <w:sz w:val="24"/>
                <w:szCs w:val="24"/>
              </w:rPr>
              <w:t>3</w:t>
            </w:r>
          </w:p>
        </w:tc>
      </w:tr>
      <w:tr w:rsidR="00550C0B" w14:paraId="605820B1" w14:textId="77777777" w:rsidTr="00550C0B">
        <w:trPr>
          <w:trHeight w:val="616"/>
        </w:trPr>
        <w:tc>
          <w:tcPr>
            <w:tcW w:w="3311" w:type="dxa"/>
          </w:tcPr>
          <w:p w14:paraId="5F409855" w14:textId="77777777" w:rsidR="00550C0B" w:rsidRPr="00885C31" w:rsidRDefault="00550C0B" w:rsidP="00550C0B">
            <w:pPr>
              <w:jc w:val="both"/>
              <w:rPr>
                <w:rFonts w:ascii="Times New Roman" w:hAnsi="Times New Roman" w:cs="Times New Roman"/>
                <w:sz w:val="24"/>
                <w:szCs w:val="24"/>
              </w:rPr>
            </w:pPr>
          </w:p>
        </w:tc>
        <w:tc>
          <w:tcPr>
            <w:tcW w:w="3914" w:type="dxa"/>
          </w:tcPr>
          <w:p w14:paraId="4C20D8C2" w14:textId="5CA8D373"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Планування ходу дослідження іміджу банку.</w:t>
            </w:r>
          </w:p>
        </w:tc>
        <w:tc>
          <w:tcPr>
            <w:tcW w:w="2711" w:type="dxa"/>
          </w:tcPr>
          <w:p w14:paraId="23286930" w14:textId="626ADC86" w:rsidR="00550C0B" w:rsidRPr="00885C31" w:rsidRDefault="00550C0B" w:rsidP="00550C0B">
            <w:pPr>
              <w:jc w:val="center"/>
              <w:rPr>
                <w:rFonts w:ascii="Times New Roman" w:hAnsi="Times New Roman" w:cs="Times New Roman"/>
                <w:sz w:val="24"/>
                <w:szCs w:val="24"/>
              </w:rPr>
            </w:pPr>
            <w:r>
              <w:rPr>
                <w:rFonts w:ascii="Times New Roman" w:hAnsi="Times New Roman" w:cs="Times New Roman"/>
                <w:sz w:val="24"/>
                <w:szCs w:val="24"/>
              </w:rPr>
              <w:t>1</w:t>
            </w:r>
          </w:p>
        </w:tc>
      </w:tr>
      <w:tr w:rsidR="00550C0B" w14:paraId="7DD58C39" w14:textId="77777777" w:rsidTr="00507420">
        <w:trPr>
          <w:trHeight w:val="192"/>
        </w:trPr>
        <w:tc>
          <w:tcPr>
            <w:tcW w:w="3311" w:type="dxa"/>
          </w:tcPr>
          <w:p w14:paraId="35714CEA" w14:textId="77777777" w:rsidR="00550C0B" w:rsidRPr="00885C31" w:rsidRDefault="00550C0B" w:rsidP="00550C0B">
            <w:pPr>
              <w:jc w:val="both"/>
              <w:rPr>
                <w:rFonts w:ascii="Times New Roman" w:hAnsi="Times New Roman" w:cs="Times New Roman"/>
                <w:sz w:val="24"/>
                <w:szCs w:val="24"/>
              </w:rPr>
            </w:pPr>
          </w:p>
        </w:tc>
        <w:tc>
          <w:tcPr>
            <w:tcW w:w="3914" w:type="dxa"/>
          </w:tcPr>
          <w:p w14:paraId="56A06E32" w14:textId="14F6D728"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Розробка та деталізація пошукових питань дослідження.</w:t>
            </w:r>
          </w:p>
        </w:tc>
        <w:tc>
          <w:tcPr>
            <w:tcW w:w="2711" w:type="dxa"/>
          </w:tcPr>
          <w:p w14:paraId="63B04F0D" w14:textId="389ADE57" w:rsidR="00550C0B" w:rsidRPr="00885C31" w:rsidRDefault="00550C0B" w:rsidP="00550C0B">
            <w:pPr>
              <w:jc w:val="center"/>
              <w:rPr>
                <w:rFonts w:ascii="Times New Roman" w:hAnsi="Times New Roman" w:cs="Times New Roman"/>
                <w:sz w:val="24"/>
                <w:szCs w:val="24"/>
              </w:rPr>
            </w:pPr>
            <w:r>
              <w:rPr>
                <w:rFonts w:ascii="Times New Roman" w:hAnsi="Times New Roman" w:cs="Times New Roman"/>
                <w:sz w:val="24"/>
                <w:szCs w:val="24"/>
              </w:rPr>
              <w:t>3</w:t>
            </w:r>
          </w:p>
        </w:tc>
      </w:tr>
      <w:tr w:rsidR="00550C0B" w14:paraId="62AA5D24" w14:textId="77777777" w:rsidTr="00550C0B">
        <w:trPr>
          <w:trHeight w:val="912"/>
        </w:trPr>
        <w:tc>
          <w:tcPr>
            <w:tcW w:w="3311" w:type="dxa"/>
          </w:tcPr>
          <w:p w14:paraId="752621A9" w14:textId="77777777" w:rsidR="00550C0B" w:rsidRPr="00885C31" w:rsidRDefault="00550C0B" w:rsidP="00550C0B">
            <w:pPr>
              <w:jc w:val="both"/>
              <w:rPr>
                <w:rFonts w:ascii="Times New Roman" w:hAnsi="Times New Roman" w:cs="Times New Roman"/>
                <w:sz w:val="24"/>
                <w:szCs w:val="24"/>
              </w:rPr>
            </w:pPr>
          </w:p>
        </w:tc>
        <w:tc>
          <w:tcPr>
            <w:tcW w:w="3914" w:type="dxa"/>
          </w:tcPr>
          <w:p w14:paraId="52E63B2B" w14:textId="114A8638"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Формування анкети для опитування споживачів ринку банківських послуг.</w:t>
            </w:r>
          </w:p>
        </w:tc>
        <w:tc>
          <w:tcPr>
            <w:tcW w:w="2711" w:type="dxa"/>
          </w:tcPr>
          <w:p w14:paraId="6578B450" w14:textId="28508B65" w:rsidR="00550C0B" w:rsidRPr="00885C31" w:rsidRDefault="00550C0B" w:rsidP="00550C0B">
            <w:pPr>
              <w:jc w:val="center"/>
              <w:rPr>
                <w:rFonts w:ascii="Times New Roman" w:hAnsi="Times New Roman" w:cs="Times New Roman"/>
                <w:sz w:val="24"/>
                <w:szCs w:val="24"/>
              </w:rPr>
            </w:pPr>
            <w:r>
              <w:rPr>
                <w:rFonts w:ascii="Times New Roman" w:hAnsi="Times New Roman" w:cs="Times New Roman"/>
                <w:sz w:val="24"/>
                <w:szCs w:val="24"/>
              </w:rPr>
              <w:t>3</w:t>
            </w:r>
          </w:p>
        </w:tc>
      </w:tr>
      <w:tr w:rsidR="00550C0B" w14:paraId="6B92DD15" w14:textId="77777777" w:rsidTr="00550C0B">
        <w:trPr>
          <w:trHeight w:val="308"/>
        </w:trPr>
        <w:tc>
          <w:tcPr>
            <w:tcW w:w="7225" w:type="dxa"/>
            <w:gridSpan w:val="2"/>
          </w:tcPr>
          <w:p w14:paraId="26C5911B" w14:textId="593ED87B"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Всього за 2 етап:</w:t>
            </w:r>
          </w:p>
        </w:tc>
        <w:tc>
          <w:tcPr>
            <w:tcW w:w="2711" w:type="dxa"/>
          </w:tcPr>
          <w:p w14:paraId="045C7F78" w14:textId="6BBE6289" w:rsidR="00550C0B" w:rsidRPr="00885C31" w:rsidRDefault="00550C0B" w:rsidP="00550C0B">
            <w:pPr>
              <w:jc w:val="center"/>
              <w:rPr>
                <w:rFonts w:ascii="Times New Roman" w:hAnsi="Times New Roman" w:cs="Times New Roman"/>
                <w:sz w:val="24"/>
                <w:szCs w:val="24"/>
              </w:rPr>
            </w:pPr>
            <w:r>
              <w:rPr>
                <w:rFonts w:ascii="Times New Roman" w:hAnsi="Times New Roman" w:cs="Times New Roman"/>
                <w:sz w:val="24"/>
                <w:szCs w:val="24"/>
              </w:rPr>
              <w:t>10</w:t>
            </w:r>
          </w:p>
        </w:tc>
      </w:tr>
      <w:tr w:rsidR="00550C0B" w14:paraId="4FD65CDA" w14:textId="77777777" w:rsidTr="00550C0B">
        <w:trPr>
          <w:trHeight w:val="925"/>
        </w:trPr>
        <w:tc>
          <w:tcPr>
            <w:tcW w:w="3311" w:type="dxa"/>
          </w:tcPr>
          <w:p w14:paraId="3D9C0266" w14:textId="7041EBCA"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Етап 3: проведення збору та аналізу даних про поточний імідж банку.</w:t>
            </w:r>
          </w:p>
        </w:tc>
        <w:tc>
          <w:tcPr>
            <w:tcW w:w="3914" w:type="dxa"/>
          </w:tcPr>
          <w:p w14:paraId="2514CD03" w14:textId="09EAD719"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Проведення збору зовнішньої та внутрішньої вторинної інформації.</w:t>
            </w:r>
          </w:p>
        </w:tc>
        <w:tc>
          <w:tcPr>
            <w:tcW w:w="2711" w:type="dxa"/>
          </w:tcPr>
          <w:p w14:paraId="2A09AA48" w14:textId="0CBF76DC" w:rsidR="00550C0B" w:rsidRPr="00885C31" w:rsidRDefault="00550C0B" w:rsidP="00550C0B">
            <w:pPr>
              <w:jc w:val="center"/>
              <w:rPr>
                <w:rFonts w:ascii="Times New Roman" w:hAnsi="Times New Roman" w:cs="Times New Roman"/>
                <w:sz w:val="24"/>
                <w:szCs w:val="24"/>
              </w:rPr>
            </w:pPr>
            <w:r>
              <w:rPr>
                <w:rFonts w:ascii="Times New Roman" w:hAnsi="Times New Roman" w:cs="Times New Roman"/>
                <w:sz w:val="24"/>
                <w:szCs w:val="24"/>
              </w:rPr>
              <w:t>3</w:t>
            </w:r>
          </w:p>
        </w:tc>
      </w:tr>
      <w:tr w:rsidR="00550C0B" w14:paraId="6732A594" w14:textId="77777777" w:rsidTr="00550C0B">
        <w:trPr>
          <w:trHeight w:val="925"/>
        </w:trPr>
        <w:tc>
          <w:tcPr>
            <w:tcW w:w="3311" w:type="dxa"/>
          </w:tcPr>
          <w:p w14:paraId="1747DD0F" w14:textId="77777777" w:rsidR="00550C0B" w:rsidRPr="00885C31" w:rsidRDefault="00550C0B" w:rsidP="00550C0B">
            <w:pPr>
              <w:jc w:val="both"/>
              <w:rPr>
                <w:rFonts w:ascii="Times New Roman" w:hAnsi="Times New Roman" w:cs="Times New Roman"/>
                <w:sz w:val="24"/>
                <w:szCs w:val="24"/>
              </w:rPr>
            </w:pPr>
          </w:p>
        </w:tc>
        <w:tc>
          <w:tcPr>
            <w:tcW w:w="3914" w:type="dxa"/>
          </w:tcPr>
          <w:p w14:paraId="3AF83A21" w14:textId="67D05378" w:rsidR="00550C0B" w:rsidRPr="00885C31" w:rsidRDefault="00550C0B" w:rsidP="00550C0B">
            <w:pPr>
              <w:jc w:val="both"/>
              <w:rPr>
                <w:rFonts w:ascii="Times New Roman" w:hAnsi="Times New Roman" w:cs="Times New Roman"/>
                <w:sz w:val="24"/>
                <w:szCs w:val="24"/>
              </w:rPr>
            </w:pPr>
            <w:r w:rsidRPr="00885C31">
              <w:rPr>
                <w:rFonts w:ascii="Times New Roman" w:hAnsi="Times New Roman" w:cs="Times New Roman"/>
                <w:sz w:val="24"/>
                <w:szCs w:val="24"/>
              </w:rPr>
              <w:t>Аналіз отриманих даних та підготовка їх до подальшої деталізації первинною інформацією.</w:t>
            </w:r>
          </w:p>
        </w:tc>
        <w:tc>
          <w:tcPr>
            <w:tcW w:w="2711" w:type="dxa"/>
          </w:tcPr>
          <w:p w14:paraId="5FDAC7DF" w14:textId="3E1F0FC4" w:rsidR="00550C0B" w:rsidRDefault="00550C0B" w:rsidP="00550C0B">
            <w:pPr>
              <w:jc w:val="center"/>
              <w:rPr>
                <w:rFonts w:ascii="Times New Roman" w:hAnsi="Times New Roman" w:cs="Times New Roman"/>
                <w:sz w:val="24"/>
                <w:szCs w:val="24"/>
              </w:rPr>
            </w:pPr>
            <w:r>
              <w:rPr>
                <w:rFonts w:ascii="Times New Roman" w:hAnsi="Times New Roman" w:cs="Times New Roman"/>
                <w:sz w:val="24"/>
                <w:szCs w:val="24"/>
              </w:rPr>
              <w:t>3</w:t>
            </w:r>
          </w:p>
        </w:tc>
      </w:tr>
      <w:tr w:rsidR="00BF7587" w14:paraId="4A3C23FD" w14:textId="77777777" w:rsidTr="00550C0B">
        <w:trPr>
          <w:trHeight w:val="925"/>
        </w:trPr>
        <w:tc>
          <w:tcPr>
            <w:tcW w:w="3311" w:type="dxa"/>
          </w:tcPr>
          <w:p w14:paraId="12F06EB0" w14:textId="77777777" w:rsidR="00BF7587" w:rsidRPr="00885C31" w:rsidRDefault="00BF7587" w:rsidP="00AF48E5">
            <w:pPr>
              <w:rPr>
                <w:rFonts w:ascii="Times New Roman" w:hAnsi="Times New Roman" w:cs="Times New Roman"/>
                <w:sz w:val="24"/>
                <w:szCs w:val="24"/>
              </w:rPr>
            </w:pPr>
          </w:p>
        </w:tc>
        <w:tc>
          <w:tcPr>
            <w:tcW w:w="3914" w:type="dxa"/>
          </w:tcPr>
          <w:p w14:paraId="2CD304B2" w14:textId="48AC9EA1" w:rsidR="00BF7587" w:rsidRPr="00885C31" w:rsidRDefault="00BF7587" w:rsidP="00BF7587">
            <w:pPr>
              <w:jc w:val="both"/>
              <w:rPr>
                <w:rFonts w:ascii="Times New Roman" w:hAnsi="Times New Roman" w:cs="Times New Roman"/>
                <w:sz w:val="24"/>
                <w:szCs w:val="24"/>
              </w:rPr>
            </w:pPr>
            <w:r w:rsidRPr="00885C31">
              <w:rPr>
                <w:rFonts w:ascii="Times New Roman" w:hAnsi="Times New Roman" w:cs="Times New Roman"/>
                <w:sz w:val="24"/>
                <w:szCs w:val="24"/>
              </w:rPr>
              <w:t>Формування вибірки дослідження для проведення опитувань споживачів.</w:t>
            </w:r>
          </w:p>
        </w:tc>
        <w:tc>
          <w:tcPr>
            <w:tcW w:w="2711" w:type="dxa"/>
          </w:tcPr>
          <w:p w14:paraId="214E6AD2" w14:textId="77777777" w:rsidR="00BF7587" w:rsidRDefault="00BF7587" w:rsidP="00BF7587">
            <w:pPr>
              <w:jc w:val="center"/>
              <w:rPr>
                <w:rFonts w:ascii="Times New Roman" w:hAnsi="Times New Roman" w:cs="Times New Roman"/>
                <w:sz w:val="24"/>
                <w:szCs w:val="24"/>
              </w:rPr>
            </w:pPr>
          </w:p>
          <w:p w14:paraId="3667E154" w14:textId="5864B615" w:rsidR="00BF7587" w:rsidRDefault="00BF7587" w:rsidP="00BF7587">
            <w:pPr>
              <w:jc w:val="center"/>
              <w:rPr>
                <w:rFonts w:ascii="Times New Roman" w:hAnsi="Times New Roman" w:cs="Times New Roman"/>
                <w:sz w:val="24"/>
                <w:szCs w:val="24"/>
              </w:rPr>
            </w:pPr>
            <w:r>
              <w:rPr>
                <w:rFonts w:ascii="Times New Roman" w:hAnsi="Times New Roman" w:cs="Times New Roman"/>
                <w:sz w:val="24"/>
                <w:szCs w:val="24"/>
              </w:rPr>
              <w:t>2</w:t>
            </w:r>
          </w:p>
        </w:tc>
      </w:tr>
      <w:tr w:rsidR="00BF7587" w14:paraId="15F3B26B" w14:textId="77777777" w:rsidTr="00550C0B">
        <w:trPr>
          <w:trHeight w:val="925"/>
        </w:trPr>
        <w:tc>
          <w:tcPr>
            <w:tcW w:w="3311" w:type="dxa"/>
          </w:tcPr>
          <w:p w14:paraId="160BD841" w14:textId="77777777" w:rsidR="00BF7587" w:rsidRPr="00885C31" w:rsidRDefault="00BF7587" w:rsidP="00BF7587">
            <w:pPr>
              <w:rPr>
                <w:rFonts w:ascii="Times New Roman" w:hAnsi="Times New Roman" w:cs="Times New Roman"/>
                <w:sz w:val="24"/>
                <w:szCs w:val="24"/>
              </w:rPr>
            </w:pPr>
          </w:p>
        </w:tc>
        <w:tc>
          <w:tcPr>
            <w:tcW w:w="3914" w:type="dxa"/>
          </w:tcPr>
          <w:p w14:paraId="5F74021D" w14:textId="2AAA1B85" w:rsidR="00BF7587" w:rsidRPr="00885C31" w:rsidRDefault="00BF7587" w:rsidP="00BF7587">
            <w:pPr>
              <w:jc w:val="both"/>
              <w:rPr>
                <w:rFonts w:ascii="Times New Roman" w:hAnsi="Times New Roman" w:cs="Times New Roman"/>
                <w:sz w:val="24"/>
                <w:szCs w:val="24"/>
              </w:rPr>
            </w:pPr>
            <w:r w:rsidRPr="00885C31">
              <w:rPr>
                <w:rFonts w:ascii="Times New Roman" w:hAnsi="Times New Roman" w:cs="Times New Roman"/>
                <w:sz w:val="24"/>
                <w:szCs w:val="24"/>
              </w:rPr>
              <w:t xml:space="preserve">Проведення опитування споживачів ринку методом анкетування. </w:t>
            </w:r>
          </w:p>
        </w:tc>
        <w:tc>
          <w:tcPr>
            <w:tcW w:w="2711" w:type="dxa"/>
          </w:tcPr>
          <w:p w14:paraId="0081FDD6" w14:textId="5AEE99A0" w:rsidR="00BF7587" w:rsidRDefault="00BF7587" w:rsidP="00BF7587">
            <w:pPr>
              <w:jc w:val="center"/>
              <w:rPr>
                <w:rFonts w:ascii="Times New Roman" w:hAnsi="Times New Roman" w:cs="Times New Roman"/>
                <w:sz w:val="24"/>
                <w:szCs w:val="24"/>
              </w:rPr>
            </w:pPr>
            <w:r>
              <w:rPr>
                <w:rFonts w:ascii="Times New Roman" w:hAnsi="Times New Roman" w:cs="Times New Roman"/>
                <w:sz w:val="24"/>
                <w:szCs w:val="24"/>
              </w:rPr>
              <w:t>3</w:t>
            </w:r>
          </w:p>
        </w:tc>
      </w:tr>
      <w:tr w:rsidR="00575501" w14:paraId="19301619" w14:textId="18C533FD" w:rsidTr="00550C0B">
        <w:trPr>
          <w:trHeight w:val="58"/>
        </w:trPr>
        <w:tc>
          <w:tcPr>
            <w:tcW w:w="7225" w:type="dxa"/>
            <w:gridSpan w:val="2"/>
          </w:tcPr>
          <w:p w14:paraId="2D651053" w14:textId="159D2648" w:rsidR="00575501" w:rsidRDefault="00575501" w:rsidP="009B3C3A">
            <w:pPr>
              <w:jc w:val="center"/>
              <w:rPr>
                <w:rFonts w:ascii="Times New Roman" w:hAnsi="Times New Roman" w:cs="Times New Roman"/>
                <w:sz w:val="24"/>
                <w:szCs w:val="24"/>
              </w:rPr>
            </w:pPr>
            <w:r w:rsidRPr="00885C31">
              <w:rPr>
                <w:rFonts w:ascii="Times New Roman" w:hAnsi="Times New Roman" w:cs="Times New Roman"/>
                <w:sz w:val="24"/>
                <w:szCs w:val="24"/>
              </w:rPr>
              <w:t>Всього за 3 етап:</w:t>
            </w:r>
          </w:p>
        </w:tc>
        <w:tc>
          <w:tcPr>
            <w:tcW w:w="2711" w:type="dxa"/>
          </w:tcPr>
          <w:p w14:paraId="60682E80" w14:textId="62AF921D" w:rsidR="00575501" w:rsidRDefault="00575501" w:rsidP="00575501">
            <w:pPr>
              <w:jc w:val="center"/>
              <w:rPr>
                <w:rFonts w:ascii="Times New Roman" w:hAnsi="Times New Roman" w:cs="Times New Roman"/>
                <w:sz w:val="24"/>
                <w:szCs w:val="24"/>
              </w:rPr>
            </w:pPr>
            <w:r>
              <w:rPr>
                <w:rFonts w:ascii="Times New Roman" w:hAnsi="Times New Roman" w:cs="Times New Roman"/>
                <w:sz w:val="24"/>
                <w:szCs w:val="24"/>
              </w:rPr>
              <w:t>11</w:t>
            </w:r>
          </w:p>
        </w:tc>
      </w:tr>
      <w:tr w:rsidR="00575501" w14:paraId="30B89151" w14:textId="77777777" w:rsidTr="00550C0B">
        <w:trPr>
          <w:trHeight w:val="925"/>
        </w:trPr>
        <w:tc>
          <w:tcPr>
            <w:tcW w:w="3311" w:type="dxa"/>
          </w:tcPr>
          <w:p w14:paraId="4122F9E1" w14:textId="794C1B20" w:rsidR="00575501" w:rsidRPr="00885C31" w:rsidRDefault="00575501" w:rsidP="00575501">
            <w:pPr>
              <w:jc w:val="both"/>
              <w:rPr>
                <w:rFonts w:ascii="Times New Roman" w:hAnsi="Times New Roman" w:cs="Times New Roman"/>
                <w:sz w:val="24"/>
                <w:szCs w:val="24"/>
              </w:rPr>
            </w:pPr>
            <w:r w:rsidRPr="00885C31">
              <w:rPr>
                <w:rFonts w:ascii="Times New Roman" w:hAnsi="Times New Roman" w:cs="Times New Roman"/>
                <w:sz w:val="24"/>
                <w:szCs w:val="24"/>
              </w:rPr>
              <w:t>Етап 4: обробка отриманих даних та розроблення рекомендацій коригування елементів іміджу відповідно визначеній меті.</w:t>
            </w:r>
          </w:p>
        </w:tc>
        <w:tc>
          <w:tcPr>
            <w:tcW w:w="3914" w:type="dxa"/>
          </w:tcPr>
          <w:p w14:paraId="75D8F604" w14:textId="77B98F0F" w:rsidR="00575501" w:rsidRPr="00885C31" w:rsidRDefault="00575501" w:rsidP="00575501">
            <w:pPr>
              <w:jc w:val="both"/>
              <w:rPr>
                <w:rFonts w:ascii="Times New Roman" w:hAnsi="Times New Roman" w:cs="Times New Roman"/>
                <w:sz w:val="24"/>
                <w:szCs w:val="24"/>
              </w:rPr>
            </w:pPr>
            <w:r w:rsidRPr="00885C31">
              <w:rPr>
                <w:rFonts w:ascii="Times New Roman" w:hAnsi="Times New Roman" w:cs="Times New Roman"/>
                <w:sz w:val="24"/>
                <w:szCs w:val="24"/>
              </w:rPr>
              <w:t>Обробка вторинної та первинної інформації.</w:t>
            </w:r>
          </w:p>
        </w:tc>
        <w:tc>
          <w:tcPr>
            <w:tcW w:w="2711" w:type="dxa"/>
          </w:tcPr>
          <w:p w14:paraId="1F62EA05" w14:textId="24B23D25" w:rsidR="00575501" w:rsidRDefault="00575501" w:rsidP="00575501">
            <w:pPr>
              <w:jc w:val="center"/>
              <w:rPr>
                <w:rFonts w:ascii="Times New Roman" w:hAnsi="Times New Roman" w:cs="Times New Roman"/>
                <w:sz w:val="24"/>
                <w:szCs w:val="24"/>
              </w:rPr>
            </w:pPr>
            <w:r>
              <w:rPr>
                <w:rFonts w:ascii="Times New Roman" w:hAnsi="Times New Roman" w:cs="Times New Roman"/>
                <w:sz w:val="24"/>
                <w:szCs w:val="24"/>
              </w:rPr>
              <w:t>3</w:t>
            </w:r>
          </w:p>
        </w:tc>
      </w:tr>
      <w:tr w:rsidR="00575501" w14:paraId="55FCCC38" w14:textId="24B5A12E" w:rsidTr="00550C0B">
        <w:trPr>
          <w:trHeight w:val="193"/>
        </w:trPr>
        <w:tc>
          <w:tcPr>
            <w:tcW w:w="3311" w:type="dxa"/>
            <w:vAlign w:val="center"/>
          </w:tcPr>
          <w:p w14:paraId="7979F018" w14:textId="2523F9B8" w:rsidR="00575501" w:rsidRDefault="00575501" w:rsidP="00575501">
            <w:pPr>
              <w:jc w:val="right"/>
              <w:rPr>
                <w:rFonts w:ascii="Times New Roman" w:hAnsi="Times New Roman" w:cs="Times New Roman"/>
                <w:sz w:val="24"/>
                <w:szCs w:val="24"/>
              </w:rPr>
            </w:pPr>
          </w:p>
        </w:tc>
        <w:tc>
          <w:tcPr>
            <w:tcW w:w="3914" w:type="dxa"/>
            <w:vAlign w:val="center"/>
          </w:tcPr>
          <w:p w14:paraId="36E6F441" w14:textId="762283B7" w:rsidR="00575501" w:rsidRDefault="00575501" w:rsidP="00575501">
            <w:pPr>
              <w:rPr>
                <w:rFonts w:ascii="Times New Roman" w:hAnsi="Times New Roman" w:cs="Times New Roman"/>
                <w:sz w:val="24"/>
                <w:szCs w:val="24"/>
              </w:rPr>
            </w:pPr>
            <w:r>
              <w:rPr>
                <w:rFonts w:ascii="Times New Roman" w:hAnsi="Times New Roman" w:cs="Times New Roman"/>
                <w:sz w:val="24"/>
                <w:szCs w:val="24"/>
              </w:rPr>
              <w:t>Оформлення результатів</w:t>
            </w:r>
          </w:p>
        </w:tc>
        <w:tc>
          <w:tcPr>
            <w:tcW w:w="2711" w:type="dxa"/>
          </w:tcPr>
          <w:p w14:paraId="66F51A81" w14:textId="0868C8AB" w:rsidR="00575501" w:rsidRDefault="00575501" w:rsidP="00575501">
            <w:pPr>
              <w:jc w:val="center"/>
              <w:rPr>
                <w:rFonts w:ascii="Times New Roman" w:hAnsi="Times New Roman" w:cs="Times New Roman"/>
                <w:sz w:val="24"/>
                <w:szCs w:val="24"/>
              </w:rPr>
            </w:pPr>
            <w:r>
              <w:rPr>
                <w:rFonts w:ascii="Times New Roman" w:hAnsi="Times New Roman" w:cs="Times New Roman"/>
                <w:sz w:val="24"/>
                <w:szCs w:val="24"/>
              </w:rPr>
              <w:t>1</w:t>
            </w:r>
          </w:p>
        </w:tc>
      </w:tr>
      <w:tr w:rsidR="00575501" w14:paraId="74572F7E" w14:textId="77777777" w:rsidTr="00550C0B">
        <w:trPr>
          <w:trHeight w:val="751"/>
        </w:trPr>
        <w:tc>
          <w:tcPr>
            <w:tcW w:w="3311" w:type="dxa"/>
          </w:tcPr>
          <w:p w14:paraId="3BD2F1E7" w14:textId="64ACB07A" w:rsidR="00575501" w:rsidRPr="00885C31" w:rsidRDefault="00575501" w:rsidP="00575501">
            <w:pPr>
              <w:jc w:val="both"/>
              <w:rPr>
                <w:rFonts w:ascii="Times New Roman" w:hAnsi="Times New Roman" w:cs="Times New Roman"/>
                <w:sz w:val="24"/>
                <w:szCs w:val="24"/>
              </w:rPr>
            </w:pPr>
          </w:p>
        </w:tc>
        <w:tc>
          <w:tcPr>
            <w:tcW w:w="3914" w:type="dxa"/>
          </w:tcPr>
          <w:p w14:paraId="2696EBE2" w14:textId="01244FE8" w:rsidR="00575501" w:rsidRPr="00885C31" w:rsidRDefault="00575501" w:rsidP="00575501">
            <w:pPr>
              <w:jc w:val="both"/>
              <w:rPr>
                <w:rFonts w:ascii="Times New Roman" w:hAnsi="Times New Roman" w:cs="Times New Roman"/>
                <w:sz w:val="24"/>
                <w:szCs w:val="24"/>
              </w:rPr>
            </w:pPr>
            <w:r w:rsidRPr="00885C31">
              <w:rPr>
                <w:rFonts w:ascii="Times New Roman" w:hAnsi="Times New Roman" w:cs="Times New Roman"/>
                <w:sz w:val="24"/>
                <w:szCs w:val="24"/>
              </w:rPr>
              <w:t>Розроблення рекомендацій коригування елементів іміджу.</w:t>
            </w:r>
          </w:p>
        </w:tc>
        <w:tc>
          <w:tcPr>
            <w:tcW w:w="2711" w:type="dxa"/>
          </w:tcPr>
          <w:p w14:paraId="06E40317" w14:textId="691A2450" w:rsidR="00575501" w:rsidRDefault="00575501" w:rsidP="00575501">
            <w:pPr>
              <w:jc w:val="center"/>
              <w:rPr>
                <w:rFonts w:ascii="Times New Roman" w:hAnsi="Times New Roman" w:cs="Times New Roman"/>
                <w:sz w:val="24"/>
                <w:szCs w:val="24"/>
              </w:rPr>
            </w:pPr>
            <w:r>
              <w:rPr>
                <w:rFonts w:ascii="Times New Roman" w:hAnsi="Times New Roman" w:cs="Times New Roman"/>
                <w:sz w:val="24"/>
                <w:szCs w:val="24"/>
              </w:rPr>
              <w:t>1</w:t>
            </w:r>
          </w:p>
        </w:tc>
      </w:tr>
      <w:tr w:rsidR="00575501" w14:paraId="0D21729F" w14:textId="77777777" w:rsidTr="00550C0B">
        <w:trPr>
          <w:trHeight w:val="161"/>
        </w:trPr>
        <w:tc>
          <w:tcPr>
            <w:tcW w:w="7225" w:type="dxa"/>
            <w:gridSpan w:val="2"/>
          </w:tcPr>
          <w:p w14:paraId="5A1977AD" w14:textId="25281052" w:rsidR="00575501" w:rsidRPr="00885C31" w:rsidRDefault="00575501" w:rsidP="00575501">
            <w:pPr>
              <w:jc w:val="both"/>
              <w:rPr>
                <w:rFonts w:ascii="Times New Roman" w:hAnsi="Times New Roman" w:cs="Times New Roman"/>
                <w:sz w:val="24"/>
                <w:szCs w:val="24"/>
              </w:rPr>
            </w:pPr>
            <w:r w:rsidRPr="00885C31">
              <w:rPr>
                <w:rFonts w:ascii="Times New Roman" w:hAnsi="Times New Roman" w:cs="Times New Roman"/>
                <w:sz w:val="24"/>
                <w:szCs w:val="24"/>
              </w:rPr>
              <w:t>Всього за 4 етап:</w:t>
            </w:r>
          </w:p>
        </w:tc>
        <w:tc>
          <w:tcPr>
            <w:tcW w:w="2711" w:type="dxa"/>
          </w:tcPr>
          <w:p w14:paraId="1E10FF5E" w14:textId="0D06E1F3" w:rsidR="00575501" w:rsidRDefault="00575501" w:rsidP="00575501">
            <w:pPr>
              <w:jc w:val="center"/>
              <w:rPr>
                <w:rFonts w:ascii="Times New Roman" w:hAnsi="Times New Roman" w:cs="Times New Roman"/>
                <w:sz w:val="24"/>
                <w:szCs w:val="24"/>
              </w:rPr>
            </w:pPr>
            <w:r>
              <w:rPr>
                <w:rFonts w:ascii="Times New Roman" w:hAnsi="Times New Roman" w:cs="Times New Roman"/>
                <w:sz w:val="24"/>
                <w:szCs w:val="24"/>
              </w:rPr>
              <w:t>5</w:t>
            </w:r>
          </w:p>
        </w:tc>
      </w:tr>
      <w:tr w:rsidR="00575501" w14:paraId="7F269F9E" w14:textId="77777777" w:rsidTr="00550C0B">
        <w:trPr>
          <w:trHeight w:val="58"/>
        </w:trPr>
        <w:tc>
          <w:tcPr>
            <w:tcW w:w="7225" w:type="dxa"/>
            <w:gridSpan w:val="2"/>
          </w:tcPr>
          <w:p w14:paraId="60076A8E" w14:textId="5C16D7AE" w:rsidR="00575501" w:rsidRPr="00885C31" w:rsidRDefault="00575501" w:rsidP="00575501">
            <w:pPr>
              <w:jc w:val="both"/>
              <w:rPr>
                <w:rFonts w:ascii="Times New Roman" w:hAnsi="Times New Roman" w:cs="Times New Roman"/>
                <w:sz w:val="24"/>
                <w:szCs w:val="24"/>
              </w:rPr>
            </w:pPr>
            <w:r w:rsidRPr="00885C31">
              <w:rPr>
                <w:rFonts w:ascii="Times New Roman" w:hAnsi="Times New Roman" w:cs="Times New Roman"/>
                <w:sz w:val="24"/>
                <w:szCs w:val="24"/>
              </w:rPr>
              <w:t>Всього:</w:t>
            </w:r>
          </w:p>
        </w:tc>
        <w:tc>
          <w:tcPr>
            <w:tcW w:w="2711" w:type="dxa"/>
            <w:vAlign w:val="center"/>
          </w:tcPr>
          <w:p w14:paraId="178FB530" w14:textId="735D1516" w:rsidR="00575501" w:rsidRDefault="00575501" w:rsidP="00575501">
            <w:pPr>
              <w:jc w:val="center"/>
              <w:rPr>
                <w:rFonts w:ascii="Times New Roman" w:hAnsi="Times New Roman" w:cs="Times New Roman"/>
                <w:sz w:val="24"/>
                <w:szCs w:val="24"/>
              </w:rPr>
            </w:pPr>
            <w:r>
              <w:rPr>
                <w:rFonts w:ascii="Times New Roman" w:hAnsi="Times New Roman" w:cs="Times New Roman"/>
                <w:sz w:val="24"/>
                <w:szCs w:val="24"/>
              </w:rPr>
              <w:t>35</w:t>
            </w:r>
          </w:p>
        </w:tc>
      </w:tr>
    </w:tbl>
    <w:p w14:paraId="6332FBC2" w14:textId="557ABE31" w:rsidR="0060511F" w:rsidRDefault="00885C31" w:rsidP="00550C0B">
      <w:pPr>
        <w:spacing w:after="0" w:line="360" w:lineRule="auto"/>
        <w:jc w:val="both"/>
        <w:rPr>
          <w:rFonts w:ascii="Times New Roman" w:hAnsi="Times New Roman" w:cs="Times New Roman"/>
          <w:i/>
          <w:iCs/>
          <w:sz w:val="24"/>
          <w:szCs w:val="24"/>
        </w:rPr>
      </w:pPr>
      <w:r w:rsidRPr="00885C31">
        <w:rPr>
          <w:rFonts w:ascii="Times New Roman" w:hAnsi="Times New Roman" w:cs="Times New Roman"/>
          <w:i/>
          <w:iCs/>
          <w:sz w:val="24"/>
          <w:szCs w:val="24"/>
        </w:rPr>
        <w:t>Джерело: сформовано автором</w:t>
      </w:r>
    </w:p>
    <w:p w14:paraId="0280412E" w14:textId="390B4A40" w:rsidR="009B3C3A" w:rsidRDefault="00885C31" w:rsidP="009B3C3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Отже, в таблиці 2.3 </w:t>
      </w:r>
      <w:r w:rsidR="0060511F">
        <w:rPr>
          <w:rFonts w:ascii="Times New Roman" w:hAnsi="Times New Roman" w:cs="Times New Roman"/>
          <w:sz w:val="28"/>
          <w:szCs w:val="28"/>
        </w:rPr>
        <w:t>наведений графік проведення дослідження іміджу «Сенс Банку», якого ми будемо притримуватись під час дослідження.</w:t>
      </w:r>
      <w:r w:rsidR="00AF48E5">
        <w:rPr>
          <w:rFonts w:ascii="Times New Roman" w:hAnsi="Times New Roman" w:cs="Times New Roman"/>
          <w:sz w:val="28"/>
          <w:szCs w:val="28"/>
        </w:rPr>
        <w:t xml:space="preserve"> </w:t>
      </w:r>
      <w:r w:rsidR="009B3C3A">
        <w:rPr>
          <w:rFonts w:ascii="Times New Roman" w:hAnsi="Times New Roman" w:cs="Times New Roman"/>
          <w:sz w:val="28"/>
          <w:szCs w:val="28"/>
        </w:rPr>
        <w:t>На дослідження відведено 35 людино-дні.</w:t>
      </w:r>
      <w:r w:rsidR="00AF48E5">
        <w:rPr>
          <w:rFonts w:ascii="Times New Roman" w:hAnsi="Times New Roman" w:cs="Times New Roman"/>
          <w:sz w:val="28"/>
          <w:szCs w:val="28"/>
        </w:rPr>
        <w:t xml:space="preserve"> </w:t>
      </w:r>
    </w:p>
    <w:p w14:paraId="640AE07C" w14:textId="0D512920" w:rsidR="009B3C3A" w:rsidRPr="009B3C3A" w:rsidRDefault="00023590" w:rsidP="00001613">
      <w:pPr>
        <w:spacing w:after="0" w:line="360" w:lineRule="auto"/>
        <w:ind w:firstLine="567"/>
        <w:jc w:val="both"/>
        <w:rPr>
          <w:rFonts w:ascii="Times New Roman" w:hAnsi="Times New Roman" w:cs="Times New Roman"/>
          <w:sz w:val="28"/>
          <w:szCs w:val="28"/>
        </w:rPr>
      </w:pPr>
      <w:r w:rsidRPr="009B3C3A">
        <w:rPr>
          <w:rFonts w:ascii="Times New Roman" w:hAnsi="Times New Roman" w:cs="Times New Roman"/>
          <w:sz w:val="28"/>
          <w:szCs w:val="28"/>
        </w:rPr>
        <w:t>Загалом</w:t>
      </w:r>
      <w:r w:rsidR="009B3C3A" w:rsidRPr="009B3C3A">
        <w:rPr>
          <w:rFonts w:ascii="Times New Roman" w:hAnsi="Times New Roman" w:cs="Times New Roman"/>
          <w:sz w:val="28"/>
          <w:szCs w:val="28"/>
        </w:rPr>
        <w:t xml:space="preserve"> дослідження іміджу АТ «Сенс Банк» складається з 4 етапів:</w:t>
      </w:r>
    </w:p>
    <w:p w14:paraId="1D3D0891" w14:textId="77777777" w:rsidR="009B3C3A" w:rsidRPr="009B3C3A" w:rsidRDefault="009B3C3A" w:rsidP="00001613">
      <w:pPr>
        <w:spacing w:after="0" w:line="360" w:lineRule="auto"/>
        <w:ind w:firstLine="567"/>
        <w:jc w:val="both"/>
        <w:rPr>
          <w:rFonts w:ascii="Times New Roman" w:hAnsi="Times New Roman" w:cs="Times New Roman"/>
          <w:sz w:val="28"/>
          <w:szCs w:val="28"/>
        </w:rPr>
      </w:pPr>
      <w:r w:rsidRPr="009B3C3A">
        <w:rPr>
          <w:rFonts w:ascii="Times New Roman" w:hAnsi="Times New Roman" w:cs="Times New Roman"/>
          <w:sz w:val="28"/>
          <w:szCs w:val="28"/>
        </w:rPr>
        <w:t>1. визначення маркетингової управлінської проблеми «Сенс Банку» та мети дослідження;</w:t>
      </w:r>
    </w:p>
    <w:p w14:paraId="12D01E6C" w14:textId="77777777" w:rsidR="009B3C3A" w:rsidRPr="009B3C3A" w:rsidRDefault="009B3C3A" w:rsidP="00001613">
      <w:pPr>
        <w:spacing w:after="0" w:line="360" w:lineRule="auto"/>
        <w:ind w:firstLine="567"/>
        <w:jc w:val="both"/>
        <w:rPr>
          <w:rFonts w:ascii="Times New Roman" w:hAnsi="Times New Roman" w:cs="Times New Roman"/>
          <w:sz w:val="28"/>
          <w:szCs w:val="28"/>
        </w:rPr>
      </w:pPr>
      <w:r w:rsidRPr="009B3C3A">
        <w:rPr>
          <w:rFonts w:ascii="Times New Roman" w:hAnsi="Times New Roman" w:cs="Times New Roman"/>
          <w:sz w:val="28"/>
          <w:szCs w:val="28"/>
        </w:rPr>
        <w:t>2. розробка методології дослідження іміджу «Сенс Банку»;</w:t>
      </w:r>
    </w:p>
    <w:p w14:paraId="53969BA4" w14:textId="11F93EA1" w:rsidR="009B3C3A" w:rsidRPr="009B3C3A" w:rsidRDefault="009B3C3A" w:rsidP="00001613">
      <w:pPr>
        <w:spacing w:after="0" w:line="360" w:lineRule="auto"/>
        <w:ind w:firstLine="567"/>
        <w:jc w:val="both"/>
        <w:rPr>
          <w:rFonts w:ascii="Times New Roman" w:hAnsi="Times New Roman" w:cs="Times New Roman"/>
          <w:sz w:val="28"/>
          <w:szCs w:val="28"/>
        </w:rPr>
      </w:pPr>
      <w:r w:rsidRPr="009B3C3A">
        <w:rPr>
          <w:rFonts w:ascii="Times New Roman" w:hAnsi="Times New Roman" w:cs="Times New Roman"/>
          <w:sz w:val="28"/>
          <w:szCs w:val="28"/>
        </w:rPr>
        <w:t>3.</w:t>
      </w:r>
      <w:r>
        <w:rPr>
          <w:rFonts w:ascii="Times New Roman" w:hAnsi="Times New Roman" w:cs="Times New Roman"/>
          <w:sz w:val="28"/>
          <w:szCs w:val="28"/>
        </w:rPr>
        <w:t xml:space="preserve"> </w:t>
      </w:r>
      <w:r w:rsidRPr="009B3C3A">
        <w:rPr>
          <w:rFonts w:ascii="Times New Roman" w:hAnsi="Times New Roman" w:cs="Times New Roman"/>
          <w:sz w:val="28"/>
          <w:szCs w:val="28"/>
        </w:rPr>
        <w:t>проведення збору та аналізу даних про поточний імідж банку;</w:t>
      </w:r>
    </w:p>
    <w:p w14:paraId="5B8C3517" w14:textId="54475D44" w:rsidR="009B3C3A" w:rsidRPr="009B3C3A" w:rsidRDefault="009B3C3A" w:rsidP="00001613">
      <w:pPr>
        <w:spacing w:after="0" w:line="360" w:lineRule="auto"/>
        <w:ind w:firstLine="567"/>
        <w:jc w:val="both"/>
        <w:rPr>
          <w:rFonts w:ascii="Times New Roman" w:hAnsi="Times New Roman" w:cs="Times New Roman"/>
          <w:sz w:val="28"/>
          <w:szCs w:val="28"/>
        </w:rPr>
      </w:pPr>
      <w:r w:rsidRPr="009B3C3A">
        <w:rPr>
          <w:rFonts w:ascii="Times New Roman" w:hAnsi="Times New Roman" w:cs="Times New Roman"/>
          <w:sz w:val="28"/>
          <w:szCs w:val="28"/>
        </w:rPr>
        <w:t>4.</w:t>
      </w:r>
      <w:r>
        <w:rPr>
          <w:rFonts w:ascii="Times New Roman" w:hAnsi="Times New Roman" w:cs="Times New Roman"/>
          <w:sz w:val="28"/>
          <w:szCs w:val="28"/>
        </w:rPr>
        <w:t> </w:t>
      </w:r>
      <w:r w:rsidRPr="009B3C3A">
        <w:rPr>
          <w:rFonts w:ascii="Times New Roman" w:hAnsi="Times New Roman" w:cs="Times New Roman"/>
          <w:sz w:val="28"/>
          <w:szCs w:val="28"/>
        </w:rPr>
        <w:t>обробка отриманих даних та розроблення рекомендацій коригування елементів іміджу відповідно визначеній меті.</w:t>
      </w:r>
    </w:p>
    <w:p w14:paraId="6431BFC3" w14:textId="6FDD4780" w:rsidR="00575501" w:rsidRDefault="00575501" w:rsidP="00AF48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наведемо бюджет маркетингового дослідження для АТ «Сенс Банку»:</w:t>
      </w:r>
      <w:r w:rsidR="004D4E25">
        <w:rPr>
          <w:rFonts w:ascii="Times New Roman" w:hAnsi="Times New Roman" w:cs="Times New Roman"/>
          <w:sz w:val="28"/>
          <w:szCs w:val="28"/>
        </w:rPr>
        <w:t xml:space="preserve"> </w:t>
      </w:r>
      <w:r>
        <w:rPr>
          <w:rFonts w:ascii="Times New Roman" w:hAnsi="Times New Roman" w:cs="Times New Roman"/>
          <w:sz w:val="28"/>
          <w:szCs w:val="28"/>
        </w:rPr>
        <w:t xml:space="preserve">була сформована онлайн анкета в програмному забезпеченні </w:t>
      </w:r>
      <w:r>
        <w:rPr>
          <w:rFonts w:ascii="Times New Roman" w:hAnsi="Times New Roman" w:cs="Times New Roman"/>
          <w:sz w:val="28"/>
          <w:szCs w:val="28"/>
          <w:lang w:val="en-US"/>
        </w:rPr>
        <w:t>Google Forms</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використовувався власний комп’ютер та безкоштовні текстовий редактор, а також табличний процесор для обробки отриманих даних анкети. Результати дослідження були сформовані в електронному варіанті, оскільки політика банку має на меті відмову від паперових документів. Тому аналізуючи </w:t>
      </w:r>
      <w:r w:rsidR="004D4E25">
        <w:rPr>
          <w:rFonts w:ascii="Times New Roman" w:hAnsi="Times New Roman" w:cs="Times New Roman"/>
          <w:sz w:val="28"/>
          <w:szCs w:val="28"/>
        </w:rPr>
        <w:t xml:space="preserve">наведену </w:t>
      </w:r>
      <w:r>
        <w:rPr>
          <w:rFonts w:ascii="Times New Roman" w:hAnsi="Times New Roman" w:cs="Times New Roman"/>
          <w:sz w:val="28"/>
          <w:szCs w:val="28"/>
        </w:rPr>
        <w:t>інформацію</w:t>
      </w:r>
      <w:r w:rsidR="004D4E25">
        <w:rPr>
          <w:rFonts w:ascii="Times New Roman" w:hAnsi="Times New Roman" w:cs="Times New Roman"/>
          <w:sz w:val="28"/>
          <w:szCs w:val="28"/>
        </w:rPr>
        <w:t>, зазначаємо, що бюджет дослідження склав 0 грн.</w:t>
      </w:r>
    </w:p>
    <w:p w14:paraId="70D90605" w14:textId="77777777" w:rsidR="00001613" w:rsidRDefault="00001613" w:rsidP="008C617B">
      <w:pPr>
        <w:spacing w:after="0" w:line="360" w:lineRule="auto"/>
        <w:ind w:firstLine="567"/>
        <w:jc w:val="both"/>
        <w:rPr>
          <w:rFonts w:ascii="Times New Roman" w:hAnsi="Times New Roman" w:cs="Times New Roman"/>
          <w:sz w:val="28"/>
          <w:szCs w:val="28"/>
        </w:rPr>
      </w:pPr>
    </w:p>
    <w:p w14:paraId="23F3CFFF" w14:textId="6C372A35" w:rsidR="006D5539" w:rsidRPr="00550C0B" w:rsidRDefault="0060511F" w:rsidP="008C617B">
      <w:pPr>
        <w:spacing w:after="0" w:line="360" w:lineRule="auto"/>
        <w:ind w:firstLine="567"/>
        <w:jc w:val="both"/>
        <w:outlineLvl w:val="1"/>
        <w:rPr>
          <w:rFonts w:ascii="Times New Roman" w:hAnsi="Times New Roman" w:cs="Times New Roman"/>
          <w:sz w:val="28"/>
          <w:szCs w:val="28"/>
        </w:rPr>
      </w:pPr>
      <w:bookmarkStart w:id="118" w:name="_Toc136625310"/>
      <w:bookmarkStart w:id="119" w:name="_Toc136640260"/>
      <w:bookmarkStart w:id="120" w:name="_Toc137243264"/>
      <w:bookmarkStart w:id="121" w:name="_Toc137325759"/>
      <w:bookmarkStart w:id="122" w:name="_Toc137493128"/>
      <w:bookmarkEnd w:id="108"/>
      <w:r w:rsidRPr="00550C0B">
        <w:rPr>
          <w:rFonts w:ascii="Times New Roman" w:hAnsi="Times New Roman" w:cs="Times New Roman"/>
          <w:sz w:val="28"/>
          <w:szCs w:val="28"/>
        </w:rPr>
        <w:t>Висновки до 2 розділу</w:t>
      </w:r>
      <w:bookmarkEnd w:id="118"/>
      <w:bookmarkEnd w:id="119"/>
      <w:bookmarkEnd w:id="120"/>
      <w:bookmarkEnd w:id="121"/>
      <w:bookmarkEnd w:id="122"/>
    </w:p>
    <w:p w14:paraId="422397EA" w14:textId="77777777" w:rsidR="009F6417" w:rsidRDefault="009F6417" w:rsidP="00AF48E5">
      <w:pPr>
        <w:spacing w:after="0" w:line="360" w:lineRule="auto"/>
        <w:jc w:val="both"/>
        <w:rPr>
          <w:rFonts w:ascii="Times New Roman" w:hAnsi="Times New Roman" w:cs="Times New Roman"/>
          <w:sz w:val="28"/>
          <w:szCs w:val="28"/>
        </w:rPr>
      </w:pPr>
    </w:p>
    <w:p w14:paraId="7A2A686C" w14:textId="221AC4AB" w:rsidR="0060511F" w:rsidRDefault="0060511F" w:rsidP="00667B7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другому розділі даної дипломної роботи був проведений аналіз теоретичної інформації наступних понять: «імідж», «імідж підприємства», «імідж банківської установи», «види іміджу», «особливості формування іміджу» та «структура іміджу» для того, щоб отримати структуру іміджу банку</w:t>
      </w:r>
      <w:r w:rsidR="00B610FC">
        <w:rPr>
          <w:rFonts w:ascii="Times New Roman" w:hAnsi="Times New Roman" w:cs="Times New Roman"/>
          <w:sz w:val="28"/>
          <w:szCs w:val="28"/>
        </w:rPr>
        <w:t xml:space="preserve">. В результаті дослідження було з’ясовано, що іміджу банківської установи поділяється на внутрішній імідж банку та зовнішній, який в свою чергу складається з наступних видів: імідж серед клієнтів, бізнес-імідж, соціальний імідж та імідж серед державних установ. </w:t>
      </w:r>
    </w:p>
    <w:p w14:paraId="6615856B" w14:textId="1285C3A7" w:rsidR="001414C9" w:rsidRDefault="00B610FC" w:rsidP="00667B7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Було з’ясовано, що проводити дослідження та оцінку стану іміджу «Сенс Банку» варто за наступними видами: імідж серед клієнтів, бізнес-імідж та соціальний імідж, через те, що споживачі ринку формують своє уявлення про банк </w:t>
      </w:r>
      <w:r>
        <w:rPr>
          <w:rFonts w:ascii="Times New Roman" w:hAnsi="Times New Roman" w:cs="Times New Roman"/>
          <w:sz w:val="28"/>
          <w:szCs w:val="28"/>
        </w:rPr>
        <w:lastRenderedPageBreak/>
        <w:t>на основі взаємодії з персоналом банку, інформації, яку вони отримали з інтернет-ресурсів та від знайомих. На відміну від споживачів ринку, персонал банку та державні органи можуть об’єктивно оцінити ситуацію банку, оскільки мають відповідний рівень знань в банківській сфері та доступ до відповідних документів, що засвідчують прозорість діяльності банку.</w:t>
      </w:r>
    </w:p>
    <w:p w14:paraId="3DD483A9" w14:textId="0DF938DC" w:rsidR="00B610FC" w:rsidRDefault="00B610FC" w:rsidP="00667B7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визначених видів іміджу були розроблені завдання дослідження, які необхідно виконати для досягнення кінцевої мети формування іміджу та розроблені пошукові питання, за якими проводиться сам процес дослідження.</w:t>
      </w:r>
      <w:r w:rsidR="00023590">
        <w:rPr>
          <w:rFonts w:ascii="Times New Roman" w:hAnsi="Times New Roman" w:cs="Times New Roman"/>
          <w:sz w:val="28"/>
          <w:szCs w:val="28"/>
        </w:rPr>
        <w:t xml:space="preserve"> </w:t>
      </w:r>
      <w:r>
        <w:rPr>
          <w:rFonts w:ascii="Times New Roman" w:hAnsi="Times New Roman" w:cs="Times New Roman"/>
          <w:sz w:val="28"/>
          <w:szCs w:val="28"/>
        </w:rPr>
        <w:t xml:space="preserve">Визначено, що збір даних буде проводитись на основі вторинних джерел інформації для подальшої деталізації первинною інформацію, яку ми отримаємо за допомогою опитування споживачів ринку методом анкетування. Також була розроблена анкета для опитування споживачів та розроблений графік для планування та контролю проведення маркетингового дослідження. </w:t>
      </w:r>
    </w:p>
    <w:p w14:paraId="4944C443" w14:textId="6E2A1508" w:rsidR="000A6522" w:rsidRDefault="000A6522" w:rsidP="00667B73">
      <w:pPr>
        <w:spacing w:after="0"/>
        <w:rPr>
          <w:rFonts w:ascii="Times New Roman" w:hAnsi="Times New Roman" w:cs="Times New Roman"/>
          <w:sz w:val="28"/>
          <w:szCs w:val="28"/>
        </w:rPr>
      </w:pPr>
    </w:p>
    <w:p w14:paraId="5F75B3D0" w14:textId="64B76AB3" w:rsidR="000A6522" w:rsidRDefault="000A6522" w:rsidP="00667B73">
      <w:pPr>
        <w:spacing w:after="0"/>
        <w:rPr>
          <w:rFonts w:ascii="Times New Roman" w:hAnsi="Times New Roman" w:cs="Times New Roman"/>
          <w:sz w:val="28"/>
          <w:szCs w:val="28"/>
        </w:rPr>
      </w:pPr>
    </w:p>
    <w:p w14:paraId="6B854EC9" w14:textId="742C5539" w:rsidR="001414C9" w:rsidRDefault="001414C9" w:rsidP="00667B73">
      <w:pPr>
        <w:spacing w:after="0"/>
        <w:rPr>
          <w:rFonts w:ascii="Times New Roman" w:hAnsi="Times New Roman" w:cs="Times New Roman"/>
          <w:sz w:val="28"/>
          <w:szCs w:val="28"/>
        </w:rPr>
      </w:pPr>
    </w:p>
    <w:p w14:paraId="4F60710E" w14:textId="77777777" w:rsidR="00A7178B" w:rsidRDefault="00A7178B" w:rsidP="00667B73">
      <w:pPr>
        <w:spacing w:after="0"/>
        <w:rPr>
          <w:rFonts w:ascii="Times New Roman" w:hAnsi="Times New Roman" w:cs="Times New Roman"/>
          <w:sz w:val="28"/>
          <w:szCs w:val="28"/>
        </w:rPr>
      </w:pPr>
      <w:r>
        <w:rPr>
          <w:rFonts w:ascii="Times New Roman" w:hAnsi="Times New Roman" w:cs="Times New Roman"/>
          <w:sz w:val="28"/>
          <w:szCs w:val="28"/>
        </w:rPr>
        <w:br w:type="page"/>
      </w:r>
    </w:p>
    <w:p w14:paraId="0381B1FE" w14:textId="74CD8162" w:rsidR="009F6417" w:rsidRDefault="00A7178B" w:rsidP="00AF48E5">
      <w:pPr>
        <w:spacing w:after="0" w:line="360" w:lineRule="auto"/>
        <w:ind w:firstLine="567"/>
        <w:jc w:val="center"/>
        <w:outlineLvl w:val="0"/>
        <w:rPr>
          <w:rFonts w:ascii="Times New Roman" w:hAnsi="Times New Roman" w:cs="Times New Roman"/>
          <w:sz w:val="28"/>
          <w:szCs w:val="28"/>
        </w:rPr>
      </w:pPr>
      <w:bookmarkStart w:id="123" w:name="_Toc136625311"/>
      <w:bookmarkStart w:id="124" w:name="_Toc136640261"/>
      <w:bookmarkStart w:id="125" w:name="_Toc137243265"/>
      <w:bookmarkStart w:id="126" w:name="_Toc137325760"/>
      <w:bookmarkStart w:id="127" w:name="_Toc137493129"/>
      <w:r>
        <w:rPr>
          <w:rFonts w:ascii="Times New Roman" w:hAnsi="Times New Roman" w:cs="Times New Roman"/>
          <w:sz w:val="28"/>
          <w:szCs w:val="28"/>
        </w:rPr>
        <w:lastRenderedPageBreak/>
        <w:t>Р</w:t>
      </w:r>
      <w:r w:rsidR="009F6417">
        <w:rPr>
          <w:rFonts w:ascii="Times New Roman" w:hAnsi="Times New Roman" w:cs="Times New Roman"/>
          <w:sz w:val="28"/>
          <w:szCs w:val="28"/>
        </w:rPr>
        <w:t>ОЗДІЛ</w:t>
      </w:r>
      <w:r>
        <w:rPr>
          <w:rFonts w:ascii="Times New Roman" w:hAnsi="Times New Roman" w:cs="Times New Roman"/>
          <w:sz w:val="28"/>
          <w:szCs w:val="28"/>
        </w:rPr>
        <w:t xml:space="preserve"> </w:t>
      </w:r>
      <w:r w:rsidR="008C617B">
        <w:rPr>
          <w:rFonts w:ascii="Times New Roman" w:hAnsi="Times New Roman" w:cs="Times New Roman"/>
          <w:sz w:val="28"/>
          <w:szCs w:val="28"/>
        </w:rPr>
        <w:t>3</w:t>
      </w:r>
      <w:r>
        <w:rPr>
          <w:rFonts w:ascii="Times New Roman" w:hAnsi="Times New Roman" w:cs="Times New Roman"/>
          <w:sz w:val="28"/>
          <w:szCs w:val="28"/>
        </w:rPr>
        <w:t xml:space="preserve"> Р</w:t>
      </w:r>
      <w:r w:rsidR="009F6417">
        <w:rPr>
          <w:rFonts w:ascii="Times New Roman" w:hAnsi="Times New Roman" w:cs="Times New Roman"/>
          <w:sz w:val="28"/>
          <w:szCs w:val="28"/>
        </w:rPr>
        <w:t>ЕАЛІЗАЦІЯ ДОСЛІДЖЕННЯ ТА ВЕРИФІКАЦІЯ РЕЗУЛЬТАТІВ</w:t>
      </w:r>
      <w:bookmarkEnd w:id="123"/>
      <w:bookmarkEnd w:id="124"/>
      <w:bookmarkEnd w:id="125"/>
      <w:bookmarkEnd w:id="126"/>
      <w:bookmarkEnd w:id="127"/>
    </w:p>
    <w:p w14:paraId="1629FA9F" w14:textId="77777777" w:rsidR="009F6417" w:rsidRDefault="009F6417" w:rsidP="00F513FE">
      <w:pPr>
        <w:spacing w:after="0" w:line="360" w:lineRule="auto"/>
        <w:ind w:firstLine="567"/>
        <w:jc w:val="both"/>
        <w:rPr>
          <w:rFonts w:ascii="Times New Roman" w:hAnsi="Times New Roman" w:cs="Times New Roman"/>
          <w:sz w:val="28"/>
          <w:szCs w:val="28"/>
        </w:rPr>
      </w:pPr>
    </w:p>
    <w:p w14:paraId="1A44217A" w14:textId="1DCCBBE6" w:rsidR="00A7178B" w:rsidRDefault="00A7178B" w:rsidP="00AF48E5">
      <w:pPr>
        <w:spacing w:after="0" w:line="360" w:lineRule="auto"/>
        <w:ind w:firstLine="567"/>
        <w:jc w:val="both"/>
        <w:outlineLvl w:val="1"/>
        <w:rPr>
          <w:rFonts w:ascii="Times New Roman" w:hAnsi="Times New Roman" w:cs="Times New Roman"/>
          <w:sz w:val="28"/>
          <w:szCs w:val="28"/>
        </w:rPr>
      </w:pPr>
      <w:bookmarkStart w:id="128" w:name="_Toc136625312"/>
      <w:bookmarkStart w:id="129" w:name="_Toc136640262"/>
      <w:bookmarkStart w:id="130" w:name="_Toc137243266"/>
      <w:bookmarkStart w:id="131" w:name="_Toc137325761"/>
      <w:bookmarkStart w:id="132" w:name="_Toc137493130"/>
      <w:r>
        <w:rPr>
          <w:rFonts w:ascii="Times New Roman" w:hAnsi="Times New Roman" w:cs="Times New Roman"/>
          <w:sz w:val="28"/>
          <w:szCs w:val="28"/>
        </w:rPr>
        <w:t>3.1 Збір та аналіз даних</w:t>
      </w:r>
      <w:bookmarkEnd w:id="128"/>
      <w:bookmarkEnd w:id="129"/>
      <w:r w:rsidR="00A76C8B">
        <w:rPr>
          <w:rFonts w:ascii="Times New Roman" w:hAnsi="Times New Roman" w:cs="Times New Roman"/>
          <w:sz w:val="28"/>
          <w:szCs w:val="28"/>
        </w:rPr>
        <w:t xml:space="preserve"> для дослідження поточного стану іміджу АТ «Сенс Банк»</w:t>
      </w:r>
      <w:bookmarkEnd w:id="130"/>
      <w:bookmarkEnd w:id="131"/>
      <w:bookmarkEnd w:id="132"/>
    </w:p>
    <w:p w14:paraId="4FF4936C" w14:textId="77777777" w:rsidR="009F6417" w:rsidRDefault="009F6417" w:rsidP="00F513FE">
      <w:pPr>
        <w:spacing w:after="0" w:line="360" w:lineRule="auto"/>
        <w:ind w:firstLine="567"/>
        <w:jc w:val="both"/>
        <w:rPr>
          <w:rFonts w:ascii="Times New Roman" w:hAnsi="Times New Roman" w:cs="Times New Roman"/>
          <w:sz w:val="28"/>
          <w:szCs w:val="28"/>
        </w:rPr>
      </w:pPr>
    </w:p>
    <w:p w14:paraId="188C872A" w14:textId="4FC1892C" w:rsidR="00A7178B" w:rsidRDefault="00C27CC3" w:rsidP="00F513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Перед безпосереднім запуском анкети була проведена її апробація шляхом внутрішньої перевірки на наявність помилок та зрозумілості питан</w:t>
      </w:r>
      <w:r w:rsidR="00023590">
        <w:rPr>
          <w:rFonts w:ascii="Times New Roman" w:hAnsi="Times New Roman" w:cs="Times New Roman"/>
          <w:sz w:val="28"/>
          <w:szCs w:val="28"/>
        </w:rPr>
        <w:t>ь. Також відбувся</w:t>
      </w:r>
      <w:r>
        <w:rPr>
          <w:rFonts w:ascii="Times New Roman" w:hAnsi="Times New Roman" w:cs="Times New Roman"/>
          <w:sz w:val="28"/>
          <w:szCs w:val="28"/>
        </w:rPr>
        <w:t xml:space="preserve"> тестовий запуск серед невеликої групи людей, які підходять під опис цільової аудиторії. </w:t>
      </w:r>
    </w:p>
    <w:p w14:paraId="31241357" w14:textId="403606C5" w:rsidR="00C27CC3" w:rsidRDefault="00C27CC3" w:rsidP="00F513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Зміни, які були внесені в наслідок апробації:</w:t>
      </w:r>
    </w:p>
    <w:p w14:paraId="73AE9066" w14:textId="0D2BC5BE" w:rsidR="00C27CC3" w:rsidRDefault="00C27CC3" w:rsidP="00F513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A76B70">
        <w:rPr>
          <w:rFonts w:ascii="Times New Roman" w:hAnsi="Times New Roman" w:cs="Times New Roman"/>
          <w:sz w:val="28"/>
          <w:szCs w:val="28"/>
        </w:rPr>
        <w:t>виправлена помилка в написанні назви бонусної програми від «Приватбанк»;</w:t>
      </w:r>
    </w:p>
    <w:p w14:paraId="168FD532" w14:textId="77777777" w:rsidR="00132630" w:rsidRDefault="00A76B70" w:rsidP="001326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зміна місця в анкеті уточнюючого питання про назву основного банку, яким користується споживачів</w:t>
      </w:r>
      <w:r w:rsidR="00132630">
        <w:rPr>
          <w:rFonts w:ascii="Times New Roman" w:hAnsi="Times New Roman" w:cs="Times New Roman"/>
          <w:sz w:val="28"/>
          <w:szCs w:val="28"/>
        </w:rPr>
        <w:t>.</w:t>
      </w:r>
    </w:p>
    <w:p w14:paraId="3541A41A" w14:textId="5254B425" w:rsidR="00023590" w:rsidRDefault="00A76B70" w:rsidP="001326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Загалом пройшло опитування 7</w:t>
      </w:r>
      <w:r w:rsidR="00EF26A6">
        <w:rPr>
          <w:rFonts w:ascii="Times New Roman" w:hAnsi="Times New Roman" w:cs="Times New Roman"/>
          <w:sz w:val="28"/>
          <w:szCs w:val="28"/>
        </w:rPr>
        <w:t>7</w:t>
      </w:r>
      <w:r>
        <w:rPr>
          <w:rFonts w:ascii="Times New Roman" w:hAnsi="Times New Roman" w:cs="Times New Roman"/>
          <w:sz w:val="28"/>
          <w:szCs w:val="28"/>
        </w:rPr>
        <w:t xml:space="preserve"> респондента</w:t>
      </w:r>
      <w:r w:rsidR="00EF26A6">
        <w:rPr>
          <w:rFonts w:ascii="Times New Roman" w:hAnsi="Times New Roman" w:cs="Times New Roman"/>
          <w:sz w:val="28"/>
          <w:szCs w:val="28"/>
        </w:rPr>
        <w:t xml:space="preserve">. Вік респондентів від 18 до 55 років. Серед пенсіонерів або людей молодше 18, років опитування не проводилось. Також було </w:t>
      </w:r>
      <w:proofErr w:type="spellStart"/>
      <w:r w:rsidR="00EF26A6">
        <w:rPr>
          <w:rFonts w:ascii="Times New Roman" w:hAnsi="Times New Roman" w:cs="Times New Roman"/>
          <w:sz w:val="28"/>
          <w:szCs w:val="28"/>
        </w:rPr>
        <w:t>відхилено</w:t>
      </w:r>
      <w:proofErr w:type="spellEnd"/>
      <w:r w:rsidR="00EF26A6">
        <w:rPr>
          <w:rFonts w:ascii="Times New Roman" w:hAnsi="Times New Roman" w:cs="Times New Roman"/>
          <w:sz w:val="28"/>
          <w:szCs w:val="28"/>
        </w:rPr>
        <w:t xml:space="preserve"> 5 анкет, де респонденти вказали, що не працюють, оскільки вони не підходять під опис нашої цільової аудиторії.</w:t>
      </w:r>
    </w:p>
    <w:p w14:paraId="62805B79" w14:textId="30C5C7E4" w:rsidR="00BB610C" w:rsidRDefault="00BB610C" w:rsidP="00F513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Завдання дослідження №</w:t>
      </w:r>
      <w:r w:rsidR="00EC1B3B">
        <w:rPr>
          <w:rFonts w:ascii="Times New Roman" w:hAnsi="Times New Roman" w:cs="Times New Roman"/>
          <w:sz w:val="28"/>
          <w:szCs w:val="28"/>
        </w:rPr>
        <w:t xml:space="preserve">. </w:t>
      </w:r>
      <w:r w:rsidR="00EC1B3B" w:rsidRPr="00EC1B3B">
        <w:rPr>
          <w:rFonts w:ascii="Times New Roman" w:hAnsi="Times New Roman" w:cs="Times New Roman"/>
          <w:sz w:val="28"/>
          <w:szCs w:val="28"/>
        </w:rPr>
        <w:t>Дослідження поточного стану якості основних та сервісних послуг банку:</w:t>
      </w:r>
    </w:p>
    <w:p w14:paraId="5902805C" w14:textId="432E99C7" w:rsidR="00BB610C" w:rsidRPr="00BB610C" w:rsidRDefault="00BB610C" w:rsidP="00F513FE">
      <w:pPr>
        <w:spacing w:after="0" w:line="360" w:lineRule="auto"/>
        <w:ind w:firstLine="567"/>
        <w:jc w:val="both"/>
        <w:rPr>
          <w:rFonts w:ascii="Times New Roman" w:hAnsi="Times New Roman" w:cs="Times New Roman"/>
          <w:sz w:val="28"/>
          <w:szCs w:val="28"/>
        </w:rPr>
      </w:pPr>
      <w:r w:rsidRPr="00BB610C">
        <w:rPr>
          <w:rFonts w:ascii="Times New Roman" w:hAnsi="Times New Roman" w:cs="Times New Roman"/>
          <w:sz w:val="28"/>
          <w:szCs w:val="28"/>
        </w:rPr>
        <w:t>Пошукове питання №1Які проблеми мають споживачі користуючись послугами банку?</w:t>
      </w:r>
    </w:p>
    <w:p w14:paraId="26B3A913" w14:textId="3A5D8D32" w:rsidR="00A7178B" w:rsidRDefault="00BB610C" w:rsidP="00F513FE">
      <w:pPr>
        <w:spacing w:after="0" w:line="360" w:lineRule="auto"/>
        <w:ind w:firstLine="567"/>
        <w:jc w:val="both"/>
        <w:rPr>
          <w:rFonts w:ascii="Times New Roman" w:hAnsi="Times New Roman" w:cs="Times New Roman"/>
          <w:sz w:val="28"/>
          <w:szCs w:val="28"/>
        </w:rPr>
      </w:pPr>
      <w:r w:rsidRPr="00BB610C">
        <w:rPr>
          <w:rFonts w:ascii="Times New Roman" w:hAnsi="Times New Roman" w:cs="Times New Roman"/>
          <w:sz w:val="28"/>
          <w:szCs w:val="28"/>
        </w:rPr>
        <w:t>Пошукове питання №2. Який відсоток вирішених проблем банком за характером звернень?</w:t>
      </w:r>
    </w:p>
    <w:p w14:paraId="5F746458" w14:textId="266A820F" w:rsidR="00A7178B" w:rsidRDefault="00BB610C" w:rsidP="00F513FE">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Дані пошукові питання розглядались разом для отримання більш точних результатів за допомогою вивчення вторинної інформації, яка була взята з </w:t>
      </w:r>
      <w:r w:rsidR="00512A09">
        <w:rPr>
          <w:rFonts w:ascii="Times New Roman" w:hAnsi="Times New Roman" w:cs="Times New Roman"/>
          <w:sz w:val="28"/>
          <w:szCs w:val="28"/>
        </w:rPr>
        <w:t xml:space="preserve">офіційних документів «Сенс Банку» про опис його діяльності та взаємодії з клієнтами, які банк публікує на офіційному сайті </w:t>
      </w:r>
      <w:r w:rsidR="00512A09">
        <w:rPr>
          <w:rFonts w:ascii="Times New Roman" w:hAnsi="Times New Roman" w:cs="Times New Roman"/>
          <w:sz w:val="28"/>
          <w:szCs w:val="28"/>
          <w:lang w:val="en-US"/>
        </w:rPr>
        <w:t>[1</w:t>
      </w:r>
      <w:r w:rsidR="008D53BE">
        <w:rPr>
          <w:rFonts w:ascii="Times New Roman" w:hAnsi="Times New Roman" w:cs="Times New Roman"/>
          <w:sz w:val="28"/>
          <w:szCs w:val="28"/>
          <w:lang w:val="ru-RU"/>
        </w:rPr>
        <w:t>4</w:t>
      </w:r>
      <w:r w:rsidR="00512A09">
        <w:rPr>
          <w:rFonts w:ascii="Times New Roman" w:hAnsi="Times New Roman" w:cs="Times New Roman"/>
          <w:sz w:val="28"/>
          <w:szCs w:val="28"/>
          <w:lang w:val="en-US"/>
        </w:rPr>
        <w:t>]</w:t>
      </w:r>
      <w:r w:rsidR="00512A09">
        <w:rPr>
          <w:rFonts w:ascii="Times New Roman" w:hAnsi="Times New Roman" w:cs="Times New Roman"/>
          <w:sz w:val="28"/>
          <w:szCs w:val="28"/>
        </w:rPr>
        <w:t xml:space="preserve">, а також опублікованих відгуків та скарг клієнтів «Сенс Банку» на авторитетних порталах відгуків користувачів </w:t>
      </w:r>
      <w:r w:rsidR="00512A09">
        <w:rPr>
          <w:rFonts w:ascii="Times New Roman" w:hAnsi="Times New Roman" w:cs="Times New Roman"/>
          <w:sz w:val="28"/>
          <w:szCs w:val="28"/>
          <w:lang w:val="en-US"/>
        </w:rPr>
        <w:t>[</w:t>
      </w:r>
      <w:r w:rsidR="002F1AF2">
        <w:rPr>
          <w:rFonts w:ascii="Times New Roman" w:hAnsi="Times New Roman" w:cs="Times New Roman"/>
          <w:sz w:val="28"/>
          <w:szCs w:val="28"/>
        </w:rPr>
        <w:t>4</w:t>
      </w:r>
      <w:r w:rsidR="008D53BE">
        <w:rPr>
          <w:rFonts w:ascii="Times New Roman" w:hAnsi="Times New Roman" w:cs="Times New Roman"/>
          <w:sz w:val="28"/>
          <w:szCs w:val="28"/>
          <w:lang w:val="ru-RU"/>
        </w:rPr>
        <w:t>3</w:t>
      </w:r>
      <w:r w:rsidR="00512A09">
        <w:rPr>
          <w:rFonts w:ascii="Times New Roman" w:hAnsi="Times New Roman" w:cs="Times New Roman"/>
          <w:sz w:val="28"/>
          <w:szCs w:val="28"/>
          <w:lang w:val="en-US"/>
        </w:rPr>
        <w:t>,5</w:t>
      </w:r>
      <w:r w:rsidR="008D53BE">
        <w:rPr>
          <w:rFonts w:ascii="Times New Roman" w:hAnsi="Times New Roman" w:cs="Times New Roman"/>
          <w:sz w:val="28"/>
          <w:szCs w:val="28"/>
          <w:lang w:val="ru-RU"/>
        </w:rPr>
        <w:t>2</w:t>
      </w:r>
      <w:r w:rsidR="00512A09">
        <w:rPr>
          <w:rFonts w:ascii="Times New Roman" w:hAnsi="Times New Roman" w:cs="Times New Roman"/>
          <w:sz w:val="28"/>
          <w:szCs w:val="28"/>
          <w:lang w:val="en-US"/>
        </w:rPr>
        <w:t>].</w:t>
      </w:r>
    </w:p>
    <w:p w14:paraId="6CD159A1" w14:textId="52F225AD" w:rsidR="00F76991" w:rsidRDefault="00F76991" w:rsidP="00F513FE">
      <w:pPr>
        <w:spacing w:after="0" w:line="360" w:lineRule="auto"/>
        <w:ind w:firstLine="567"/>
        <w:jc w:val="both"/>
        <w:rPr>
          <w:rFonts w:ascii="Times New Roman" w:hAnsi="Times New Roman" w:cs="Times New Roman"/>
          <w:sz w:val="28"/>
          <w:szCs w:val="28"/>
        </w:rPr>
      </w:pPr>
      <w:r w:rsidRPr="000566E9">
        <w:rPr>
          <w:rFonts w:ascii="Times New Roman" w:hAnsi="Times New Roman" w:cs="Times New Roman"/>
          <w:sz w:val="28"/>
          <w:szCs w:val="28"/>
        </w:rPr>
        <w:lastRenderedPageBreak/>
        <w:t xml:space="preserve">Відповідно до внутрішньої статистики обслуговування клієнтів «Сенс Банку», </w:t>
      </w:r>
      <w:r w:rsidR="000566E9" w:rsidRPr="000566E9">
        <w:rPr>
          <w:rFonts w:ascii="Times New Roman" w:hAnsi="Times New Roman" w:cs="Times New Roman"/>
          <w:sz w:val="28"/>
          <w:szCs w:val="28"/>
        </w:rPr>
        <w:t>розподіл між зверненнями клієнтів з метою реєстрації скарги та подяки наведено на рис.3.</w:t>
      </w:r>
      <w:r w:rsidR="00960B8E">
        <w:rPr>
          <w:rFonts w:ascii="Times New Roman" w:hAnsi="Times New Roman" w:cs="Times New Roman"/>
          <w:sz w:val="28"/>
          <w:szCs w:val="28"/>
        </w:rPr>
        <w:t>1</w:t>
      </w:r>
      <w:r w:rsidR="000566E9" w:rsidRPr="000566E9">
        <w:rPr>
          <w:rFonts w:ascii="Times New Roman" w:hAnsi="Times New Roman" w:cs="Times New Roman"/>
          <w:sz w:val="28"/>
          <w:szCs w:val="28"/>
        </w:rPr>
        <w:t>.</w:t>
      </w:r>
    </w:p>
    <w:p w14:paraId="75BD7F9E" w14:textId="77777777" w:rsidR="00273D82" w:rsidRPr="000566E9" w:rsidRDefault="00273D82" w:rsidP="00F513FE">
      <w:pPr>
        <w:spacing w:after="0" w:line="360" w:lineRule="auto"/>
        <w:ind w:firstLine="567"/>
        <w:jc w:val="both"/>
        <w:rPr>
          <w:rFonts w:ascii="Times New Roman" w:hAnsi="Times New Roman" w:cs="Times New Roman"/>
          <w:sz w:val="28"/>
          <w:szCs w:val="28"/>
        </w:rPr>
      </w:pPr>
    </w:p>
    <w:p w14:paraId="648895BF" w14:textId="6DA23D3A" w:rsidR="000566E9" w:rsidRPr="000566E9" w:rsidRDefault="000566E9" w:rsidP="00F513FE">
      <w:pPr>
        <w:spacing w:after="0" w:line="360" w:lineRule="auto"/>
        <w:ind w:firstLine="567"/>
        <w:jc w:val="center"/>
        <w:rPr>
          <w:rFonts w:ascii="Times New Roman" w:hAnsi="Times New Roman" w:cs="Times New Roman"/>
          <w:sz w:val="28"/>
          <w:szCs w:val="28"/>
        </w:rPr>
      </w:pPr>
      <w:r w:rsidRPr="000566E9">
        <w:rPr>
          <w:noProof/>
        </w:rPr>
        <w:drawing>
          <wp:inline distT="0" distB="0" distL="0" distR="0" wp14:anchorId="0413D961" wp14:editId="2A1047EC">
            <wp:extent cx="4739640" cy="1584960"/>
            <wp:effectExtent l="0" t="0" r="3810" b="15240"/>
            <wp:docPr id="6" name="Диаграмма 6">
              <a:extLst xmlns:a="http://schemas.openxmlformats.org/drawingml/2006/main">
                <a:ext uri="{FF2B5EF4-FFF2-40B4-BE49-F238E27FC236}">
                  <a16:creationId xmlns:a16="http://schemas.microsoft.com/office/drawing/2014/main" id="{DF78D773-1AD0-4B27-A4FB-E933FA32B5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FBFE241" w14:textId="2D1D7F89" w:rsidR="00A7178B" w:rsidRPr="00273D82" w:rsidRDefault="000566E9" w:rsidP="00F513FE">
      <w:pPr>
        <w:spacing w:after="0" w:line="360" w:lineRule="auto"/>
        <w:ind w:firstLine="567"/>
        <w:jc w:val="center"/>
        <w:rPr>
          <w:rFonts w:ascii="Times New Roman" w:hAnsi="Times New Roman" w:cs="Times New Roman"/>
          <w:sz w:val="28"/>
          <w:szCs w:val="28"/>
        </w:rPr>
      </w:pPr>
      <w:r w:rsidRPr="00273D82">
        <w:rPr>
          <w:rFonts w:ascii="Times New Roman" w:hAnsi="Times New Roman" w:cs="Times New Roman"/>
          <w:sz w:val="28"/>
          <w:szCs w:val="28"/>
        </w:rPr>
        <w:t>Рис</w:t>
      </w:r>
      <w:r w:rsidR="00425E6E">
        <w:rPr>
          <w:rFonts w:ascii="Times New Roman" w:hAnsi="Times New Roman" w:cs="Times New Roman"/>
          <w:sz w:val="28"/>
          <w:szCs w:val="28"/>
        </w:rPr>
        <w:t>унок</w:t>
      </w:r>
      <w:r w:rsidRPr="00273D82">
        <w:rPr>
          <w:rFonts w:ascii="Times New Roman" w:hAnsi="Times New Roman" w:cs="Times New Roman"/>
          <w:sz w:val="28"/>
          <w:szCs w:val="28"/>
        </w:rPr>
        <w:t xml:space="preserve"> 3.</w:t>
      </w:r>
      <w:r w:rsidR="00960B8E">
        <w:rPr>
          <w:rFonts w:ascii="Times New Roman" w:hAnsi="Times New Roman" w:cs="Times New Roman"/>
          <w:sz w:val="28"/>
          <w:szCs w:val="28"/>
        </w:rPr>
        <w:t xml:space="preserve">1. - </w:t>
      </w:r>
      <w:r w:rsidRPr="00273D82">
        <w:rPr>
          <w:rFonts w:ascii="Times New Roman" w:hAnsi="Times New Roman" w:cs="Times New Roman"/>
          <w:sz w:val="28"/>
          <w:szCs w:val="28"/>
        </w:rPr>
        <w:t xml:space="preserve"> Статистика звернень клієнтів банку за роками 2019-2022 роки</w:t>
      </w:r>
    </w:p>
    <w:p w14:paraId="29B3A719" w14:textId="2F72BF72" w:rsidR="000566E9" w:rsidRPr="00273D82" w:rsidRDefault="000566E9" w:rsidP="00F513FE">
      <w:pPr>
        <w:spacing w:after="0" w:line="360" w:lineRule="auto"/>
        <w:ind w:firstLine="567"/>
        <w:jc w:val="center"/>
        <w:rPr>
          <w:rFonts w:ascii="Times New Roman" w:hAnsi="Times New Roman" w:cs="Times New Roman"/>
          <w:i/>
          <w:iCs/>
          <w:sz w:val="24"/>
          <w:szCs w:val="24"/>
        </w:rPr>
      </w:pPr>
      <w:r w:rsidRPr="00273D82">
        <w:rPr>
          <w:rFonts w:ascii="Times New Roman" w:hAnsi="Times New Roman" w:cs="Times New Roman"/>
          <w:i/>
          <w:iCs/>
          <w:sz w:val="24"/>
          <w:szCs w:val="24"/>
        </w:rPr>
        <w:t>Джерело: внутрішня документація «Сенс Банку» результатів обслуговування клієнтів</w:t>
      </w:r>
    </w:p>
    <w:p w14:paraId="60274954" w14:textId="77777777" w:rsidR="00273D82" w:rsidRPr="00273D82" w:rsidRDefault="00273D82" w:rsidP="00F513FE">
      <w:pPr>
        <w:spacing w:after="0" w:line="360" w:lineRule="auto"/>
        <w:ind w:firstLine="567"/>
        <w:jc w:val="center"/>
        <w:rPr>
          <w:rFonts w:ascii="Times New Roman" w:hAnsi="Times New Roman" w:cs="Times New Roman"/>
          <w:sz w:val="28"/>
          <w:szCs w:val="28"/>
        </w:rPr>
      </w:pPr>
    </w:p>
    <w:p w14:paraId="75C468CC" w14:textId="2D7FF645" w:rsidR="000566E9" w:rsidRDefault="00273D82" w:rsidP="00F513FE">
      <w:pPr>
        <w:spacing w:after="0" w:line="360" w:lineRule="auto"/>
        <w:ind w:firstLine="567"/>
        <w:rPr>
          <w:rFonts w:ascii="Times New Roman" w:hAnsi="Times New Roman" w:cs="Times New Roman"/>
          <w:sz w:val="28"/>
          <w:szCs w:val="28"/>
        </w:rPr>
      </w:pPr>
      <w:r w:rsidRPr="00273D82">
        <w:rPr>
          <w:rFonts w:ascii="Times New Roman" w:hAnsi="Times New Roman" w:cs="Times New Roman"/>
          <w:sz w:val="28"/>
          <w:szCs w:val="28"/>
        </w:rPr>
        <w:t>Далі в результаті аналізу інтернет-порталів, на яких залишають відгуки клієнти «Сенс Банку», були отримані результати найбільш свіжих відгуків за 2023 рік, які наведені на рис. 3.</w:t>
      </w:r>
      <w:r w:rsidR="00960B8E">
        <w:rPr>
          <w:rFonts w:ascii="Times New Roman" w:hAnsi="Times New Roman" w:cs="Times New Roman"/>
          <w:sz w:val="28"/>
          <w:szCs w:val="28"/>
        </w:rPr>
        <w:t>1</w:t>
      </w:r>
      <w:r w:rsidRPr="00273D82">
        <w:rPr>
          <w:rFonts w:ascii="Times New Roman" w:hAnsi="Times New Roman" w:cs="Times New Roman"/>
          <w:sz w:val="28"/>
          <w:szCs w:val="28"/>
        </w:rPr>
        <w:t>.</w:t>
      </w:r>
    </w:p>
    <w:p w14:paraId="7FE1E89A" w14:textId="687B77BF" w:rsidR="00F513FE" w:rsidRDefault="00B301BD" w:rsidP="00BF0DC3">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Для спрощення процедури обробки даних було проведено кодування</w:t>
      </w:r>
      <w:r w:rsidR="00BF0DC3">
        <w:rPr>
          <w:rFonts w:ascii="Times New Roman" w:hAnsi="Times New Roman" w:cs="Times New Roman"/>
          <w:sz w:val="28"/>
          <w:szCs w:val="28"/>
        </w:rPr>
        <w:t xml:space="preserve">. </w:t>
      </w:r>
      <w:r w:rsidR="00EC1B3B">
        <w:rPr>
          <w:rFonts w:ascii="Times New Roman" w:hAnsi="Times New Roman" w:cs="Times New Roman"/>
          <w:sz w:val="28"/>
          <w:szCs w:val="28"/>
        </w:rPr>
        <w:t>Після проведення кодування результатів аналізу відгуків споживачів було проведення групування даних за визначеними кодами</w:t>
      </w:r>
      <w:r w:rsidR="00F513FE">
        <w:rPr>
          <w:rFonts w:ascii="Times New Roman" w:hAnsi="Times New Roman" w:cs="Times New Roman"/>
          <w:sz w:val="28"/>
          <w:szCs w:val="28"/>
        </w:rPr>
        <w:t xml:space="preserve"> на рис. 3.</w:t>
      </w:r>
      <w:r w:rsidR="00960B8E">
        <w:rPr>
          <w:rFonts w:ascii="Times New Roman" w:hAnsi="Times New Roman" w:cs="Times New Roman"/>
          <w:sz w:val="28"/>
          <w:szCs w:val="28"/>
        </w:rPr>
        <w:t>2</w:t>
      </w:r>
      <w:r w:rsidR="00EC1B3B">
        <w:rPr>
          <w:rFonts w:ascii="Times New Roman" w:hAnsi="Times New Roman" w:cs="Times New Roman"/>
          <w:sz w:val="28"/>
          <w:szCs w:val="28"/>
        </w:rPr>
        <w:t>.</w:t>
      </w:r>
    </w:p>
    <w:p w14:paraId="5620FF96" w14:textId="77777777" w:rsidR="00EC1B3B" w:rsidRDefault="00EC1B3B" w:rsidP="00EC1B3B">
      <w:pPr>
        <w:spacing w:after="0" w:line="360" w:lineRule="auto"/>
        <w:ind w:firstLine="567"/>
        <w:jc w:val="both"/>
        <w:rPr>
          <w:rFonts w:ascii="Times New Roman" w:hAnsi="Times New Roman" w:cs="Times New Roman"/>
          <w:sz w:val="28"/>
          <w:szCs w:val="28"/>
        </w:rPr>
      </w:pPr>
    </w:p>
    <w:p w14:paraId="695CB30E" w14:textId="65FEED49" w:rsidR="00273D82" w:rsidRDefault="00273D82" w:rsidP="00273D82">
      <w:pPr>
        <w:ind w:firstLine="567"/>
        <w:jc w:val="center"/>
        <w:rPr>
          <w:rFonts w:ascii="Times New Roman" w:hAnsi="Times New Roman" w:cs="Times New Roman"/>
          <w:sz w:val="28"/>
          <w:szCs w:val="28"/>
        </w:rPr>
      </w:pPr>
      <w:r>
        <w:rPr>
          <w:noProof/>
        </w:rPr>
        <w:drawing>
          <wp:inline distT="0" distB="0" distL="0" distR="0" wp14:anchorId="2F59F2B5" wp14:editId="0D764F35">
            <wp:extent cx="4320540" cy="2175163"/>
            <wp:effectExtent l="0" t="0" r="3810" b="15875"/>
            <wp:docPr id="8" name="Диаграмма 8">
              <a:extLst xmlns:a="http://schemas.openxmlformats.org/drawingml/2006/main">
                <a:ext uri="{FF2B5EF4-FFF2-40B4-BE49-F238E27FC236}">
                  <a16:creationId xmlns:a16="http://schemas.microsoft.com/office/drawing/2014/main" id="{2529B2CE-96BE-4877-AD04-E3A1C5F5C2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13B1D66" w14:textId="29CFDC2A" w:rsidR="00273D82" w:rsidRPr="00960B8E" w:rsidRDefault="00273D82" w:rsidP="00960B8E">
      <w:pPr>
        <w:spacing w:line="360" w:lineRule="auto"/>
        <w:ind w:firstLine="567"/>
        <w:jc w:val="center"/>
        <w:rPr>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960B8E">
        <w:rPr>
          <w:rFonts w:ascii="Times New Roman" w:hAnsi="Times New Roman" w:cs="Times New Roman"/>
          <w:sz w:val="28"/>
          <w:szCs w:val="28"/>
        </w:rPr>
        <w:t>2</w:t>
      </w:r>
      <w:r>
        <w:rPr>
          <w:rFonts w:ascii="Times New Roman" w:hAnsi="Times New Roman" w:cs="Times New Roman"/>
          <w:sz w:val="28"/>
          <w:szCs w:val="28"/>
        </w:rPr>
        <w:t xml:space="preserve"> </w:t>
      </w:r>
      <w:r w:rsidR="00BA230D">
        <w:rPr>
          <w:rFonts w:ascii="Times New Roman" w:hAnsi="Times New Roman" w:cs="Times New Roman"/>
          <w:sz w:val="28"/>
          <w:szCs w:val="28"/>
        </w:rPr>
        <w:t>–</w:t>
      </w:r>
      <w:r>
        <w:rPr>
          <w:rFonts w:ascii="Times New Roman" w:hAnsi="Times New Roman" w:cs="Times New Roman"/>
          <w:sz w:val="28"/>
          <w:szCs w:val="28"/>
        </w:rPr>
        <w:t xml:space="preserve"> </w:t>
      </w:r>
      <w:r w:rsidR="00960B8E" w:rsidRPr="00960B8E">
        <w:rPr>
          <w:rFonts w:ascii="Times New Roman" w:hAnsi="Times New Roman" w:cs="Times New Roman"/>
          <w:sz w:val="28"/>
          <w:szCs w:val="28"/>
        </w:rPr>
        <w:t xml:space="preserve">Аналіз причин скарг клієнтів за характером їх звернень </w:t>
      </w:r>
    </w:p>
    <w:p w14:paraId="0CFABB18" w14:textId="4DA3DF48" w:rsidR="00EC1B3B" w:rsidRPr="005B21AB" w:rsidRDefault="00BA230D" w:rsidP="005B21AB">
      <w:pPr>
        <w:spacing w:after="0" w:line="360" w:lineRule="auto"/>
        <w:jc w:val="center"/>
        <w:rPr>
          <w:rFonts w:ascii="Times New Roman" w:hAnsi="Times New Roman" w:cs="Times New Roman"/>
          <w:i/>
          <w:iCs/>
          <w:sz w:val="24"/>
          <w:szCs w:val="24"/>
          <w:lang w:val="en-US"/>
        </w:rPr>
      </w:pPr>
      <w:r w:rsidRPr="00BA230D">
        <w:rPr>
          <w:rFonts w:ascii="Times New Roman" w:hAnsi="Times New Roman" w:cs="Times New Roman"/>
          <w:i/>
          <w:iCs/>
          <w:sz w:val="24"/>
          <w:szCs w:val="24"/>
        </w:rPr>
        <w:t xml:space="preserve">Джерело: створено автором на основі даних </w:t>
      </w:r>
      <w:r w:rsidRPr="00BA230D">
        <w:rPr>
          <w:rFonts w:ascii="Times New Roman" w:hAnsi="Times New Roman" w:cs="Times New Roman"/>
          <w:i/>
          <w:iCs/>
          <w:sz w:val="24"/>
          <w:szCs w:val="24"/>
          <w:lang w:val="en-US"/>
        </w:rPr>
        <w:t>[</w:t>
      </w:r>
      <w:r w:rsidR="002F1AF2">
        <w:rPr>
          <w:rFonts w:ascii="Times New Roman" w:hAnsi="Times New Roman" w:cs="Times New Roman"/>
          <w:i/>
          <w:iCs/>
          <w:sz w:val="24"/>
          <w:szCs w:val="24"/>
        </w:rPr>
        <w:t>4</w:t>
      </w:r>
      <w:r w:rsidR="008D53BE">
        <w:rPr>
          <w:rFonts w:ascii="Times New Roman" w:hAnsi="Times New Roman" w:cs="Times New Roman"/>
          <w:i/>
          <w:iCs/>
          <w:sz w:val="24"/>
          <w:szCs w:val="24"/>
          <w:lang w:val="ru-RU"/>
        </w:rPr>
        <w:t>3</w:t>
      </w:r>
      <w:r w:rsidR="002F1AF2">
        <w:rPr>
          <w:rFonts w:ascii="Times New Roman" w:hAnsi="Times New Roman" w:cs="Times New Roman"/>
          <w:i/>
          <w:iCs/>
          <w:sz w:val="24"/>
          <w:szCs w:val="24"/>
        </w:rPr>
        <w:t>,5</w:t>
      </w:r>
      <w:r w:rsidR="008D53BE">
        <w:rPr>
          <w:rFonts w:ascii="Times New Roman" w:hAnsi="Times New Roman" w:cs="Times New Roman"/>
          <w:i/>
          <w:iCs/>
          <w:sz w:val="24"/>
          <w:szCs w:val="24"/>
          <w:lang w:val="ru-RU"/>
        </w:rPr>
        <w:t>2</w:t>
      </w:r>
      <w:r w:rsidRPr="00BA230D">
        <w:rPr>
          <w:rFonts w:ascii="Times New Roman" w:hAnsi="Times New Roman" w:cs="Times New Roman"/>
          <w:i/>
          <w:iCs/>
          <w:sz w:val="24"/>
          <w:szCs w:val="24"/>
          <w:lang w:val="en-US"/>
        </w:rPr>
        <w:t>]</w:t>
      </w:r>
    </w:p>
    <w:p w14:paraId="6874AB37" w14:textId="7C080A55" w:rsidR="00A7178B" w:rsidRDefault="00BA230D" w:rsidP="00EC1B3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На рис. 3.</w:t>
      </w:r>
      <w:r w:rsidR="00960B8E">
        <w:rPr>
          <w:rFonts w:ascii="Times New Roman" w:hAnsi="Times New Roman" w:cs="Times New Roman"/>
          <w:sz w:val="28"/>
          <w:szCs w:val="28"/>
        </w:rPr>
        <w:t>2</w:t>
      </w:r>
      <w:r>
        <w:rPr>
          <w:rFonts w:ascii="Times New Roman" w:hAnsi="Times New Roman" w:cs="Times New Roman"/>
          <w:sz w:val="28"/>
          <w:szCs w:val="28"/>
        </w:rPr>
        <w:t xml:space="preserve"> чорним кольором наведена статистика скарг клієнтів від відповідно до характеру їх звернень, які наведені на рисунку. Сірим кольором наведена статистика їх вирішення персоналом банку. </w:t>
      </w:r>
    </w:p>
    <w:p w14:paraId="706051BF" w14:textId="3A2D0579" w:rsidR="00004BCD" w:rsidRDefault="00BA230D" w:rsidP="00F513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результатом аналізу, було визначено, що «Сенс Банк» має проблеми з оптимізацією внутрішніх процесів нарахування кредитного боргу клієнтів, проблеми з проведенням реструктуризації боргу, які мають ризик бути непогашені, через що у клієнтів, які не мають можливості сплачувати борг внаслідок втрати роботи під час війни або інших поважних причин. </w:t>
      </w:r>
      <w:r w:rsidR="00B301BD">
        <w:rPr>
          <w:rFonts w:ascii="Times New Roman" w:hAnsi="Times New Roman" w:cs="Times New Roman"/>
          <w:sz w:val="28"/>
          <w:szCs w:val="28"/>
        </w:rPr>
        <w:t xml:space="preserve">Дані ситуації викликають у клієнтів </w:t>
      </w:r>
      <w:r>
        <w:rPr>
          <w:rFonts w:ascii="Times New Roman" w:hAnsi="Times New Roman" w:cs="Times New Roman"/>
          <w:sz w:val="28"/>
          <w:szCs w:val="28"/>
        </w:rPr>
        <w:t>є обурення та негативні асоціації з банком</w:t>
      </w:r>
      <w:r w:rsidR="005B4832">
        <w:rPr>
          <w:rFonts w:ascii="Times New Roman" w:hAnsi="Times New Roman" w:cs="Times New Roman"/>
          <w:sz w:val="28"/>
          <w:szCs w:val="28"/>
        </w:rPr>
        <w:t xml:space="preserve"> як шахрая або російської контори на території України</w:t>
      </w:r>
      <w:r w:rsidR="00B301BD">
        <w:rPr>
          <w:rFonts w:ascii="Times New Roman" w:hAnsi="Times New Roman" w:cs="Times New Roman"/>
          <w:sz w:val="28"/>
          <w:szCs w:val="28"/>
        </w:rPr>
        <w:t xml:space="preserve">. </w:t>
      </w:r>
    </w:p>
    <w:p w14:paraId="6D66F04E" w14:textId="22B9AFFD" w:rsidR="00BA230D" w:rsidRDefault="00004BCD" w:rsidP="0016297A">
      <w:pPr>
        <w:shd w:val="clear" w:color="auto" w:fill="FFFFFF" w:themeFill="background1"/>
        <w:spacing w:after="0" w:line="360" w:lineRule="auto"/>
        <w:ind w:firstLine="567"/>
        <w:jc w:val="both"/>
        <w:rPr>
          <w:rFonts w:ascii="Times New Roman" w:hAnsi="Times New Roman" w:cs="Times New Roman"/>
          <w:sz w:val="28"/>
          <w:szCs w:val="28"/>
        </w:rPr>
      </w:pPr>
      <w:r w:rsidRPr="00004BCD">
        <w:rPr>
          <w:rFonts w:ascii="Times New Roman" w:hAnsi="Times New Roman" w:cs="Times New Roman"/>
          <w:sz w:val="28"/>
          <w:szCs w:val="28"/>
        </w:rPr>
        <w:t>Отже, перевіривши гіпотезу Н1</w:t>
      </w:r>
      <w:r>
        <w:rPr>
          <w:rFonts w:ascii="Times New Roman" w:hAnsi="Times New Roman" w:cs="Times New Roman"/>
          <w:sz w:val="28"/>
          <w:szCs w:val="28"/>
        </w:rPr>
        <w:t xml:space="preserve"> про те, що б</w:t>
      </w:r>
      <w:r w:rsidRPr="00004BCD">
        <w:rPr>
          <w:rFonts w:ascii="Times New Roman" w:hAnsi="Times New Roman" w:cs="Times New Roman"/>
          <w:sz w:val="28"/>
          <w:szCs w:val="28"/>
        </w:rPr>
        <w:t>ільша частина скарг клієнтів банку стосується непрозорості підписаних договорів, тому необхідне усунення проблеми всередині банку</w:t>
      </w:r>
      <w:r>
        <w:rPr>
          <w:rFonts w:ascii="Times New Roman" w:hAnsi="Times New Roman" w:cs="Times New Roman"/>
          <w:sz w:val="28"/>
          <w:szCs w:val="28"/>
        </w:rPr>
        <w:t>, можемо стверджуватись, що вона є невірною, оскільки банк має проблеми пов’язані не з прозорістю укладених договорів, а з оптимізацією технології між нарахування боргу за кредитом та його реструктуризацією або взагалі закриття.</w:t>
      </w:r>
      <w:r w:rsidR="0016297A">
        <w:rPr>
          <w:rFonts w:ascii="Times New Roman" w:hAnsi="Times New Roman" w:cs="Times New Roman"/>
          <w:sz w:val="28"/>
          <w:szCs w:val="28"/>
        </w:rPr>
        <w:t xml:space="preserve"> </w:t>
      </w:r>
    </w:p>
    <w:p w14:paraId="3F03DC0D" w14:textId="0191AF55" w:rsidR="00C24252" w:rsidRDefault="00C24252" w:rsidP="00F513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Також велика частка скарг клієнтів стосується причини «незаконне списання коштів з рахунку клієнта» (15% від загального обсягу скарг за 2023 рік, половина з яких була вирішена банком). Частина невирішених скарг за списання коштів клієнтів впливає на формування негативних асоціацій з банком в свідомості споживачів, тому дана проблема потребує оптимізації в рамках формування позитивного іміджу «Сенс Банку». Як зазначає банк у відповідь на скарги клієнтів, причиною таких списань є технічні </w:t>
      </w:r>
      <w:proofErr w:type="spellStart"/>
      <w:r>
        <w:rPr>
          <w:rFonts w:ascii="Times New Roman" w:hAnsi="Times New Roman" w:cs="Times New Roman"/>
          <w:sz w:val="28"/>
          <w:szCs w:val="28"/>
        </w:rPr>
        <w:t>збої</w:t>
      </w:r>
      <w:proofErr w:type="spellEnd"/>
      <w:r>
        <w:rPr>
          <w:rFonts w:ascii="Times New Roman" w:hAnsi="Times New Roman" w:cs="Times New Roman"/>
          <w:sz w:val="28"/>
          <w:szCs w:val="28"/>
        </w:rPr>
        <w:t xml:space="preserve"> в роботі банку та його інтернет-банкінгу</w:t>
      </w:r>
      <w:r w:rsidR="00B301BD">
        <w:rPr>
          <w:rFonts w:ascii="Times New Roman" w:hAnsi="Times New Roman" w:cs="Times New Roman"/>
          <w:sz w:val="28"/>
          <w:szCs w:val="28"/>
        </w:rPr>
        <w:t xml:space="preserve">, але не дивлячись на відому причину проблеми, банк не коригує свої технічні процеси списання комісій, бонусів та платежів. </w:t>
      </w:r>
    </w:p>
    <w:p w14:paraId="4CFFEEF9" w14:textId="30F76A68" w:rsidR="00B301BD" w:rsidRDefault="00B301BD" w:rsidP="00F513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Пошукове питання №</w:t>
      </w:r>
      <w:r w:rsidRPr="009D4D2A">
        <w:rPr>
          <w:rFonts w:ascii="Times New Roman" w:hAnsi="Times New Roman" w:cs="Times New Roman"/>
          <w:sz w:val="24"/>
          <w:szCs w:val="24"/>
        </w:rPr>
        <w:t xml:space="preserve">3. </w:t>
      </w:r>
      <w:r w:rsidRPr="00B301BD">
        <w:rPr>
          <w:rFonts w:ascii="Times New Roman" w:hAnsi="Times New Roman" w:cs="Times New Roman"/>
          <w:sz w:val="28"/>
          <w:szCs w:val="28"/>
        </w:rPr>
        <w:t>Як споживачі оцінюють швидкість та легкість  надання банківської послуги порівняно з конкурентами?</w:t>
      </w:r>
    </w:p>
    <w:p w14:paraId="3934F478" w14:textId="1EBBB4C2" w:rsidR="00B301BD" w:rsidRDefault="00F513FE" w:rsidP="00F513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отримання даних, які можна обробити та отримати результатів щодо швидкості та легкості обслуговування в «Сенс Банку» та отримати дані від клієнтів </w:t>
      </w:r>
      <w:r>
        <w:rPr>
          <w:rFonts w:ascii="Times New Roman" w:hAnsi="Times New Roman" w:cs="Times New Roman"/>
          <w:sz w:val="28"/>
          <w:szCs w:val="28"/>
        </w:rPr>
        <w:lastRenderedPageBreak/>
        <w:t>інших банків, які є конкурентами нашого банку, були наведені наступні запитання анкети</w:t>
      </w:r>
      <w:r w:rsidR="00B15357">
        <w:rPr>
          <w:rFonts w:ascii="Times New Roman" w:hAnsi="Times New Roman" w:cs="Times New Roman"/>
          <w:sz w:val="28"/>
          <w:szCs w:val="28"/>
        </w:rPr>
        <w:t xml:space="preserve"> блоку 1</w:t>
      </w:r>
      <w:r w:rsidR="008B04CD">
        <w:rPr>
          <w:rFonts w:ascii="Times New Roman" w:hAnsi="Times New Roman" w:cs="Times New Roman"/>
          <w:sz w:val="28"/>
          <w:szCs w:val="28"/>
        </w:rPr>
        <w:t xml:space="preserve"> анкети (додаток В).</w:t>
      </w:r>
    </w:p>
    <w:p w14:paraId="26640140" w14:textId="48A146CA" w:rsidR="00960B8E" w:rsidRDefault="004766D9" w:rsidP="00096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результаті проведеного опитування за попередньо наведеними питаннями анкети, було сформовано статистику кількості відкритих банківських рахунків в 10 на більших банках на рис. 3.3. Загалом в результаті заповнення 7</w:t>
      </w:r>
      <w:r w:rsidR="00960B8E">
        <w:rPr>
          <w:rFonts w:ascii="Times New Roman" w:hAnsi="Times New Roman" w:cs="Times New Roman"/>
          <w:sz w:val="28"/>
          <w:szCs w:val="28"/>
        </w:rPr>
        <w:t>7</w:t>
      </w:r>
      <w:r>
        <w:rPr>
          <w:rFonts w:ascii="Times New Roman" w:hAnsi="Times New Roman" w:cs="Times New Roman"/>
          <w:sz w:val="28"/>
          <w:szCs w:val="28"/>
        </w:rPr>
        <w:t xml:space="preserve"> анкет</w:t>
      </w:r>
      <w:r w:rsidR="00960B8E">
        <w:rPr>
          <w:rFonts w:ascii="Times New Roman" w:hAnsi="Times New Roman" w:cs="Times New Roman"/>
          <w:sz w:val="28"/>
          <w:szCs w:val="28"/>
        </w:rPr>
        <w:t xml:space="preserve">, 5 з яких було </w:t>
      </w:r>
      <w:proofErr w:type="spellStart"/>
      <w:r w:rsidR="00960B8E">
        <w:rPr>
          <w:rFonts w:ascii="Times New Roman" w:hAnsi="Times New Roman" w:cs="Times New Roman"/>
          <w:sz w:val="28"/>
          <w:szCs w:val="28"/>
        </w:rPr>
        <w:t>відхилено</w:t>
      </w:r>
      <w:proofErr w:type="spellEnd"/>
      <w:r w:rsidR="00960B8E">
        <w:rPr>
          <w:rFonts w:ascii="Times New Roman" w:hAnsi="Times New Roman" w:cs="Times New Roman"/>
          <w:sz w:val="28"/>
          <w:szCs w:val="28"/>
        </w:rPr>
        <w:t>,</w:t>
      </w:r>
      <w:r>
        <w:rPr>
          <w:rFonts w:ascii="Times New Roman" w:hAnsi="Times New Roman" w:cs="Times New Roman"/>
          <w:sz w:val="28"/>
          <w:szCs w:val="28"/>
        </w:rPr>
        <w:t xml:space="preserve"> було з’ясовано, що відкрито 148 банківських рахунків. Тобто в середньому кожен респондент має по 2 відкритих рахунки в різних банках. </w:t>
      </w:r>
    </w:p>
    <w:p w14:paraId="0879EBDE" w14:textId="038CA01A" w:rsidR="00096A7C" w:rsidRDefault="004766D9" w:rsidP="005B2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до рисунку </w:t>
      </w:r>
      <w:r w:rsidR="005B21AB">
        <w:rPr>
          <w:rFonts w:ascii="Times New Roman" w:hAnsi="Times New Roman" w:cs="Times New Roman"/>
          <w:sz w:val="28"/>
          <w:szCs w:val="28"/>
        </w:rPr>
        <w:t>3</w:t>
      </w:r>
      <w:r>
        <w:rPr>
          <w:rFonts w:ascii="Times New Roman" w:hAnsi="Times New Roman" w:cs="Times New Roman"/>
          <w:sz w:val="28"/>
          <w:szCs w:val="28"/>
        </w:rPr>
        <w:t>.</w:t>
      </w:r>
      <w:r w:rsidR="00960B8E">
        <w:rPr>
          <w:rFonts w:ascii="Times New Roman" w:hAnsi="Times New Roman" w:cs="Times New Roman"/>
          <w:sz w:val="28"/>
          <w:szCs w:val="28"/>
        </w:rPr>
        <w:t>3</w:t>
      </w:r>
      <w:r>
        <w:rPr>
          <w:rFonts w:ascii="Times New Roman" w:hAnsi="Times New Roman" w:cs="Times New Roman"/>
          <w:sz w:val="28"/>
          <w:szCs w:val="28"/>
        </w:rPr>
        <w:t xml:space="preserve"> найбільша кількість відкритих рахунків знаходиться в «Приватбанку», що становить </w:t>
      </w:r>
      <w:r w:rsidR="00096A7C">
        <w:rPr>
          <w:rFonts w:ascii="Times New Roman" w:hAnsi="Times New Roman" w:cs="Times New Roman"/>
          <w:sz w:val="28"/>
          <w:szCs w:val="28"/>
        </w:rPr>
        <w:t>50% від загальної кількості опитаних осіб, тобто ми можемо сказати, що у кожного другого споживача ринку є карта «Приватбанку». Можемо охарактеризувати отримані дані як популярність банківської установи серед споживачів.</w:t>
      </w:r>
      <w:r w:rsidR="005B21AB">
        <w:rPr>
          <w:rFonts w:ascii="Times New Roman" w:hAnsi="Times New Roman" w:cs="Times New Roman"/>
          <w:sz w:val="28"/>
          <w:szCs w:val="28"/>
        </w:rPr>
        <w:t xml:space="preserve"> </w:t>
      </w:r>
      <w:r w:rsidR="00096A7C">
        <w:rPr>
          <w:rFonts w:ascii="Times New Roman" w:hAnsi="Times New Roman" w:cs="Times New Roman"/>
          <w:sz w:val="28"/>
          <w:szCs w:val="28"/>
        </w:rPr>
        <w:t>Далі за популярністю найбільша кількість відкритих рахунків споживачів в банках «Сенс Банк» та «Універсал Банк», що становить показник 38,9% від 72 респондентів.</w:t>
      </w:r>
    </w:p>
    <w:p w14:paraId="3D0B50EB" w14:textId="77777777" w:rsidR="00096A7C" w:rsidRDefault="00096A7C" w:rsidP="00096A7C">
      <w:pPr>
        <w:spacing w:after="0" w:line="360" w:lineRule="auto"/>
        <w:ind w:firstLine="567"/>
        <w:jc w:val="both"/>
        <w:rPr>
          <w:rFonts w:ascii="Times New Roman" w:hAnsi="Times New Roman" w:cs="Times New Roman"/>
          <w:sz w:val="28"/>
          <w:szCs w:val="28"/>
        </w:rPr>
      </w:pPr>
    </w:p>
    <w:p w14:paraId="15E7DEA3" w14:textId="10250C74" w:rsidR="00645D25" w:rsidRDefault="00347444" w:rsidP="008B04CD">
      <w:pPr>
        <w:spacing w:after="0" w:line="360" w:lineRule="auto"/>
        <w:ind w:firstLine="567"/>
        <w:jc w:val="center"/>
        <w:rPr>
          <w:rFonts w:ascii="Times New Roman" w:hAnsi="Times New Roman" w:cs="Times New Roman"/>
          <w:sz w:val="28"/>
          <w:szCs w:val="28"/>
        </w:rPr>
      </w:pPr>
      <w:r>
        <w:rPr>
          <w:noProof/>
        </w:rPr>
        <w:drawing>
          <wp:inline distT="0" distB="0" distL="0" distR="0" wp14:anchorId="02E764E1" wp14:editId="23245A90">
            <wp:extent cx="5402580" cy="2674620"/>
            <wp:effectExtent l="0" t="0" r="7620" b="11430"/>
            <wp:docPr id="11" name="Диаграмма 11">
              <a:extLst xmlns:a="http://schemas.openxmlformats.org/drawingml/2006/main">
                <a:ext uri="{FF2B5EF4-FFF2-40B4-BE49-F238E27FC236}">
                  <a16:creationId xmlns:a16="http://schemas.microsoft.com/office/drawing/2014/main" id="{4CAF675F-59B9-40A2-9729-15654FCF3A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85B7908" w14:textId="46FB8D95" w:rsidR="00096A7C" w:rsidRDefault="00096A7C" w:rsidP="00096A7C">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 xml:space="preserve">унок </w:t>
      </w:r>
      <w:r>
        <w:rPr>
          <w:rFonts w:ascii="Times New Roman" w:hAnsi="Times New Roman" w:cs="Times New Roman"/>
          <w:sz w:val="28"/>
          <w:szCs w:val="28"/>
        </w:rPr>
        <w:t>3.</w:t>
      </w:r>
      <w:r w:rsidR="00960B8E">
        <w:rPr>
          <w:rFonts w:ascii="Times New Roman" w:hAnsi="Times New Roman" w:cs="Times New Roman"/>
          <w:sz w:val="28"/>
          <w:szCs w:val="28"/>
        </w:rPr>
        <w:t>3</w:t>
      </w:r>
      <w:r>
        <w:rPr>
          <w:rFonts w:ascii="Times New Roman" w:hAnsi="Times New Roman" w:cs="Times New Roman"/>
          <w:sz w:val="28"/>
          <w:szCs w:val="28"/>
        </w:rPr>
        <w:t xml:space="preserve"> – Статистика відкритих рахунків в 10 найбільших банків України</w:t>
      </w:r>
    </w:p>
    <w:p w14:paraId="1B94753F" w14:textId="44E6AA89" w:rsidR="0016297A" w:rsidRDefault="00096A7C" w:rsidP="00960B8E">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6029203C" w14:textId="77777777" w:rsidR="005B21AB" w:rsidRPr="00EC1B3B" w:rsidRDefault="005B21AB" w:rsidP="00960B8E">
      <w:pPr>
        <w:spacing w:after="0" w:line="360" w:lineRule="auto"/>
        <w:ind w:firstLine="567"/>
        <w:jc w:val="center"/>
        <w:rPr>
          <w:rFonts w:ascii="Times New Roman" w:hAnsi="Times New Roman" w:cs="Times New Roman"/>
          <w:i/>
          <w:iCs/>
          <w:sz w:val="24"/>
          <w:szCs w:val="24"/>
        </w:rPr>
      </w:pPr>
    </w:p>
    <w:p w14:paraId="09CA90B1" w14:textId="3A98C313" w:rsidR="00EC1B3B" w:rsidRDefault="00096A7C" w:rsidP="005B2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необхідно п</w:t>
      </w:r>
      <w:r w:rsidR="002243B2">
        <w:rPr>
          <w:rFonts w:ascii="Times New Roman" w:hAnsi="Times New Roman" w:cs="Times New Roman"/>
          <w:sz w:val="28"/>
          <w:szCs w:val="28"/>
        </w:rPr>
        <w:t>роаналізувати результати відповідей на  запитання анкети «Яким Банком Ви користуєтесь зараз як основним?». В результаті опитування було отримано наступні відповіді респондентів, які наведені на рис. 3.</w:t>
      </w:r>
      <w:r w:rsidR="00960B8E">
        <w:rPr>
          <w:rFonts w:ascii="Times New Roman" w:hAnsi="Times New Roman" w:cs="Times New Roman"/>
          <w:sz w:val="28"/>
          <w:szCs w:val="28"/>
        </w:rPr>
        <w:t>4</w:t>
      </w:r>
      <w:r w:rsidR="002243B2">
        <w:rPr>
          <w:rFonts w:ascii="Times New Roman" w:hAnsi="Times New Roman" w:cs="Times New Roman"/>
          <w:sz w:val="28"/>
          <w:szCs w:val="28"/>
        </w:rPr>
        <w:t>.</w:t>
      </w:r>
    </w:p>
    <w:p w14:paraId="0801E1D0" w14:textId="77777777" w:rsidR="00EC1B3B" w:rsidRDefault="00EC1B3B" w:rsidP="00EC1B3B">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2A21854C" wp14:editId="7D89FC3E">
            <wp:extent cx="4351020" cy="1859280"/>
            <wp:effectExtent l="0" t="0" r="11430" b="7620"/>
            <wp:docPr id="9" name="Диаграмма 9">
              <a:extLst xmlns:a="http://schemas.openxmlformats.org/drawingml/2006/main">
                <a:ext uri="{FF2B5EF4-FFF2-40B4-BE49-F238E27FC236}">
                  <a16:creationId xmlns:a16="http://schemas.microsoft.com/office/drawing/2014/main" id="{0EADEF63-58C3-497B-B5CE-40C704AAE7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B40AAB9" w14:textId="1723677D" w:rsidR="00EC1B3B" w:rsidRDefault="00EC1B3B" w:rsidP="00EC1B3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960B8E">
        <w:rPr>
          <w:rFonts w:ascii="Times New Roman" w:hAnsi="Times New Roman" w:cs="Times New Roman"/>
          <w:sz w:val="28"/>
          <w:szCs w:val="28"/>
        </w:rPr>
        <w:t>4</w:t>
      </w:r>
      <w:r>
        <w:rPr>
          <w:rFonts w:ascii="Times New Roman" w:hAnsi="Times New Roman" w:cs="Times New Roman"/>
          <w:sz w:val="28"/>
          <w:szCs w:val="28"/>
        </w:rPr>
        <w:t xml:space="preserve"> – </w:t>
      </w:r>
      <w:r w:rsidR="00BF0DC3">
        <w:rPr>
          <w:rFonts w:ascii="Times New Roman" w:hAnsi="Times New Roman" w:cs="Times New Roman"/>
          <w:sz w:val="28"/>
          <w:szCs w:val="28"/>
        </w:rPr>
        <w:t>Б</w:t>
      </w:r>
      <w:r>
        <w:rPr>
          <w:rFonts w:ascii="Times New Roman" w:hAnsi="Times New Roman" w:cs="Times New Roman"/>
          <w:sz w:val="28"/>
          <w:szCs w:val="28"/>
        </w:rPr>
        <w:t>анків</w:t>
      </w:r>
      <w:r w:rsidR="00BF0DC3">
        <w:rPr>
          <w:rFonts w:ascii="Times New Roman" w:hAnsi="Times New Roman" w:cs="Times New Roman"/>
          <w:sz w:val="28"/>
          <w:szCs w:val="28"/>
        </w:rPr>
        <w:t xml:space="preserve">, якими користуються респонденти </w:t>
      </w:r>
      <w:r>
        <w:rPr>
          <w:rFonts w:ascii="Times New Roman" w:hAnsi="Times New Roman" w:cs="Times New Roman"/>
          <w:sz w:val="28"/>
          <w:szCs w:val="28"/>
        </w:rPr>
        <w:t xml:space="preserve"> як основними</w:t>
      </w:r>
    </w:p>
    <w:p w14:paraId="0AE263F6" w14:textId="77777777" w:rsidR="00EC1B3B" w:rsidRDefault="00EC1B3B" w:rsidP="00EC1B3B">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1C51C511" w14:textId="77777777" w:rsidR="00EC1B3B" w:rsidRDefault="00EC1B3B" w:rsidP="002243B2">
      <w:pPr>
        <w:spacing w:after="0" w:line="360" w:lineRule="auto"/>
        <w:ind w:firstLine="567"/>
        <w:jc w:val="both"/>
        <w:rPr>
          <w:rFonts w:ascii="Times New Roman" w:hAnsi="Times New Roman" w:cs="Times New Roman"/>
          <w:sz w:val="28"/>
          <w:szCs w:val="28"/>
        </w:rPr>
      </w:pPr>
    </w:p>
    <w:p w14:paraId="5AA3D4E1" w14:textId="7F844EB3" w:rsidR="008B4DB9" w:rsidRDefault="002243B2" w:rsidP="005B2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результатами дослідження, більша частина респондентів є постійними клієнтами «Приватбанку», тобто 38,9%, інша</w:t>
      </w:r>
      <w:r w:rsidR="005B21AB">
        <w:rPr>
          <w:rFonts w:ascii="Times New Roman" w:hAnsi="Times New Roman" w:cs="Times New Roman"/>
          <w:sz w:val="28"/>
          <w:szCs w:val="28"/>
        </w:rPr>
        <w:t xml:space="preserve"> (33,3%)</w:t>
      </w:r>
      <w:r>
        <w:rPr>
          <w:rFonts w:ascii="Times New Roman" w:hAnsi="Times New Roman" w:cs="Times New Roman"/>
          <w:sz w:val="28"/>
          <w:szCs w:val="28"/>
        </w:rPr>
        <w:t xml:space="preserve"> – «Сенс Банку. Загалом, найбільш популярними банками серед опитуваних споживачів є «Приватбанк», «Сенс Банк», «</w:t>
      </w:r>
      <w:proofErr w:type="spellStart"/>
      <w:r>
        <w:rPr>
          <w:rFonts w:ascii="Times New Roman" w:hAnsi="Times New Roman" w:cs="Times New Roman"/>
          <w:sz w:val="28"/>
          <w:szCs w:val="28"/>
        </w:rPr>
        <w:t>Монобанк</w:t>
      </w:r>
      <w:proofErr w:type="spellEnd"/>
      <w:r>
        <w:rPr>
          <w:rFonts w:ascii="Times New Roman" w:hAnsi="Times New Roman" w:cs="Times New Roman"/>
          <w:sz w:val="28"/>
          <w:szCs w:val="28"/>
        </w:rPr>
        <w:t>» від «</w:t>
      </w:r>
      <w:proofErr w:type="spellStart"/>
      <w:r>
        <w:rPr>
          <w:rFonts w:ascii="Times New Roman" w:hAnsi="Times New Roman" w:cs="Times New Roman"/>
          <w:sz w:val="28"/>
          <w:szCs w:val="28"/>
        </w:rPr>
        <w:t>Індустріал</w:t>
      </w:r>
      <w:proofErr w:type="spellEnd"/>
      <w:r>
        <w:rPr>
          <w:rFonts w:ascii="Times New Roman" w:hAnsi="Times New Roman" w:cs="Times New Roman"/>
          <w:sz w:val="28"/>
          <w:szCs w:val="28"/>
        </w:rPr>
        <w:t xml:space="preserve"> Банку», «Ощадбанк» та «</w:t>
      </w:r>
      <w:proofErr w:type="spellStart"/>
      <w:r>
        <w:rPr>
          <w:rFonts w:ascii="Times New Roman" w:hAnsi="Times New Roman" w:cs="Times New Roman"/>
          <w:sz w:val="28"/>
          <w:szCs w:val="28"/>
        </w:rPr>
        <w:t>Пумб</w:t>
      </w:r>
      <w:proofErr w:type="spellEnd"/>
      <w:r>
        <w:rPr>
          <w:rFonts w:ascii="Times New Roman" w:hAnsi="Times New Roman" w:cs="Times New Roman"/>
          <w:sz w:val="28"/>
          <w:szCs w:val="28"/>
        </w:rPr>
        <w:t>». Можемо зробити висновки, що інші банки з наведеного переліку є непопулярними серед людей віком від 22 до 55 років, які є активними користувачами банківських послуг, інформаційно відкритими та технологічно розвиненими.</w:t>
      </w:r>
    </w:p>
    <w:p w14:paraId="4D24A37C" w14:textId="27333C4E" w:rsidR="008B4DB9" w:rsidRDefault="008B4DB9" w:rsidP="00EC1B3B">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Далі проаналізуємо відповіді респондентів на 3 питання анкети</w:t>
      </w:r>
      <w:r w:rsidR="00EC1B3B">
        <w:rPr>
          <w:rFonts w:ascii="Times New Roman" w:hAnsi="Times New Roman" w:cs="Times New Roman"/>
          <w:sz w:val="28"/>
          <w:szCs w:val="28"/>
        </w:rPr>
        <w:t xml:space="preserve"> щодо частоти відвідувань банківських відділень взагалі</w:t>
      </w:r>
      <w:r>
        <w:rPr>
          <w:rFonts w:ascii="Times New Roman" w:hAnsi="Times New Roman" w:cs="Times New Roman"/>
          <w:sz w:val="28"/>
          <w:szCs w:val="28"/>
        </w:rPr>
        <w:t>. Результати опитування наведено на рис. 3.</w:t>
      </w:r>
      <w:r w:rsidR="00CF12FB">
        <w:rPr>
          <w:rFonts w:ascii="Times New Roman" w:hAnsi="Times New Roman" w:cs="Times New Roman"/>
          <w:sz w:val="28"/>
          <w:szCs w:val="28"/>
        </w:rPr>
        <w:t>5</w:t>
      </w:r>
      <w:r w:rsidR="00EC1B3B">
        <w:rPr>
          <w:rFonts w:ascii="Times New Roman" w:hAnsi="Times New Roman" w:cs="Times New Roman"/>
          <w:sz w:val="28"/>
          <w:szCs w:val="28"/>
        </w:rPr>
        <w:t>.</w:t>
      </w:r>
    </w:p>
    <w:p w14:paraId="01BC6604" w14:textId="77777777" w:rsidR="00370E8B" w:rsidRPr="008B4DB9" w:rsidRDefault="00370E8B" w:rsidP="00EC1B3B">
      <w:pPr>
        <w:spacing w:after="0" w:line="360" w:lineRule="auto"/>
        <w:ind w:firstLine="567"/>
        <w:rPr>
          <w:rFonts w:ascii="Times New Roman" w:hAnsi="Times New Roman" w:cs="Times New Roman"/>
          <w:sz w:val="28"/>
          <w:szCs w:val="28"/>
        </w:rPr>
      </w:pPr>
    </w:p>
    <w:p w14:paraId="197EA941" w14:textId="0E39CD0B" w:rsidR="008B4DB9" w:rsidRDefault="008B4DB9" w:rsidP="008B4DB9">
      <w:pPr>
        <w:spacing w:after="0" w:line="360" w:lineRule="auto"/>
        <w:ind w:firstLine="567"/>
        <w:jc w:val="center"/>
        <w:rPr>
          <w:rFonts w:ascii="Times New Roman" w:hAnsi="Times New Roman" w:cs="Times New Roman"/>
          <w:sz w:val="24"/>
          <w:szCs w:val="24"/>
        </w:rPr>
      </w:pPr>
      <w:r>
        <w:rPr>
          <w:noProof/>
        </w:rPr>
        <w:drawing>
          <wp:inline distT="0" distB="0" distL="0" distR="0" wp14:anchorId="5A7BCE20" wp14:editId="3A6751A5">
            <wp:extent cx="4587240" cy="1943100"/>
            <wp:effectExtent l="0" t="0" r="3810" b="0"/>
            <wp:docPr id="17" name="Диаграмма 17">
              <a:extLst xmlns:a="http://schemas.openxmlformats.org/drawingml/2006/main">
                <a:ext uri="{FF2B5EF4-FFF2-40B4-BE49-F238E27FC236}">
                  <a16:creationId xmlns:a16="http://schemas.microsoft.com/office/drawing/2014/main" id="{38DF411E-A329-4343-B1B0-4AB7482DAC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EEEB375" w14:textId="2A6EAF26" w:rsidR="008B4DB9" w:rsidRPr="009E1A38" w:rsidRDefault="008B4DB9" w:rsidP="008B4DB9">
      <w:pPr>
        <w:spacing w:after="0" w:line="360" w:lineRule="auto"/>
        <w:ind w:firstLine="567"/>
        <w:jc w:val="center"/>
        <w:rPr>
          <w:rFonts w:ascii="Times New Roman" w:hAnsi="Times New Roman" w:cs="Times New Roman"/>
          <w:sz w:val="28"/>
          <w:szCs w:val="28"/>
        </w:rPr>
      </w:pPr>
      <w:r w:rsidRPr="009E1A38">
        <w:rPr>
          <w:rFonts w:ascii="Times New Roman" w:hAnsi="Times New Roman" w:cs="Times New Roman"/>
          <w:sz w:val="28"/>
          <w:szCs w:val="28"/>
        </w:rPr>
        <w:t>Рис</w:t>
      </w:r>
      <w:r w:rsidR="00425E6E">
        <w:rPr>
          <w:rFonts w:ascii="Times New Roman" w:hAnsi="Times New Roman" w:cs="Times New Roman"/>
          <w:sz w:val="28"/>
          <w:szCs w:val="28"/>
        </w:rPr>
        <w:t>унок</w:t>
      </w:r>
      <w:r w:rsidRPr="009E1A38">
        <w:rPr>
          <w:rFonts w:ascii="Times New Roman" w:hAnsi="Times New Roman" w:cs="Times New Roman"/>
          <w:sz w:val="28"/>
          <w:szCs w:val="28"/>
        </w:rPr>
        <w:t xml:space="preserve"> 3.</w:t>
      </w:r>
      <w:r w:rsidR="00CF12FB">
        <w:rPr>
          <w:rFonts w:ascii="Times New Roman" w:hAnsi="Times New Roman" w:cs="Times New Roman"/>
          <w:sz w:val="28"/>
          <w:szCs w:val="28"/>
        </w:rPr>
        <w:t>5</w:t>
      </w:r>
      <w:r w:rsidRPr="009E1A38">
        <w:rPr>
          <w:rFonts w:ascii="Times New Roman" w:hAnsi="Times New Roman" w:cs="Times New Roman"/>
          <w:sz w:val="28"/>
          <w:szCs w:val="28"/>
        </w:rPr>
        <w:t xml:space="preserve"> – </w:t>
      </w:r>
      <w:r w:rsidR="008B04CD">
        <w:rPr>
          <w:rFonts w:ascii="Times New Roman" w:hAnsi="Times New Roman" w:cs="Times New Roman"/>
          <w:sz w:val="28"/>
          <w:szCs w:val="28"/>
        </w:rPr>
        <w:t>В</w:t>
      </w:r>
      <w:r w:rsidRPr="009E1A38">
        <w:rPr>
          <w:rFonts w:ascii="Times New Roman" w:hAnsi="Times New Roman" w:cs="Times New Roman"/>
          <w:sz w:val="28"/>
          <w:szCs w:val="28"/>
        </w:rPr>
        <w:t xml:space="preserve">ідповіді респондентів на питання анкети </w:t>
      </w:r>
      <w:r w:rsidR="00CF12FB">
        <w:rPr>
          <w:rFonts w:ascii="Times New Roman" w:hAnsi="Times New Roman" w:cs="Times New Roman"/>
          <w:sz w:val="28"/>
          <w:szCs w:val="28"/>
        </w:rPr>
        <w:t>«Як часто Ви відвідуєте відділення банку?»</w:t>
      </w:r>
    </w:p>
    <w:p w14:paraId="20A9B48F" w14:textId="6A3911C0" w:rsidR="008B4DB9" w:rsidRDefault="008B4DB9" w:rsidP="008B4DB9">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0300B21C" w14:textId="68C669D6" w:rsidR="008B4DB9" w:rsidRDefault="008B4DB9" w:rsidP="0022498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Відповідно до рис. 3.</w:t>
      </w:r>
      <w:r w:rsidR="00CF12FB">
        <w:rPr>
          <w:rFonts w:ascii="Times New Roman" w:hAnsi="Times New Roman" w:cs="Times New Roman"/>
          <w:sz w:val="28"/>
          <w:szCs w:val="28"/>
        </w:rPr>
        <w:t>5</w:t>
      </w:r>
      <w:r>
        <w:rPr>
          <w:rFonts w:ascii="Times New Roman" w:hAnsi="Times New Roman" w:cs="Times New Roman"/>
          <w:sz w:val="28"/>
          <w:szCs w:val="28"/>
        </w:rPr>
        <w:t xml:space="preserve">, </w:t>
      </w:r>
      <w:r w:rsidR="009E1A38">
        <w:rPr>
          <w:rFonts w:ascii="Times New Roman" w:hAnsi="Times New Roman" w:cs="Times New Roman"/>
          <w:sz w:val="28"/>
          <w:szCs w:val="28"/>
        </w:rPr>
        <w:t>65% споживачів відвідують відділення банку всього декілька разів на рік або раз на місяць відвідують 17% споживачів</w:t>
      </w:r>
      <w:r w:rsidR="003E3EE0">
        <w:rPr>
          <w:rFonts w:ascii="Times New Roman" w:hAnsi="Times New Roman" w:cs="Times New Roman"/>
          <w:sz w:val="28"/>
          <w:szCs w:val="28"/>
        </w:rPr>
        <w:t>. На основі цього можемо зробити припущення</w:t>
      </w:r>
      <w:r w:rsidR="009E1A38">
        <w:rPr>
          <w:rFonts w:ascii="Times New Roman" w:hAnsi="Times New Roman" w:cs="Times New Roman"/>
          <w:sz w:val="28"/>
          <w:szCs w:val="28"/>
        </w:rPr>
        <w:t xml:space="preserve"> </w:t>
      </w:r>
      <w:r w:rsidR="003E3EE0">
        <w:rPr>
          <w:rFonts w:ascii="Times New Roman" w:hAnsi="Times New Roman" w:cs="Times New Roman"/>
          <w:sz w:val="28"/>
          <w:szCs w:val="28"/>
        </w:rPr>
        <w:t>про збільшення</w:t>
      </w:r>
      <w:r w:rsidR="009E1A38">
        <w:rPr>
          <w:rFonts w:ascii="Times New Roman" w:hAnsi="Times New Roman" w:cs="Times New Roman"/>
          <w:sz w:val="28"/>
          <w:szCs w:val="28"/>
        </w:rPr>
        <w:t xml:space="preserve"> популярн</w:t>
      </w:r>
      <w:r w:rsidR="003E3EE0">
        <w:rPr>
          <w:rFonts w:ascii="Times New Roman" w:hAnsi="Times New Roman" w:cs="Times New Roman"/>
          <w:sz w:val="28"/>
          <w:szCs w:val="28"/>
        </w:rPr>
        <w:t>ості інте</w:t>
      </w:r>
      <w:r w:rsidR="009E1A38">
        <w:rPr>
          <w:rFonts w:ascii="Times New Roman" w:hAnsi="Times New Roman" w:cs="Times New Roman"/>
          <w:sz w:val="28"/>
          <w:szCs w:val="28"/>
        </w:rPr>
        <w:t xml:space="preserve">рнет-банкінгу серед споживачів ринку. </w:t>
      </w:r>
    </w:p>
    <w:p w14:paraId="723C59E4" w14:textId="456617EB" w:rsidR="009E1A38" w:rsidRDefault="009E1A38" w:rsidP="005B21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проаналізуємо чи є черга в банківському відділенню, коли його відвідує клієнт банку </w:t>
      </w:r>
      <w:r w:rsidR="00CF12FB">
        <w:rPr>
          <w:rFonts w:ascii="Times New Roman" w:hAnsi="Times New Roman" w:cs="Times New Roman"/>
          <w:sz w:val="28"/>
          <w:szCs w:val="28"/>
        </w:rPr>
        <w:t>на</w:t>
      </w:r>
      <w:r>
        <w:rPr>
          <w:rFonts w:ascii="Times New Roman" w:hAnsi="Times New Roman" w:cs="Times New Roman"/>
          <w:sz w:val="28"/>
          <w:szCs w:val="28"/>
        </w:rPr>
        <w:t xml:space="preserve"> рис. 3.</w:t>
      </w:r>
      <w:r w:rsidR="00CF12FB">
        <w:rPr>
          <w:rFonts w:ascii="Times New Roman" w:hAnsi="Times New Roman" w:cs="Times New Roman"/>
          <w:sz w:val="28"/>
          <w:szCs w:val="28"/>
        </w:rPr>
        <w:t>6</w:t>
      </w:r>
      <w:r>
        <w:rPr>
          <w:rFonts w:ascii="Times New Roman" w:hAnsi="Times New Roman" w:cs="Times New Roman"/>
          <w:sz w:val="28"/>
          <w:szCs w:val="28"/>
        </w:rPr>
        <w:t>.</w:t>
      </w:r>
      <w:r w:rsidR="005B21AB">
        <w:rPr>
          <w:rFonts w:ascii="Times New Roman" w:hAnsi="Times New Roman" w:cs="Times New Roman"/>
          <w:sz w:val="28"/>
          <w:szCs w:val="28"/>
        </w:rPr>
        <w:t xml:space="preserve"> Відповідно до якого, </w:t>
      </w:r>
      <w:r w:rsidR="005B21AB" w:rsidRPr="00224984">
        <w:rPr>
          <w:rFonts w:ascii="Times New Roman" w:hAnsi="Times New Roman" w:cs="Times New Roman"/>
          <w:sz w:val="28"/>
          <w:szCs w:val="28"/>
        </w:rPr>
        <w:t xml:space="preserve">35% </w:t>
      </w:r>
      <w:r w:rsidR="005B21AB">
        <w:rPr>
          <w:rFonts w:ascii="Times New Roman" w:hAnsi="Times New Roman" w:cs="Times New Roman"/>
          <w:sz w:val="28"/>
          <w:szCs w:val="28"/>
        </w:rPr>
        <w:t>респондентів відповіло, що і</w:t>
      </w:r>
      <w:r w:rsidR="005B21AB" w:rsidRPr="00224984">
        <w:rPr>
          <w:rFonts w:ascii="Times New Roman" w:hAnsi="Times New Roman" w:cs="Times New Roman"/>
          <w:sz w:val="28"/>
          <w:szCs w:val="28"/>
        </w:rPr>
        <w:t>ноді є черга та 35%</w:t>
      </w:r>
      <w:r w:rsidR="005B21AB">
        <w:rPr>
          <w:rFonts w:ascii="Times New Roman" w:hAnsi="Times New Roman" w:cs="Times New Roman"/>
          <w:sz w:val="28"/>
          <w:szCs w:val="28"/>
        </w:rPr>
        <w:t>, що ч</w:t>
      </w:r>
      <w:r w:rsidR="005B21AB" w:rsidRPr="00224984">
        <w:rPr>
          <w:rFonts w:ascii="Times New Roman" w:hAnsi="Times New Roman" w:cs="Times New Roman"/>
          <w:sz w:val="28"/>
          <w:szCs w:val="28"/>
        </w:rPr>
        <w:t>асто є черга, що є збільшує час перебування у відділенні для отримання послуги. Наявність черг у відділеннях є однією з проблем, чому клієнти банків все частіше переходять на онлайн послуги банку та онлайн-консультацію.</w:t>
      </w:r>
      <w:r w:rsidR="005B21AB">
        <w:rPr>
          <w:rFonts w:ascii="Times New Roman" w:hAnsi="Times New Roman" w:cs="Times New Roman"/>
          <w:sz w:val="28"/>
          <w:szCs w:val="28"/>
        </w:rPr>
        <w:t xml:space="preserve"> </w:t>
      </w:r>
    </w:p>
    <w:p w14:paraId="75D472B1" w14:textId="77777777" w:rsidR="009E1A38" w:rsidRDefault="009E1A38" w:rsidP="00096A7C">
      <w:pPr>
        <w:spacing w:after="0" w:line="360" w:lineRule="auto"/>
        <w:ind w:firstLine="567"/>
        <w:rPr>
          <w:rFonts w:ascii="Times New Roman" w:hAnsi="Times New Roman" w:cs="Times New Roman"/>
          <w:sz w:val="28"/>
          <w:szCs w:val="28"/>
        </w:rPr>
      </w:pPr>
    </w:p>
    <w:p w14:paraId="3B55CB2B" w14:textId="51A3F556" w:rsidR="009E1A38" w:rsidRPr="008B4DB9" w:rsidRDefault="009E1A38" w:rsidP="009E1A38">
      <w:pPr>
        <w:spacing w:after="0" w:line="360" w:lineRule="auto"/>
        <w:ind w:firstLine="567"/>
        <w:jc w:val="center"/>
        <w:rPr>
          <w:rFonts w:ascii="Times New Roman" w:hAnsi="Times New Roman" w:cs="Times New Roman"/>
          <w:sz w:val="28"/>
          <w:szCs w:val="28"/>
        </w:rPr>
      </w:pPr>
      <w:r>
        <w:rPr>
          <w:noProof/>
        </w:rPr>
        <w:drawing>
          <wp:inline distT="0" distB="0" distL="0" distR="0" wp14:anchorId="1A07B791" wp14:editId="3CDEE9E2">
            <wp:extent cx="4655820" cy="1737360"/>
            <wp:effectExtent l="0" t="0" r="11430" b="15240"/>
            <wp:docPr id="18" name="Диаграмма 18">
              <a:extLst xmlns:a="http://schemas.openxmlformats.org/drawingml/2006/main">
                <a:ext uri="{FF2B5EF4-FFF2-40B4-BE49-F238E27FC236}">
                  <a16:creationId xmlns:a16="http://schemas.microsoft.com/office/drawing/2014/main" id="{44E1864F-A1FE-4CFB-800B-BB0FB9A1F7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B5B517E" w14:textId="2E792BE0" w:rsidR="009E1A38" w:rsidRPr="009E1A38" w:rsidRDefault="009E1A38" w:rsidP="009E1A38">
      <w:pPr>
        <w:spacing w:after="0" w:line="360" w:lineRule="auto"/>
        <w:ind w:firstLine="567"/>
        <w:jc w:val="center"/>
        <w:rPr>
          <w:rFonts w:ascii="Times New Roman" w:hAnsi="Times New Roman" w:cs="Times New Roman"/>
          <w:sz w:val="28"/>
          <w:szCs w:val="28"/>
        </w:rPr>
      </w:pPr>
      <w:r w:rsidRPr="009E1A38">
        <w:rPr>
          <w:rFonts w:ascii="Times New Roman" w:hAnsi="Times New Roman" w:cs="Times New Roman"/>
          <w:sz w:val="28"/>
          <w:szCs w:val="28"/>
        </w:rPr>
        <w:t>Рис</w:t>
      </w:r>
      <w:r w:rsidR="00425E6E">
        <w:rPr>
          <w:rFonts w:ascii="Times New Roman" w:hAnsi="Times New Roman" w:cs="Times New Roman"/>
          <w:sz w:val="28"/>
          <w:szCs w:val="28"/>
        </w:rPr>
        <w:t>унок</w:t>
      </w:r>
      <w:r w:rsidRPr="009E1A38">
        <w:rPr>
          <w:rFonts w:ascii="Times New Roman" w:hAnsi="Times New Roman" w:cs="Times New Roman"/>
          <w:sz w:val="28"/>
          <w:szCs w:val="28"/>
        </w:rPr>
        <w:t xml:space="preserve"> 3.</w:t>
      </w:r>
      <w:r w:rsidR="00CF12FB">
        <w:rPr>
          <w:rFonts w:ascii="Times New Roman" w:hAnsi="Times New Roman" w:cs="Times New Roman"/>
          <w:sz w:val="28"/>
          <w:szCs w:val="28"/>
        </w:rPr>
        <w:t>6</w:t>
      </w:r>
      <w:r w:rsidRPr="009E1A38">
        <w:rPr>
          <w:rFonts w:ascii="Times New Roman" w:hAnsi="Times New Roman" w:cs="Times New Roman"/>
          <w:sz w:val="28"/>
          <w:szCs w:val="28"/>
        </w:rPr>
        <w:t xml:space="preserve"> – </w:t>
      </w:r>
      <w:r w:rsidR="003E3EE0">
        <w:rPr>
          <w:rFonts w:ascii="Times New Roman" w:hAnsi="Times New Roman" w:cs="Times New Roman"/>
          <w:sz w:val="28"/>
          <w:szCs w:val="28"/>
        </w:rPr>
        <w:t>В</w:t>
      </w:r>
      <w:r w:rsidRPr="009E1A38">
        <w:rPr>
          <w:rFonts w:ascii="Times New Roman" w:hAnsi="Times New Roman" w:cs="Times New Roman"/>
          <w:sz w:val="28"/>
          <w:szCs w:val="28"/>
        </w:rPr>
        <w:t xml:space="preserve">ідповіді респондентів на питання анкети </w:t>
      </w:r>
      <w:r w:rsidR="00CF12FB">
        <w:rPr>
          <w:rFonts w:ascii="Times New Roman" w:hAnsi="Times New Roman" w:cs="Times New Roman"/>
          <w:sz w:val="28"/>
          <w:szCs w:val="28"/>
        </w:rPr>
        <w:t>«Як часто Ви знаходитесь у черзі у відділенні банку?»</w:t>
      </w:r>
    </w:p>
    <w:p w14:paraId="368F3279" w14:textId="2962AA89" w:rsidR="00224984" w:rsidRDefault="009E1A38" w:rsidP="003E3EE0">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49351509" w14:textId="77777777" w:rsidR="0016297A" w:rsidRDefault="0016297A" w:rsidP="003E3EE0">
      <w:pPr>
        <w:spacing w:after="0" w:line="360" w:lineRule="auto"/>
        <w:ind w:firstLine="567"/>
        <w:jc w:val="center"/>
        <w:rPr>
          <w:rFonts w:ascii="Times New Roman" w:hAnsi="Times New Roman" w:cs="Times New Roman"/>
          <w:i/>
          <w:iCs/>
          <w:sz w:val="24"/>
          <w:szCs w:val="24"/>
        </w:rPr>
      </w:pPr>
    </w:p>
    <w:p w14:paraId="3C460A2C" w14:textId="48682078" w:rsidR="00411516" w:rsidRDefault="00224984" w:rsidP="005B21AB">
      <w:pPr>
        <w:spacing w:after="0" w:line="360" w:lineRule="auto"/>
        <w:ind w:firstLine="567"/>
        <w:jc w:val="both"/>
        <w:rPr>
          <w:rFonts w:ascii="Times New Roman" w:hAnsi="Times New Roman" w:cs="Times New Roman"/>
          <w:sz w:val="28"/>
          <w:szCs w:val="28"/>
        </w:rPr>
      </w:pPr>
      <w:r w:rsidRPr="00224984">
        <w:rPr>
          <w:rFonts w:ascii="Times New Roman" w:hAnsi="Times New Roman" w:cs="Times New Roman"/>
          <w:sz w:val="28"/>
          <w:szCs w:val="28"/>
        </w:rPr>
        <w:t>Наявність черг у відділеннях є однією з проблем, чому клієнти банків все частіше переходять на онлайн послуги банку та онлайн-консультацію.</w:t>
      </w:r>
      <w:r>
        <w:rPr>
          <w:rFonts w:ascii="Times New Roman" w:hAnsi="Times New Roman" w:cs="Times New Roman"/>
          <w:sz w:val="28"/>
          <w:szCs w:val="28"/>
        </w:rPr>
        <w:t xml:space="preserve"> Для підтвердження</w:t>
      </w:r>
      <w:r w:rsidR="00411516">
        <w:rPr>
          <w:rFonts w:ascii="Times New Roman" w:hAnsi="Times New Roman" w:cs="Times New Roman"/>
          <w:sz w:val="28"/>
          <w:szCs w:val="28"/>
        </w:rPr>
        <w:t xml:space="preserve"> </w:t>
      </w:r>
      <w:r w:rsidR="003E3EE0">
        <w:rPr>
          <w:rFonts w:ascii="Times New Roman" w:hAnsi="Times New Roman" w:cs="Times New Roman"/>
          <w:sz w:val="28"/>
          <w:szCs w:val="28"/>
        </w:rPr>
        <w:t>припущення</w:t>
      </w:r>
      <w:r>
        <w:rPr>
          <w:rFonts w:ascii="Times New Roman" w:hAnsi="Times New Roman" w:cs="Times New Roman"/>
          <w:sz w:val="28"/>
          <w:szCs w:val="28"/>
        </w:rPr>
        <w:t>, що клієнти все частіше користуються онлайн-послугами банку, тобто використовують інтернет-банкінг</w:t>
      </w:r>
      <w:r w:rsidR="00BF0DC3">
        <w:rPr>
          <w:rFonts w:ascii="Times New Roman" w:hAnsi="Times New Roman" w:cs="Times New Roman"/>
          <w:sz w:val="28"/>
          <w:szCs w:val="28"/>
        </w:rPr>
        <w:t>. Для підтвердження наведемо статистика, отриману у відповідь на питання анкети якому формату послуг надають перевагу респонденти.</w:t>
      </w:r>
      <w:r w:rsidR="00EC1B3B">
        <w:rPr>
          <w:rFonts w:ascii="Times New Roman" w:hAnsi="Times New Roman" w:cs="Times New Roman"/>
          <w:sz w:val="28"/>
          <w:szCs w:val="28"/>
        </w:rPr>
        <w:t xml:space="preserve"> 94% респондентів надають перевагу онлайн-послугами банку через використання інтернет-банкінгу, а лише 6% - </w:t>
      </w:r>
      <w:proofErr w:type="spellStart"/>
      <w:r w:rsidR="00EC1B3B">
        <w:rPr>
          <w:rFonts w:ascii="Times New Roman" w:hAnsi="Times New Roman" w:cs="Times New Roman"/>
          <w:sz w:val="28"/>
          <w:szCs w:val="28"/>
        </w:rPr>
        <w:t>офлайн</w:t>
      </w:r>
      <w:proofErr w:type="spellEnd"/>
      <w:r w:rsidR="00EC1B3B">
        <w:rPr>
          <w:rFonts w:ascii="Times New Roman" w:hAnsi="Times New Roman" w:cs="Times New Roman"/>
          <w:sz w:val="28"/>
          <w:szCs w:val="28"/>
        </w:rPr>
        <w:t xml:space="preserve"> обслуговування.</w:t>
      </w:r>
    </w:p>
    <w:p w14:paraId="2427EADA" w14:textId="1B5F6869" w:rsidR="009109FB" w:rsidRDefault="0012462C" w:rsidP="00411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сформуємо рейтинги швидкості та легкості отримання послуги в банку, на думку клієнтів. </w:t>
      </w:r>
      <w:r w:rsidR="009109FB">
        <w:rPr>
          <w:rFonts w:ascii="Times New Roman" w:hAnsi="Times New Roman" w:cs="Times New Roman"/>
          <w:sz w:val="28"/>
          <w:szCs w:val="28"/>
        </w:rPr>
        <w:t xml:space="preserve">Для отримання агрегованих даних оцінки відповідей </w:t>
      </w:r>
      <w:r w:rsidR="009109FB">
        <w:rPr>
          <w:rFonts w:ascii="Times New Roman" w:hAnsi="Times New Roman" w:cs="Times New Roman"/>
          <w:sz w:val="28"/>
          <w:szCs w:val="28"/>
        </w:rPr>
        <w:lastRenderedPageBreak/>
        <w:t>респондентів від 1 до 10 балів, було отримано медіанне значення відповідей за кожним банком та створено рейтинги швидкості та легкості отримання послуг в банку.</w:t>
      </w:r>
    </w:p>
    <w:p w14:paraId="71D02F89" w14:textId="0B646A36" w:rsidR="009109FB" w:rsidRDefault="009109FB" w:rsidP="00411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Рейтинг швидкості:</w:t>
      </w:r>
    </w:p>
    <w:p w14:paraId="099904E9" w14:textId="500FD006" w:rsidR="009109FB" w:rsidRDefault="009109FB" w:rsidP="00411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«Універсал банк» - 9 балів;</w:t>
      </w:r>
    </w:p>
    <w:p w14:paraId="09AC690C" w14:textId="2E909428" w:rsidR="009109FB" w:rsidRDefault="009109FB" w:rsidP="00411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«Сенс Банк» - 8 балів;</w:t>
      </w:r>
    </w:p>
    <w:p w14:paraId="7B908E95" w14:textId="6064D4A2" w:rsidR="009109FB" w:rsidRDefault="009109FB" w:rsidP="00411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«ПУМБ» - 8 балів;</w:t>
      </w:r>
    </w:p>
    <w:p w14:paraId="173E3F71" w14:textId="5A31FEA3" w:rsidR="009109FB" w:rsidRDefault="009109FB" w:rsidP="00411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 «Приватбанк» - 7 балів;</w:t>
      </w:r>
    </w:p>
    <w:p w14:paraId="4B029B5D" w14:textId="7CB08CA4" w:rsidR="009109FB" w:rsidRDefault="009109FB" w:rsidP="00411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 «Ощадбанк» - 5 балів.</w:t>
      </w:r>
    </w:p>
    <w:p w14:paraId="561A90A1" w14:textId="2DEFEF8A" w:rsidR="00966DB5" w:rsidRDefault="009109FB" w:rsidP="00411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Рейтинг легкості:</w:t>
      </w:r>
    </w:p>
    <w:p w14:paraId="6FF2B795" w14:textId="1606CE52" w:rsidR="009109FB" w:rsidRDefault="009109FB" w:rsidP="009109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«Універсал банк» - 10 балів;</w:t>
      </w:r>
    </w:p>
    <w:p w14:paraId="67F14D74" w14:textId="15F38A1E" w:rsidR="009109FB" w:rsidRDefault="009109FB" w:rsidP="009109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«Приватбанк» - 10 балів;</w:t>
      </w:r>
    </w:p>
    <w:p w14:paraId="3B065A98" w14:textId="0EE01A1B" w:rsidR="009109FB" w:rsidRDefault="009109FB" w:rsidP="009109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«Сенс Банк» - 9 балів;</w:t>
      </w:r>
    </w:p>
    <w:p w14:paraId="4A94BA4E" w14:textId="200938D8" w:rsidR="009109FB" w:rsidRDefault="009109FB" w:rsidP="009109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 «ПУМБ» - 7 балів;</w:t>
      </w:r>
    </w:p>
    <w:p w14:paraId="17A065DD" w14:textId="0792E687" w:rsidR="009109FB" w:rsidRDefault="009109FB" w:rsidP="009109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 «Ощадбанк» - 6 балів.</w:t>
      </w:r>
    </w:p>
    <w:p w14:paraId="07AB9862" w14:textId="30294E74" w:rsidR="00966DB5" w:rsidRDefault="00966DB5" w:rsidP="00004B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на думку споживачів ринку, «Сенс Банк» займає 2 місце за швидкістю та 3 місце за легкістю отримання послуги. На першому місці знаходиться «</w:t>
      </w:r>
      <w:proofErr w:type="spellStart"/>
      <w:r>
        <w:rPr>
          <w:rFonts w:ascii="Times New Roman" w:hAnsi="Times New Roman" w:cs="Times New Roman"/>
          <w:sz w:val="28"/>
          <w:szCs w:val="28"/>
        </w:rPr>
        <w:t>Монобанк</w:t>
      </w:r>
      <w:proofErr w:type="spellEnd"/>
      <w:r>
        <w:rPr>
          <w:rFonts w:ascii="Times New Roman" w:hAnsi="Times New Roman" w:cs="Times New Roman"/>
          <w:sz w:val="28"/>
          <w:szCs w:val="28"/>
        </w:rPr>
        <w:t>» від «Універсал Банк», що є найбільш легким в користуванні та найшвидшим з отримання послуги.</w:t>
      </w:r>
    </w:p>
    <w:p w14:paraId="0CF0649F" w14:textId="1B4D639E" w:rsidR="00682B16" w:rsidRDefault="00682B16" w:rsidP="00682B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в результаті дослідження пошукового питання №3 було перевірено гіпотезу Н2 про те, клієнти, які одноразово відвідали банк, оцінюють компетентність персоналу та легкість отримання банківських послуг на середньому рівні. Відповідно до</w:t>
      </w:r>
      <w:r w:rsidR="009109FB">
        <w:rPr>
          <w:rFonts w:ascii="Times New Roman" w:hAnsi="Times New Roman" w:cs="Times New Roman"/>
          <w:sz w:val="28"/>
          <w:szCs w:val="28"/>
        </w:rPr>
        <w:t xml:space="preserve"> сформованого</w:t>
      </w:r>
      <w:r>
        <w:rPr>
          <w:rFonts w:ascii="Times New Roman" w:hAnsi="Times New Roman" w:cs="Times New Roman"/>
          <w:sz w:val="28"/>
          <w:szCs w:val="28"/>
        </w:rPr>
        <w:t xml:space="preserve"> рейтингу банків</w:t>
      </w:r>
      <w:r w:rsidR="009109FB">
        <w:rPr>
          <w:rFonts w:ascii="Times New Roman" w:hAnsi="Times New Roman" w:cs="Times New Roman"/>
          <w:sz w:val="28"/>
          <w:szCs w:val="28"/>
        </w:rPr>
        <w:t xml:space="preserve">, </w:t>
      </w:r>
      <w:r>
        <w:rPr>
          <w:rFonts w:ascii="Times New Roman" w:hAnsi="Times New Roman" w:cs="Times New Roman"/>
          <w:sz w:val="28"/>
          <w:szCs w:val="28"/>
        </w:rPr>
        <w:t>за легкістю отримання банківської послуги «Сенс Банк» займає 3 місце з 5 найбільш популярних основних банків, якими користуються респонденти. Тому гіпотеза є вірною.</w:t>
      </w:r>
    </w:p>
    <w:p w14:paraId="7A1C7EF8" w14:textId="201A518B" w:rsidR="001D76F3" w:rsidRDefault="001D76F3" w:rsidP="00004B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Пошукове питання №4.</w:t>
      </w:r>
      <w:bookmarkStart w:id="133" w:name="_Hlk135836299"/>
      <w:r>
        <w:rPr>
          <w:rFonts w:ascii="Times New Roman" w:hAnsi="Times New Roman" w:cs="Times New Roman"/>
          <w:sz w:val="28"/>
          <w:szCs w:val="28"/>
        </w:rPr>
        <w:t xml:space="preserve"> </w:t>
      </w:r>
      <w:r w:rsidRPr="001D76F3">
        <w:rPr>
          <w:rFonts w:ascii="Times New Roman" w:hAnsi="Times New Roman" w:cs="Times New Roman"/>
          <w:sz w:val="28"/>
          <w:szCs w:val="28"/>
        </w:rPr>
        <w:t>Як оцінюють клієнти банку компетентність обслуговуючого персоналу</w:t>
      </w:r>
      <w:r w:rsidR="0013717D">
        <w:rPr>
          <w:rFonts w:ascii="Times New Roman" w:hAnsi="Times New Roman" w:cs="Times New Roman"/>
          <w:sz w:val="28"/>
          <w:szCs w:val="28"/>
        </w:rPr>
        <w:t xml:space="preserve"> «Сенс Банку»</w:t>
      </w:r>
      <w:r w:rsidRPr="001D76F3">
        <w:rPr>
          <w:rFonts w:ascii="Times New Roman" w:hAnsi="Times New Roman" w:cs="Times New Roman"/>
          <w:sz w:val="28"/>
          <w:szCs w:val="28"/>
        </w:rPr>
        <w:t>?</w:t>
      </w:r>
      <w:bookmarkEnd w:id="133"/>
    </w:p>
    <w:p w14:paraId="3C644A35" w14:textId="141E22FD" w:rsidR="00966DB5" w:rsidRDefault="001D76F3" w:rsidP="008B04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розкриття даного пошукового питання необхідно проаналізувати відповіді респондентів на </w:t>
      </w:r>
      <w:r w:rsidR="008B04CD">
        <w:rPr>
          <w:rFonts w:ascii="Times New Roman" w:hAnsi="Times New Roman" w:cs="Times New Roman"/>
          <w:sz w:val="28"/>
          <w:szCs w:val="28"/>
        </w:rPr>
        <w:t xml:space="preserve">питання блоку 2 </w:t>
      </w:r>
      <w:r>
        <w:rPr>
          <w:rFonts w:ascii="Times New Roman" w:hAnsi="Times New Roman" w:cs="Times New Roman"/>
          <w:sz w:val="28"/>
          <w:szCs w:val="28"/>
        </w:rPr>
        <w:t>анкети</w:t>
      </w:r>
      <w:r w:rsidR="008B04CD">
        <w:rPr>
          <w:rFonts w:ascii="Times New Roman" w:hAnsi="Times New Roman" w:cs="Times New Roman"/>
          <w:sz w:val="28"/>
          <w:szCs w:val="28"/>
        </w:rPr>
        <w:t xml:space="preserve"> (додаток В).</w:t>
      </w:r>
    </w:p>
    <w:p w14:paraId="5CEF123F" w14:textId="03F637DF" w:rsidR="001F42CC" w:rsidRDefault="001D76F3" w:rsidP="001F42CC">
      <w:pPr>
        <w:spacing w:after="0" w:line="360" w:lineRule="auto"/>
        <w:ind w:firstLine="539"/>
        <w:jc w:val="both"/>
        <w:rPr>
          <w:rFonts w:ascii="Times New Roman" w:hAnsi="Times New Roman" w:cs="Times New Roman"/>
          <w:sz w:val="28"/>
          <w:szCs w:val="28"/>
        </w:rPr>
      </w:pPr>
      <w:r>
        <w:rPr>
          <w:rFonts w:ascii="Times New Roman" w:hAnsi="Times New Roman" w:cs="Times New Roman"/>
          <w:sz w:val="28"/>
          <w:szCs w:val="28"/>
        </w:rPr>
        <w:lastRenderedPageBreak/>
        <w:t>Перше питання з запропонованої споживачам ринку анкети наводиться для отримання загальної інформації</w:t>
      </w:r>
      <w:r w:rsidR="0013717D">
        <w:rPr>
          <w:rFonts w:ascii="Times New Roman" w:hAnsi="Times New Roman" w:cs="Times New Roman"/>
          <w:sz w:val="28"/>
          <w:szCs w:val="28"/>
        </w:rPr>
        <w:t xml:space="preserve"> про компетентність персоналу «Сенс Банку»</w:t>
      </w:r>
      <w:r>
        <w:rPr>
          <w:rFonts w:ascii="Times New Roman" w:hAnsi="Times New Roman" w:cs="Times New Roman"/>
          <w:sz w:val="28"/>
          <w:szCs w:val="28"/>
        </w:rPr>
        <w:t xml:space="preserve">, </w:t>
      </w:r>
      <w:r w:rsidR="0013717D">
        <w:rPr>
          <w:rFonts w:ascii="Times New Roman" w:hAnsi="Times New Roman" w:cs="Times New Roman"/>
          <w:sz w:val="28"/>
          <w:szCs w:val="28"/>
        </w:rPr>
        <w:t xml:space="preserve">на думку </w:t>
      </w:r>
      <w:r>
        <w:rPr>
          <w:rFonts w:ascii="Times New Roman" w:hAnsi="Times New Roman" w:cs="Times New Roman"/>
          <w:sz w:val="28"/>
          <w:szCs w:val="28"/>
        </w:rPr>
        <w:t>постійни</w:t>
      </w:r>
      <w:r w:rsidR="0013717D">
        <w:rPr>
          <w:rFonts w:ascii="Times New Roman" w:hAnsi="Times New Roman" w:cs="Times New Roman"/>
          <w:sz w:val="28"/>
          <w:szCs w:val="28"/>
        </w:rPr>
        <w:t>х</w:t>
      </w:r>
      <w:r>
        <w:rPr>
          <w:rFonts w:ascii="Times New Roman" w:hAnsi="Times New Roman" w:cs="Times New Roman"/>
          <w:sz w:val="28"/>
          <w:szCs w:val="28"/>
        </w:rPr>
        <w:t xml:space="preserve"> клієнт</w:t>
      </w:r>
      <w:r w:rsidR="0013717D">
        <w:rPr>
          <w:rFonts w:ascii="Times New Roman" w:hAnsi="Times New Roman" w:cs="Times New Roman"/>
          <w:sz w:val="28"/>
          <w:szCs w:val="28"/>
        </w:rPr>
        <w:t>ів,</w:t>
      </w:r>
      <w:r>
        <w:rPr>
          <w:rFonts w:ascii="Times New Roman" w:hAnsi="Times New Roman" w:cs="Times New Roman"/>
          <w:sz w:val="28"/>
          <w:szCs w:val="28"/>
        </w:rPr>
        <w:t xml:space="preserve"> яки</w:t>
      </w:r>
      <w:r w:rsidR="0013717D">
        <w:rPr>
          <w:rFonts w:ascii="Times New Roman" w:hAnsi="Times New Roman" w:cs="Times New Roman"/>
          <w:sz w:val="28"/>
          <w:szCs w:val="28"/>
        </w:rPr>
        <w:t>ми</w:t>
      </w:r>
      <w:r>
        <w:rPr>
          <w:rFonts w:ascii="Times New Roman" w:hAnsi="Times New Roman" w:cs="Times New Roman"/>
          <w:sz w:val="28"/>
          <w:szCs w:val="28"/>
        </w:rPr>
        <w:t xml:space="preserve"> являються респонденти</w:t>
      </w:r>
      <w:r w:rsidR="0013717D">
        <w:rPr>
          <w:rFonts w:ascii="Times New Roman" w:hAnsi="Times New Roman" w:cs="Times New Roman"/>
          <w:sz w:val="28"/>
          <w:szCs w:val="28"/>
        </w:rPr>
        <w:t xml:space="preserve"> </w:t>
      </w:r>
      <w:r w:rsidR="00CF12FB">
        <w:rPr>
          <w:rFonts w:ascii="Times New Roman" w:hAnsi="Times New Roman" w:cs="Times New Roman"/>
          <w:sz w:val="28"/>
          <w:szCs w:val="28"/>
        </w:rPr>
        <w:t>(</w:t>
      </w:r>
      <w:r w:rsidR="0013717D">
        <w:rPr>
          <w:rFonts w:ascii="Times New Roman" w:hAnsi="Times New Roman" w:cs="Times New Roman"/>
          <w:sz w:val="28"/>
          <w:szCs w:val="28"/>
        </w:rPr>
        <w:t>рис. 3.</w:t>
      </w:r>
      <w:r w:rsidR="00CF12FB">
        <w:rPr>
          <w:rFonts w:ascii="Times New Roman" w:hAnsi="Times New Roman" w:cs="Times New Roman"/>
          <w:sz w:val="28"/>
          <w:szCs w:val="28"/>
        </w:rPr>
        <w:t>7</w:t>
      </w:r>
      <w:r w:rsidR="0013717D">
        <w:rPr>
          <w:rFonts w:ascii="Times New Roman" w:hAnsi="Times New Roman" w:cs="Times New Roman"/>
          <w:sz w:val="28"/>
          <w:szCs w:val="28"/>
        </w:rPr>
        <w:t>).</w:t>
      </w:r>
      <w:r>
        <w:rPr>
          <w:rFonts w:ascii="Times New Roman" w:hAnsi="Times New Roman" w:cs="Times New Roman"/>
          <w:sz w:val="28"/>
          <w:szCs w:val="28"/>
        </w:rPr>
        <w:t xml:space="preserve"> Наступні питання анкети необхідні для деталізації інформації про якість обслуговування та вирішення питань клієнтів персоналом «Сенс Банку»</w:t>
      </w:r>
      <w:r w:rsidR="001F42CC">
        <w:rPr>
          <w:rFonts w:ascii="Times New Roman" w:hAnsi="Times New Roman" w:cs="Times New Roman"/>
          <w:sz w:val="28"/>
          <w:szCs w:val="28"/>
        </w:rPr>
        <w:t>, тобто рівня знань персоналу, частоти звернень клієнтів до персоналу банку з запитаннями та проблемами, а також оцінка ефективності вирішення питань клієнтів персоналом «Сенс Банку».</w:t>
      </w:r>
    </w:p>
    <w:p w14:paraId="17CA149F" w14:textId="77777777" w:rsidR="008B04CD" w:rsidRDefault="008B04CD" w:rsidP="001F42CC">
      <w:pPr>
        <w:spacing w:after="0" w:line="360" w:lineRule="auto"/>
        <w:ind w:firstLine="539"/>
        <w:jc w:val="both"/>
        <w:rPr>
          <w:rFonts w:ascii="Times New Roman" w:hAnsi="Times New Roman" w:cs="Times New Roman"/>
          <w:sz w:val="28"/>
          <w:szCs w:val="28"/>
        </w:rPr>
      </w:pPr>
    </w:p>
    <w:p w14:paraId="644CB788" w14:textId="5A35C822" w:rsidR="001D76F3" w:rsidRPr="0013717D" w:rsidRDefault="001D76F3" w:rsidP="00004BCD">
      <w:pPr>
        <w:spacing w:after="0" w:line="360" w:lineRule="auto"/>
        <w:ind w:firstLine="540"/>
        <w:jc w:val="center"/>
        <w:rPr>
          <w:rFonts w:ascii="Times New Roman" w:hAnsi="Times New Roman" w:cs="Times New Roman"/>
          <w:sz w:val="28"/>
          <w:szCs w:val="28"/>
        </w:rPr>
      </w:pPr>
      <w:r w:rsidRPr="0013717D">
        <w:rPr>
          <w:noProof/>
          <w:sz w:val="28"/>
          <w:szCs w:val="28"/>
        </w:rPr>
        <w:drawing>
          <wp:inline distT="0" distB="0" distL="0" distR="0" wp14:anchorId="176EDE23" wp14:editId="2AEAEF4B">
            <wp:extent cx="4312920" cy="1988820"/>
            <wp:effectExtent l="0" t="0" r="11430" b="11430"/>
            <wp:docPr id="21" name="Диаграмма 21">
              <a:extLst xmlns:a="http://schemas.openxmlformats.org/drawingml/2006/main">
                <a:ext uri="{FF2B5EF4-FFF2-40B4-BE49-F238E27FC236}">
                  <a16:creationId xmlns:a16="http://schemas.microsoft.com/office/drawing/2014/main" id="{CA982DB4-BBDE-4F82-AE64-0D7D8954A6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296B25A" w14:textId="6FBD547E" w:rsidR="0013717D" w:rsidRPr="0013717D" w:rsidRDefault="0013717D" w:rsidP="00004BCD">
      <w:pPr>
        <w:spacing w:after="0" w:line="360" w:lineRule="auto"/>
        <w:ind w:firstLine="567"/>
        <w:jc w:val="center"/>
        <w:rPr>
          <w:rFonts w:ascii="Times New Roman" w:hAnsi="Times New Roman" w:cs="Times New Roman"/>
          <w:sz w:val="28"/>
          <w:szCs w:val="28"/>
        </w:rPr>
      </w:pPr>
      <w:r w:rsidRPr="0013717D">
        <w:rPr>
          <w:rFonts w:ascii="Times New Roman" w:hAnsi="Times New Roman" w:cs="Times New Roman"/>
          <w:sz w:val="28"/>
          <w:szCs w:val="28"/>
        </w:rPr>
        <w:t>Рис</w:t>
      </w:r>
      <w:r w:rsidR="00425E6E">
        <w:rPr>
          <w:rFonts w:ascii="Times New Roman" w:hAnsi="Times New Roman" w:cs="Times New Roman"/>
          <w:sz w:val="28"/>
          <w:szCs w:val="28"/>
        </w:rPr>
        <w:t>унок</w:t>
      </w:r>
      <w:r w:rsidRPr="0013717D">
        <w:rPr>
          <w:rFonts w:ascii="Times New Roman" w:hAnsi="Times New Roman" w:cs="Times New Roman"/>
          <w:sz w:val="28"/>
          <w:szCs w:val="28"/>
        </w:rPr>
        <w:t xml:space="preserve"> 3.</w:t>
      </w:r>
      <w:r w:rsidR="00CF12FB">
        <w:rPr>
          <w:rFonts w:ascii="Times New Roman" w:hAnsi="Times New Roman" w:cs="Times New Roman"/>
          <w:sz w:val="28"/>
          <w:szCs w:val="28"/>
        </w:rPr>
        <w:t>7</w:t>
      </w:r>
      <w:r w:rsidRPr="0013717D">
        <w:rPr>
          <w:rFonts w:ascii="Times New Roman" w:hAnsi="Times New Roman" w:cs="Times New Roman"/>
          <w:sz w:val="28"/>
          <w:szCs w:val="28"/>
        </w:rPr>
        <w:t xml:space="preserve"> - </w:t>
      </w:r>
      <w:r w:rsidR="003E3EE0">
        <w:rPr>
          <w:rFonts w:ascii="Times New Roman" w:hAnsi="Times New Roman" w:cs="Times New Roman"/>
          <w:sz w:val="28"/>
          <w:szCs w:val="28"/>
        </w:rPr>
        <w:t>В</w:t>
      </w:r>
      <w:r w:rsidRPr="0013717D">
        <w:rPr>
          <w:rFonts w:ascii="Times New Roman" w:hAnsi="Times New Roman" w:cs="Times New Roman"/>
          <w:sz w:val="28"/>
          <w:szCs w:val="28"/>
        </w:rPr>
        <w:t xml:space="preserve">ідповіді респондентів на питання анкети </w:t>
      </w:r>
      <w:r w:rsidR="00CF12FB">
        <w:rPr>
          <w:rFonts w:ascii="Times New Roman" w:hAnsi="Times New Roman" w:cs="Times New Roman"/>
          <w:sz w:val="28"/>
          <w:szCs w:val="28"/>
        </w:rPr>
        <w:t>«Як Ви оцінюєте загальний рівень компетентності обслуговуючого персоналу «Сенс Банку»?»</w:t>
      </w:r>
    </w:p>
    <w:p w14:paraId="2A450C86" w14:textId="647CB0A6" w:rsidR="0013717D" w:rsidRDefault="0013717D" w:rsidP="00004BCD">
      <w:pPr>
        <w:spacing w:after="0" w:line="360" w:lineRule="auto"/>
        <w:ind w:firstLine="567"/>
        <w:jc w:val="center"/>
        <w:rPr>
          <w:rFonts w:ascii="Times New Roman" w:hAnsi="Times New Roman" w:cs="Times New Roman"/>
          <w:i/>
          <w:iCs/>
          <w:sz w:val="24"/>
          <w:szCs w:val="24"/>
        </w:rPr>
      </w:pPr>
      <w:r w:rsidRPr="0013717D">
        <w:rPr>
          <w:rFonts w:ascii="Times New Roman" w:hAnsi="Times New Roman" w:cs="Times New Roman"/>
          <w:i/>
          <w:iCs/>
          <w:sz w:val="24"/>
          <w:szCs w:val="24"/>
        </w:rPr>
        <w:t>Джерело: створено автором на основі опитування споживачів</w:t>
      </w:r>
    </w:p>
    <w:p w14:paraId="1E91C62B" w14:textId="77777777" w:rsidR="003E3EE0" w:rsidRPr="0013717D" w:rsidRDefault="003E3EE0" w:rsidP="00004BCD">
      <w:pPr>
        <w:spacing w:after="0" w:line="360" w:lineRule="auto"/>
        <w:ind w:firstLine="567"/>
        <w:jc w:val="center"/>
        <w:rPr>
          <w:rFonts w:ascii="Times New Roman" w:hAnsi="Times New Roman" w:cs="Times New Roman"/>
          <w:i/>
          <w:iCs/>
          <w:sz w:val="24"/>
          <w:szCs w:val="24"/>
        </w:rPr>
      </w:pPr>
    </w:p>
    <w:p w14:paraId="1F24A177" w14:textId="278639E2" w:rsidR="0013717D" w:rsidRDefault="00F848CF" w:rsidP="00004B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до рис. 3.</w:t>
      </w:r>
      <w:r w:rsidR="00E67249">
        <w:rPr>
          <w:rFonts w:ascii="Times New Roman" w:hAnsi="Times New Roman" w:cs="Times New Roman"/>
          <w:sz w:val="28"/>
          <w:szCs w:val="28"/>
        </w:rPr>
        <w:t>7</w:t>
      </w:r>
      <w:r>
        <w:rPr>
          <w:rFonts w:ascii="Times New Roman" w:hAnsi="Times New Roman" w:cs="Times New Roman"/>
          <w:sz w:val="28"/>
          <w:szCs w:val="28"/>
        </w:rPr>
        <w:t>, розподіл відповідей респондентів, які є або були клієнтами «Сенс Банку», має наступний вигляд: 41,7% відповіли, що в загалом дуже задоволені компетентністю персоналу «Сенс Банку», 33,3% - просто задоволені, 16,7% - залишись нейтральними щодо компетентності персоналу, а 8,3% - дуже незадоволені та мають нарікання. Загалом, відповідно опитуванню, обслуговуючий персонал «Сенс Банку» вважається компетентним.</w:t>
      </w:r>
    </w:p>
    <w:p w14:paraId="2F08FBB9" w14:textId="37489699" w:rsidR="0013717D" w:rsidRDefault="00F848CF" w:rsidP="0012462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проаналізуємо детальніше інформацію про персонал банку, спитавши у респондентів як часто вони зверталися до персоналу банку з запитаннями чи проблемами. Результат опитування наведений на рис. 3.</w:t>
      </w:r>
      <w:r w:rsidR="00E67249">
        <w:rPr>
          <w:rFonts w:ascii="Times New Roman" w:hAnsi="Times New Roman" w:cs="Times New Roman"/>
          <w:sz w:val="28"/>
          <w:szCs w:val="28"/>
        </w:rPr>
        <w:t>8</w:t>
      </w:r>
      <w:r>
        <w:rPr>
          <w:rFonts w:ascii="Times New Roman" w:hAnsi="Times New Roman" w:cs="Times New Roman"/>
          <w:sz w:val="28"/>
          <w:szCs w:val="28"/>
        </w:rPr>
        <w:t>.</w:t>
      </w:r>
      <w:r w:rsidR="0012462C">
        <w:rPr>
          <w:rFonts w:ascii="Times New Roman" w:hAnsi="Times New Roman" w:cs="Times New Roman"/>
          <w:sz w:val="28"/>
          <w:szCs w:val="28"/>
        </w:rPr>
        <w:t xml:space="preserve"> Потім проаналізуємо відповіді серед клієнтів, які зверталися за допомогою в банк як вони оцінюють </w:t>
      </w:r>
      <w:r w:rsidR="0012462C">
        <w:rPr>
          <w:rFonts w:ascii="Times New Roman" w:hAnsi="Times New Roman" w:cs="Times New Roman"/>
          <w:sz w:val="28"/>
          <w:szCs w:val="28"/>
        </w:rPr>
        <w:lastRenderedPageBreak/>
        <w:t>рівень знань персоналу ( рис. 3.9) та наскільки ефективно, на їх думку, персонал вирішив їх питання або проблему (див. рис.3.10).</w:t>
      </w:r>
    </w:p>
    <w:p w14:paraId="707D92AB" w14:textId="77777777" w:rsidR="00F848CF" w:rsidRPr="00F848CF" w:rsidRDefault="00F848CF" w:rsidP="00004BCD">
      <w:pPr>
        <w:spacing w:after="0" w:line="360" w:lineRule="auto"/>
        <w:ind w:firstLine="567"/>
        <w:rPr>
          <w:rFonts w:ascii="Times New Roman" w:hAnsi="Times New Roman" w:cs="Times New Roman"/>
          <w:sz w:val="28"/>
          <w:szCs w:val="28"/>
        </w:rPr>
      </w:pPr>
    </w:p>
    <w:p w14:paraId="50119987" w14:textId="1C709892" w:rsidR="0013717D" w:rsidRDefault="0013717D" w:rsidP="00004BCD">
      <w:pPr>
        <w:spacing w:after="0" w:line="360" w:lineRule="auto"/>
        <w:ind w:firstLine="540"/>
        <w:jc w:val="center"/>
        <w:rPr>
          <w:rFonts w:ascii="Times New Roman" w:hAnsi="Times New Roman" w:cs="Times New Roman"/>
          <w:sz w:val="32"/>
          <w:szCs w:val="32"/>
        </w:rPr>
      </w:pPr>
      <w:r>
        <w:rPr>
          <w:noProof/>
        </w:rPr>
        <w:drawing>
          <wp:inline distT="0" distB="0" distL="0" distR="0" wp14:anchorId="2B46392C" wp14:editId="2795AFC1">
            <wp:extent cx="4305300" cy="1874520"/>
            <wp:effectExtent l="0" t="0" r="0" b="11430"/>
            <wp:docPr id="22" name="Диаграмма 22">
              <a:extLst xmlns:a="http://schemas.openxmlformats.org/drawingml/2006/main">
                <a:ext uri="{FF2B5EF4-FFF2-40B4-BE49-F238E27FC236}">
                  <a16:creationId xmlns:a16="http://schemas.microsoft.com/office/drawing/2014/main" id="{62BE6682-E9C7-42D3-8C8F-9065327EE5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D9FDD89" w14:textId="57E7346A" w:rsidR="00F848CF" w:rsidRDefault="00F848CF" w:rsidP="00004BCD">
      <w:pPr>
        <w:spacing w:after="0" w:line="360" w:lineRule="auto"/>
        <w:ind w:firstLine="567"/>
        <w:jc w:val="center"/>
        <w:rPr>
          <w:rFonts w:ascii="Times New Roman" w:hAnsi="Times New Roman" w:cs="Times New Roman"/>
          <w:sz w:val="28"/>
          <w:szCs w:val="28"/>
        </w:rPr>
      </w:pPr>
      <w:r w:rsidRPr="0013717D">
        <w:rPr>
          <w:rFonts w:ascii="Times New Roman" w:hAnsi="Times New Roman" w:cs="Times New Roman"/>
          <w:sz w:val="28"/>
          <w:szCs w:val="28"/>
        </w:rPr>
        <w:t>Рис</w:t>
      </w:r>
      <w:r w:rsidR="00425E6E">
        <w:rPr>
          <w:rFonts w:ascii="Times New Roman" w:hAnsi="Times New Roman" w:cs="Times New Roman"/>
          <w:sz w:val="28"/>
          <w:szCs w:val="28"/>
        </w:rPr>
        <w:t>унок</w:t>
      </w:r>
      <w:r w:rsidRPr="0013717D">
        <w:rPr>
          <w:rFonts w:ascii="Times New Roman" w:hAnsi="Times New Roman" w:cs="Times New Roman"/>
          <w:sz w:val="28"/>
          <w:szCs w:val="28"/>
        </w:rPr>
        <w:t xml:space="preserve"> 3.</w:t>
      </w:r>
      <w:r w:rsidR="00E67249">
        <w:rPr>
          <w:rFonts w:ascii="Times New Roman" w:hAnsi="Times New Roman" w:cs="Times New Roman"/>
          <w:sz w:val="28"/>
          <w:szCs w:val="28"/>
        </w:rPr>
        <w:t xml:space="preserve">8 </w:t>
      </w:r>
      <w:r w:rsidRPr="0013717D">
        <w:rPr>
          <w:rFonts w:ascii="Times New Roman" w:hAnsi="Times New Roman" w:cs="Times New Roman"/>
          <w:sz w:val="28"/>
          <w:szCs w:val="28"/>
        </w:rPr>
        <w:t xml:space="preserve">- </w:t>
      </w:r>
      <w:r w:rsidR="003E3EE0">
        <w:rPr>
          <w:rFonts w:ascii="Times New Roman" w:hAnsi="Times New Roman" w:cs="Times New Roman"/>
          <w:sz w:val="28"/>
          <w:szCs w:val="28"/>
        </w:rPr>
        <w:t>В</w:t>
      </w:r>
      <w:r w:rsidRPr="0013717D">
        <w:rPr>
          <w:rFonts w:ascii="Times New Roman" w:hAnsi="Times New Roman" w:cs="Times New Roman"/>
          <w:sz w:val="28"/>
          <w:szCs w:val="28"/>
        </w:rPr>
        <w:t xml:space="preserve">ідповіді респондентів на питання анкети </w:t>
      </w:r>
      <w:r w:rsidR="00E67249">
        <w:rPr>
          <w:rFonts w:ascii="Times New Roman" w:hAnsi="Times New Roman" w:cs="Times New Roman"/>
          <w:sz w:val="28"/>
          <w:szCs w:val="28"/>
        </w:rPr>
        <w:t>«Як часто Ви зверталися до персоналу банку з запитаннями або проблемами?»</w:t>
      </w:r>
    </w:p>
    <w:p w14:paraId="1C40230F" w14:textId="35FF02AD" w:rsidR="0091086D" w:rsidRDefault="00F848CF" w:rsidP="001F42CC">
      <w:pPr>
        <w:spacing w:after="0" w:line="360" w:lineRule="auto"/>
        <w:ind w:firstLine="567"/>
        <w:jc w:val="center"/>
        <w:rPr>
          <w:rFonts w:ascii="Times New Roman" w:hAnsi="Times New Roman" w:cs="Times New Roman"/>
          <w:i/>
          <w:iCs/>
          <w:sz w:val="24"/>
          <w:szCs w:val="24"/>
        </w:rPr>
      </w:pPr>
      <w:r w:rsidRPr="0013717D">
        <w:rPr>
          <w:rFonts w:ascii="Times New Roman" w:hAnsi="Times New Roman" w:cs="Times New Roman"/>
          <w:i/>
          <w:iCs/>
          <w:sz w:val="24"/>
          <w:szCs w:val="24"/>
        </w:rPr>
        <w:t>Джерело: створено автором на основі опитування споживачів</w:t>
      </w:r>
    </w:p>
    <w:p w14:paraId="131672E7" w14:textId="77777777" w:rsidR="008B04CD" w:rsidRPr="0013717D" w:rsidRDefault="008B04CD" w:rsidP="001F42CC">
      <w:pPr>
        <w:spacing w:after="0" w:line="360" w:lineRule="auto"/>
        <w:ind w:firstLine="567"/>
        <w:jc w:val="center"/>
        <w:rPr>
          <w:rFonts w:ascii="Times New Roman" w:hAnsi="Times New Roman" w:cs="Times New Roman"/>
          <w:i/>
          <w:iCs/>
          <w:sz w:val="24"/>
          <w:szCs w:val="24"/>
        </w:rPr>
      </w:pPr>
    </w:p>
    <w:p w14:paraId="049906A2" w14:textId="7BAF973D" w:rsidR="00F848CF" w:rsidRDefault="0091086D" w:rsidP="00004B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Серед опитуваних споживачів</w:t>
      </w:r>
      <w:r w:rsidR="0012462C">
        <w:rPr>
          <w:rFonts w:ascii="Times New Roman" w:hAnsi="Times New Roman" w:cs="Times New Roman"/>
          <w:sz w:val="28"/>
          <w:szCs w:val="28"/>
        </w:rPr>
        <w:t xml:space="preserve"> </w:t>
      </w:r>
      <w:r>
        <w:rPr>
          <w:rFonts w:ascii="Times New Roman" w:hAnsi="Times New Roman" w:cs="Times New Roman"/>
          <w:sz w:val="28"/>
          <w:szCs w:val="28"/>
        </w:rPr>
        <w:t>більшість, тобто 40%</w:t>
      </w:r>
      <w:r w:rsidR="0012462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рідко</w:t>
      </w:r>
      <w:proofErr w:type="spellEnd"/>
      <w:r>
        <w:rPr>
          <w:rFonts w:ascii="Times New Roman" w:hAnsi="Times New Roman" w:cs="Times New Roman"/>
          <w:sz w:val="28"/>
          <w:szCs w:val="28"/>
        </w:rPr>
        <w:t xml:space="preserve"> зверталась за допомогою до персоналу банку, 29% респондентів відповіл</w:t>
      </w:r>
      <w:r w:rsidR="008104F0">
        <w:rPr>
          <w:rFonts w:ascii="Times New Roman" w:hAnsi="Times New Roman" w:cs="Times New Roman"/>
          <w:sz w:val="28"/>
          <w:szCs w:val="28"/>
        </w:rPr>
        <w:t>и</w:t>
      </w:r>
      <w:r>
        <w:rPr>
          <w:rFonts w:ascii="Times New Roman" w:hAnsi="Times New Roman" w:cs="Times New Roman"/>
          <w:sz w:val="28"/>
          <w:szCs w:val="28"/>
        </w:rPr>
        <w:t>, що зверт</w:t>
      </w:r>
      <w:r w:rsidR="008104F0">
        <w:rPr>
          <w:rFonts w:ascii="Times New Roman" w:hAnsi="Times New Roman" w:cs="Times New Roman"/>
          <w:sz w:val="28"/>
          <w:szCs w:val="28"/>
        </w:rPr>
        <w:t>алис</w:t>
      </w:r>
      <w:r>
        <w:rPr>
          <w:rFonts w:ascii="Times New Roman" w:hAnsi="Times New Roman" w:cs="Times New Roman"/>
          <w:sz w:val="28"/>
          <w:szCs w:val="28"/>
        </w:rPr>
        <w:t xml:space="preserve">ь дуже </w:t>
      </w:r>
      <w:proofErr w:type="spellStart"/>
      <w:r>
        <w:rPr>
          <w:rFonts w:ascii="Times New Roman" w:hAnsi="Times New Roman" w:cs="Times New Roman"/>
          <w:sz w:val="28"/>
          <w:szCs w:val="28"/>
        </w:rPr>
        <w:t>рідко</w:t>
      </w:r>
      <w:proofErr w:type="spellEnd"/>
      <w:r>
        <w:rPr>
          <w:rFonts w:ascii="Times New Roman" w:hAnsi="Times New Roman" w:cs="Times New Roman"/>
          <w:sz w:val="28"/>
          <w:szCs w:val="28"/>
        </w:rPr>
        <w:t xml:space="preserve"> та 18% - ніколи не звертал</w:t>
      </w:r>
      <w:r w:rsidR="008104F0">
        <w:rPr>
          <w:rFonts w:ascii="Times New Roman" w:hAnsi="Times New Roman" w:cs="Times New Roman"/>
          <w:sz w:val="28"/>
          <w:szCs w:val="28"/>
        </w:rPr>
        <w:t>и</w:t>
      </w:r>
      <w:r>
        <w:rPr>
          <w:rFonts w:ascii="Times New Roman" w:hAnsi="Times New Roman" w:cs="Times New Roman"/>
          <w:sz w:val="28"/>
          <w:szCs w:val="28"/>
        </w:rPr>
        <w:t xml:space="preserve">сь. Всього 12% респондентів, які є клієнтами банку, відповіді, що звертаються до персоналу за консультацією часто, а всього 1% - дуже часто.  </w:t>
      </w:r>
    </w:p>
    <w:p w14:paraId="04907362" w14:textId="77777777" w:rsidR="0013717D" w:rsidRDefault="0013717D" w:rsidP="00004BCD">
      <w:pPr>
        <w:spacing w:after="0" w:line="360" w:lineRule="auto"/>
        <w:jc w:val="both"/>
        <w:rPr>
          <w:rFonts w:ascii="Times New Roman" w:hAnsi="Times New Roman" w:cs="Times New Roman"/>
          <w:sz w:val="32"/>
          <w:szCs w:val="32"/>
        </w:rPr>
      </w:pPr>
    </w:p>
    <w:p w14:paraId="6E4D7439" w14:textId="1EAEC61B" w:rsidR="0013717D" w:rsidRDefault="0013717D" w:rsidP="00004BCD">
      <w:pPr>
        <w:spacing w:after="0" w:line="360" w:lineRule="auto"/>
        <w:ind w:firstLine="540"/>
        <w:jc w:val="center"/>
        <w:rPr>
          <w:rFonts w:ascii="Times New Roman" w:hAnsi="Times New Roman" w:cs="Times New Roman"/>
          <w:sz w:val="32"/>
          <w:szCs w:val="32"/>
        </w:rPr>
      </w:pPr>
      <w:r>
        <w:rPr>
          <w:noProof/>
        </w:rPr>
        <w:drawing>
          <wp:inline distT="0" distB="0" distL="0" distR="0" wp14:anchorId="17E95F3F" wp14:editId="602823EB">
            <wp:extent cx="4427220" cy="1973580"/>
            <wp:effectExtent l="0" t="0" r="11430" b="7620"/>
            <wp:docPr id="23" name="Диаграмма 23">
              <a:extLst xmlns:a="http://schemas.openxmlformats.org/drawingml/2006/main">
                <a:ext uri="{FF2B5EF4-FFF2-40B4-BE49-F238E27FC236}">
                  <a16:creationId xmlns:a16="http://schemas.microsoft.com/office/drawing/2014/main" id="{22ACDAF5-40BB-4A31-AFE7-65122D068A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6F4370A" w14:textId="3FDBF327" w:rsidR="0091086D" w:rsidRDefault="0091086D" w:rsidP="00004BCD">
      <w:pPr>
        <w:spacing w:after="0" w:line="360" w:lineRule="auto"/>
        <w:ind w:firstLine="567"/>
        <w:jc w:val="center"/>
        <w:rPr>
          <w:rFonts w:ascii="Times New Roman" w:hAnsi="Times New Roman" w:cs="Times New Roman"/>
          <w:sz w:val="28"/>
          <w:szCs w:val="28"/>
        </w:rPr>
      </w:pPr>
      <w:r w:rsidRPr="0013717D">
        <w:rPr>
          <w:rFonts w:ascii="Times New Roman" w:hAnsi="Times New Roman" w:cs="Times New Roman"/>
          <w:sz w:val="28"/>
          <w:szCs w:val="28"/>
        </w:rPr>
        <w:t>Рис</w:t>
      </w:r>
      <w:r w:rsidR="00425E6E">
        <w:rPr>
          <w:rFonts w:ascii="Times New Roman" w:hAnsi="Times New Roman" w:cs="Times New Roman"/>
          <w:sz w:val="28"/>
          <w:szCs w:val="28"/>
        </w:rPr>
        <w:t>унок</w:t>
      </w:r>
      <w:r w:rsidRPr="0013717D">
        <w:rPr>
          <w:rFonts w:ascii="Times New Roman" w:hAnsi="Times New Roman" w:cs="Times New Roman"/>
          <w:sz w:val="28"/>
          <w:szCs w:val="28"/>
        </w:rPr>
        <w:t xml:space="preserve"> 3.</w:t>
      </w:r>
      <w:r w:rsidR="00E67249">
        <w:rPr>
          <w:rFonts w:ascii="Times New Roman" w:hAnsi="Times New Roman" w:cs="Times New Roman"/>
          <w:sz w:val="28"/>
          <w:szCs w:val="28"/>
        </w:rPr>
        <w:t>9</w:t>
      </w:r>
      <w:r>
        <w:rPr>
          <w:rFonts w:ascii="Times New Roman" w:hAnsi="Times New Roman" w:cs="Times New Roman"/>
          <w:sz w:val="28"/>
          <w:szCs w:val="28"/>
        </w:rPr>
        <w:t xml:space="preserve"> </w:t>
      </w:r>
      <w:r w:rsidRPr="0013717D">
        <w:rPr>
          <w:rFonts w:ascii="Times New Roman" w:hAnsi="Times New Roman" w:cs="Times New Roman"/>
          <w:sz w:val="28"/>
          <w:szCs w:val="28"/>
        </w:rPr>
        <w:t xml:space="preserve">- </w:t>
      </w:r>
      <w:r w:rsidR="003E3EE0">
        <w:rPr>
          <w:rFonts w:ascii="Times New Roman" w:hAnsi="Times New Roman" w:cs="Times New Roman"/>
          <w:sz w:val="28"/>
          <w:szCs w:val="28"/>
        </w:rPr>
        <w:t>В</w:t>
      </w:r>
      <w:r w:rsidRPr="0013717D">
        <w:rPr>
          <w:rFonts w:ascii="Times New Roman" w:hAnsi="Times New Roman" w:cs="Times New Roman"/>
          <w:sz w:val="28"/>
          <w:szCs w:val="28"/>
        </w:rPr>
        <w:t xml:space="preserve">ідповіді респондентів на питання анкети </w:t>
      </w:r>
      <w:r w:rsidR="00E67249">
        <w:rPr>
          <w:rFonts w:ascii="Times New Roman" w:hAnsi="Times New Roman" w:cs="Times New Roman"/>
          <w:sz w:val="28"/>
          <w:szCs w:val="28"/>
        </w:rPr>
        <w:t>«Як Ви оцінюєте рівень знань персоналу банку»</w:t>
      </w:r>
    </w:p>
    <w:p w14:paraId="78B458A7" w14:textId="21F09A77" w:rsidR="003E3EE0" w:rsidRDefault="0091086D" w:rsidP="0012462C">
      <w:pPr>
        <w:spacing w:after="0" w:line="360" w:lineRule="auto"/>
        <w:ind w:firstLine="567"/>
        <w:jc w:val="center"/>
        <w:rPr>
          <w:rFonts w:ascii="Times New Roman" w:hAnsi="Times New Roman" w:cs="Times New Roman"/>
          <w:i/>
          <w:iCs/>
          <w:sz w:val="24"/>
          <w:szCs w:val="24"/>
        </w:rPr>
      </w:pPr>
      <w:r w:rsidRPr="0013717D">
        <w:rPr>
          <w:rFonts w:ascii="Times New Roman" w:hAnsi="Times New Roman" w:cs="Times New Roman"/>
          <w:i/>
          <w:iCs/>
          <w:sz w:val="24"/>
          <w:szCs w:val="24"/>
        </w:rPr>
        <w:t>Джерело: створено автором на основі опитування споживачів</w:t>
      </w:r>
    </w:p>
    <w:p w14:paraId="26628E1D" w14:textId="77777777" w:rsidR="0012462C" w:rsidRDefault="0012462C" w:rsidP="0012462C">
      <w:pPr>
        <w:spacing w:after="0" w:line="360" w:lineRule="auto"/>
        <w:ind w:firstLine="567"/>
        <w:jc w:val="center"/>
        <w:rPr>
          <w:rFonts w:ascii="Times New Roman" w:hAnsi="Times New Roman" w:cs="Times New Roman"/>
          <w:i/>
          <w:iCs/>
          <w:sz w:val="24"/>
          <w:szCs w:val="24"/>
        </w:rPr>
      </w:pPr>
    </w:p>
    <w:p w14:paraId="3CA98809" w14:textId="6C7324F2" w:rsidR="00D261CD" w:rsidRDefault="003E3EE0" w:rsidP="00004B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Відповідно до рис. 3.</w:t>
      </w:r>
      <w:r w:rsidR="00E67249">
        <w:rPr>
          <w:rFonts w:ascii="Times New Roman" w:hAnsi="Times New Roman" w:cs="Times New Roman"/>
          <w:sz w:val="28"/>
          <w:szCs w:val="28"/>
        </w:rPr>
        <w:t>9</w:t>
      </w:r>
      <w:r>
        <w:rPr>
          <w:rFonts w:ascii="Times New Roman" w:hAnsi="Times New Roman" w:cs="Times New Roman"/>
          <w:sz w:val="28"/>
          <w:szCs w:val="28"/>
        </w:rPr>
        <w:t>, більшість (42,6%) респондентів вважає, що рівень знань персоналу банку відповідає високому рівню, 29,4% - середньому, 10% відповіли, що низькому. 18% відповіли, що не можуть оцінити, оскільки вони не звертались до персоналу банку.</w:t>
      </w:r>
    </w:p>
    <w:p w14:paraId="46DB159C" w14:textId="5AB7D361" w:rsidR="00D261CD" w:rsidRDefault="00D261CD" w:rsidP="00E67249">
      <w:pPr>
        <w:spacing w:after="0" w:line="360" w:lineRule="auto"/>
        <w:ind w:firstLine="567"/>
        <w:jc w:val="both"/>
        <w:rPr>
          <w:rFonts w:ascii="Times New Roman" w:hAnsi="Times New Roman" w:cs="Times New Roman"/>
          <w:sz w:val="28"/>
          <w:szCs w:val="28"/>
        </w:rPr>
      </w:pPr>
      <w:r w:rsidRPr="00D261CD">
        <w:rPr>
          <w:rFonts w:ascii="Times New Roman" w:hAnsi="Times New Roman" w:cs="Times New Roman"/>
          <w:sz w:val="28"/>
          <w:szCs w:val="28"/>
        </w:rPr>
        <w:t>Тако</w:t>
      </w:r>
      <w:r w:rsidR="003E3EE0">
        <w:rPr>
          <w:rFonts w:ascii="Times New Roman" w:hAnsi="Times New Roman" w:cs="Times New Roman"/>
          <w:sz w:val="28"/>
          <w:szCs w:val="28"/>
        </w:rPr>
        <w:t>ж, відповідно до відібраних відповідей клієнтів «Сенс Банку» , було сформована кругова діаграма на рис. 3.1</w:t>
      </w:r>
      <w:r w:rsidR="00E67249">
        <w:rPr>
          <w:rFonts w:ascii="Times New Roman" w:hAnsi="Times New Roman" w:cs="Times New Roman"/>
          <w:sz w:val="28"/>
          <w:szCs w:val="28"/>
        </w:rPr>
        <w:t>0</w:t>
      </w:r>
      <w:r w:rsidR="003E3EE0">
        <w:rPr>
          <w:rFonts w:ascii="Times New Roman" w:hAnsi="Times New Roman" w:cs="Times New Roman"/>
          <w:sz w:val="28"/>
          <w:szCs w:val="28"/>
        </w:rPr>
        <w:t xml:space="preserve">. На діаграмі наведені </w:t>
      </w:r>
      <w:r w:rsidRPr="00D261CD">
        <w:rPr>
          <w:rFonts w:ascii="Times New Roman" w:hAnsi="Times New Roman" w:cs="Times New Roman"/>
          <w:sz w:val="28"/>
          <w:szCs w:val="28"/>
        </w:rPr>
        <w:t>результати ефективності вирішення питань клієнтів персоналом банку</w:t>
      </w:r>
      <w:r w:rsidR="003E3EE0">
        <w:rPr>
          <w:rFonts w:ascii="Times New Roman" w:hAnsi="Times New Roman" w:cs="Times New Roman"/>
          <w:sz w:val="28"/>
          <w:szCs w:val="28"/>
        </w:rPr>
        <w:t xml:space="preserve">. </w:t>
      </w:r>
    </w:p>
    <w:p w14:paraId="59351012" w14:textId="77777777" w:rsidR="005E461F" w:rsidRPr="00D261CD" w:rsidRDefault="005E461F" w:rsidP="00E67249">
      <w:pPr>
        <w:spacing w:after="0" w:line="360" w:lineRule="auto"/>
        <w:ind w:firstLine="567"/>
        <w:jc w:val="both"/>
        <w:rPr>
          <w:rFonts w:ascii="Times New Roman" w:hAnsi="Times New Roman" w:cs="Times New Roman"/>
          <w:sz w:val="28"/>
          <w:szCs w:val="28"/>
        </w:rPr>
      </w:pPr>
    </w:p>
    <w:p w14:paraId="2DFF2276" w14:textId="074AF964" w:rsidR="0013717D" w:rsidRDefault="0013717D" w:rsidP="00004BCD">
      <w:pPr>
        <w:spacing w:after="0" w:line="360" w:lineRule="auto"/>
        <w:ind w:firstLine="540"/>
        <w:jc w:val="center"/>
        <w:rPr>
          <w:rFonts w:ascii="Times New Roman" w:hAnsi="Times New Roman" w:cs="Times New Roman"/>
          <w:sz w:val="32"/>
          <w:szCs w:val="32"/>
        </w:rPr>
      </w:pPr>
      <w:r>
        <w:rPr>
          <w:noProof/>
        </w:rPr>
        <w:drawing>
          <wp:inline distT="0" distB="0" distL="0" distR="0" wp14:anchorId="0A8F8B3D" wp14:editId="56114172">
            <wp:extent cx="4442460" cy="1927860"/>
            <wp:effectExtent l="0" t="0" r="15240" b="15240"/>
            <wp:docPr id="24" name="Диаграмма 24">
              <a:extLst xmlns:a="http://schemas.openxmlformats.org/drawingml/2006/main">
                <a:ext uri="{FF2B5EF4-FFF2-40B4-BE49-F238E27FC236}">
                  <a16:creationId xmlns:a16="http://schemas.microsoft.com/office/drawing/2014/main" id="{7493B4AF-179C-4351-B233-98C5DA2217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851A240" w14:textId="3D1FF88F" w:rsidR="00D261CD" w:rsidRDefault="00D261CD" w:rsidP="00004BCD">
      <w:pPr>
        <w:spacing w:after="0" w:line="360" w:lineRule="auto"/>
        <w:ind w:firstLine="567"/>
        <w:jc w:val="center"/>
        <w:rPr>
          <w:rFonts w:ascii="Times New Roman" w:hAnsi="Times New Roman" w:cs="Times New Roman"/>
          <w:sz w:val="28"/>
          <w:szCs w:val="28"/>
        </w:rPr>
      </w:pPr>
      <w:r w:rsidRPr="0013717D">
        <w:rPr>
          <w:rFonts w:ascii="Times New Roman" w:hAnsi="Times New Roman" w:cs="Times New Roman"/>
          <w:sz w:val="28"/>
          <w:szCs w:val="28"/>
        </w:rPr>
        <w:t>Рис</w:t>
      </w:r>
      <w:r w:rsidR="00425E6E">
        <w:rPr>
          <w:rFonts w:ascii="Times New Roman" w:hAnsi="Times New Roman" w:cs="Times New Roman"/>
          <w:sz w:val="28"/>
          <w:szCs w:val="28"/>
        </w:rPr>
        <w:t>унок</w:t>
      </w:r>
      <w:r w:rsidRPr="0013717D">
        <w:rPr>
          <w:rFonts w:ascii="Times New Roman" w:hAnsi="Times New Roman" w:cs="Times New Roman"/>
          <w:sz w:val="28"/>
          <w:szCs w:val="28"/>
        </w:rPr>
        <w:t xml:space="preserve"> 3.</w:t>
      </w:r>
      <w:r>
        <w:rPr>
          <w:rFonts w:ascii="Times New Roman" w:hAnsi="Times New Roman" w:cs="Times New Roman"/>
          <w:sz w:val="28"/>
          <w:szCs w:val="28"/>
        </w:rPr>
        <w:t>1</w:t>
      </w:r>
      <w:r w:rsidR="00E67249">
        <w:rPr>
          <w:rFonts w:ascii="Times New Roman" w:hAnsi="Times New Roman" w:cs="Times New Roman"/>
          <w:sz w:val="28"/>
          <w:szCs w:val="28"/>
        </w:rPr>
        <w:t>0</w:t>
      </w:r>
      <w:r>
        <w:rPr>
          <w:rFonts w:ascii="Times New Roman" w:hAnsi="Times New Roman" w:cs="Times New Roman"/>
          <w:sz w:val="28"/>
          <w:szCs w:val="28"/>
        </w:rPr>
        <w:t xml:space="preserve"> </w:t>
      </w:r>
      <w:r w:rsidRPr="0013717D">
        <w:rPr>
          <w:rFonts w:ascii="Times New Roman" w:hAnsi="Times New Roman" w:cs="Times New Roman"/>
          <w:sz w:val="28"/>
          <w:szCs w:val="28"/>
        </w:rPr>
        <w:t xml:space="preserve">- </w:t>
      </w:r>
      <w:r w:rsidR="003E3EE0">
        <w:rPr>
          <w:rFonts w:ascii="Times New Roman" w:hAnsi="Times New Roman" w:cs="Times New Roman"/>
          <w:sz w:val="28"/>
          <w:szCs w:val="28"/>
        </w:rPr>
        <w:t>В</w:t>
      </w:r>
      <w:r w:rsidRPr="0013717D">
        <w:rPr>
          <w:rFonts w:ascii="Times New Roman" w:hAnsi="Times New Roman" w:cs="Times New Roman"/>
          <w:sz w:val="28"/>
          <w:szCs w:val="28"/>
        </w:rPr>
        <w:t xml:space="preserve">ідповіді респондентів на питання анкети </w:t>
      </w:r>
      <w:r w:rsidR="00E67249">
        <w:rPr>
          <w:rFonts w:ascii="Times New Roman" w:hAnsi="Times New Roman" w:cs="Times New Roman"/>
          <w:sz w:val="28"/>
          <w:szCs w:val="28"/>
        </w:rPr>
        <w:t>«Наскільки ефективно персонал вирішив Ваші проблеми та запитання»</w:t>
      </w:r>
    </w:p>
    <w:p w14:paraId="624E1392" w14:textId="7651FFF8" w:rsidR="00D261CD" w:rsidRDefault="00D261CD" w:rsidP="00004BCD">
      <w:pPr>
        <w:spacing w:after="0" w:line="360" w:lineRule="auto"/>
        <w:ind w:firstLine="567"/>
        <w:jc w:val="center"/>
        <w:rPr>
          <w:rFonts w:ascii="Times New Roman" w:hAnsi="Times New Roman" w:cs="Times New Roman"/>
          <w:i/>
          <w:iCs/>
          <w:sz w:val="24"/>
          <w:szCs w:val="24"/>
        </w:rPr>
      </w:pPr>
      <w:r w:rsidRPr="0013717D">
        <w:rPr>
          <w:rFonts w:ascii="Times New Roman" w:hAnsi="Times New Roman" w:cs="Times New Roman"/>
          <w:i/>
          <w:iCs/>
          <w:sz w:val="24"/>
          <w:szCs w:val="24"/>
        </w:rPr>
        <w:t>Джерело: створено автором на основі опитування споживачів</w:t>
      </w:r>
    </w:p>
    <w:p w14:paraId="42D5C0EF" w14:textId="77777777" w:rsidR="00E644FB" w:rsidRPr="003E3EE0" w:rsidRDefault="00E644FB" w:rsidP="00004BCD">
      <w:pPr>
        <w:spacing w:after="0" w:line="360" w:lineRule="auto"/>
        <w:ind w:firstLine="567"/>
        <w:jc w:val="center"/>
        <w:rPr>
          <w:rFonts w:ascii="Times New Roman" w:hAnsi="Times New Roman" w:cs="Times New Roman"/>
          <w:i/>
          <w:iCs/>
          <w:sz w:val="24"/>
          <w:szCs w:val="24"/>
        </w:rPr>
      </w:pPr>
    </w:p>
    <w:p w14:paraId="4DF8EB37" w14:textId="76248375" w:rsidR="00D261CD" w:rsidRDefault="00D261CD" w:rsidP="00004B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результаті опитування, наведених на рис. 3.1</w:t>
      </w:r>
      <w:r w:rsidR="00E67249">
        <w:rPr>
          <w:rFonts w:ascii="Times New Roman" w:hAnsi="Times New Roman" w:cs="Times New Roman"/>
          <w:sz w:val="28"/>
          <w:szCs w:val="28"/>
        </w:rPr>
        <w:t>0</w:t>
      </w:r>
      <w:r>
        <w:rPr>
          <w:rFonts w:ascii="Times New Roman" w:hAnsi="Times New Roman" w:cs="Times New Roman"/>
          <w:sz w:val="28"/>
          <w:szCs w:val="28"/>
        </w:rPr>
        <w:t xml:space="preserve">, що 19% питань респондентів були вирішені дуже ефективно, 35,3% - просто ефективно, 17,6% - не дуже ефективно, на думку респондентів, 10,1% -питання були не ефективно вирішені або </w:t>
      </w:r>
      <w:r w:rsidR="000D3451">
        <w:rPr>
          <w:rFonts w:ascii="Times New Roman" w:hAnsi="Times New Roman" w:cs="Times New Roman"/>
          <w:sz w:val="28"/>
          <w:szCs w:val="28"/>
        </w:rPr>
        <w:t>з</w:t>
      </w:r>
      <w:r>
        <w:rPr>
          <w:rFonts w:ascii="Times New Roman" w:hAnsi="Times New Roman" w:cs="Times New Roman"/>
          <w:sz w:val="28"/>
          <w:szCs w:val="28"/>
        </w:rPr>
        <w:t>овсім не вирішені</w:t>
      </w:r>
      <w:r w:rsidR="000D3451">
        <w:rPr>
          <w:rFonts w:ascii="Times New Roman" w:hAnsi="Times New Roman" w:cs="Times New Roman"/>
          <w:sz w:val="28"/>
          <w:szCs w:val="28"/>
        </w:rPr>
        <w:t xml:space="preserve"> та 18% респондентів утрималось від відповіді, оскільки не верталися в банк за допомогою. Загалом компетентність банку не змогли для себе визначити 16,7% респондентів, тобто персонал банку себе не зарекомендував як </w:t>
      </w:r>
      <w:proofErr w:type="spellStart"/>
      <w:r w:rsidR="000D3451">
        <w:rPr>
          <w:rFonts w:ascii="Times New Roman" w:hAnsi="Times New Roman" w:cs="Times New Roman"/>
          <w:sz w:val="28"/>
          <w:szCs w:val="28"/>
        </w:rPr>
        <w:t>клієнтоорієнтований</w:t>
      </w:r>
      <w:proofErr w:type="spellEnd"/>
      <w:r w:rsidR="000D3451">
        <w:rPr>
          <w:rFonts w:ascii="Times New Roman" w:hAnsi="Times New Roman" w:cs="Times New Roman"/>
          <w:sz w:val="28"/>
          <w:szCs w:val="28"/>
        </w:rPr>
        <w:t xml:space="preserve"> спеціаліст банківської справи.</w:t>
      </w:r>
    </w:p>
    <w:p w14:paraId="0F2D3254" w14:textId="38BC98D7" w:rsidR="000D3451" w:rsidRDefault="000D3451" w:rsidP="00004B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Можемо зробити висновки, що майже половина звернень клієнтів до персоналу банку не були вирішені або вирішені в такий спосіб, який не задовольнив клієнта, то у більшості клієнтів, які звернулись, </w:t>
      </w:r>
      <w:proofErr w:type="spellStart"/>
      <w:r>
        <w:rPr>
          <w:rFonts w:ascii="Times New Roman" w:hAnsi="Times New Roman" w:cs="Times New Roman"/>
          <w:sz w:val="28"/>
          <w:szCs w:val="28"/>
        </w:rPr>
        <w:t>виникло</w:t>
      </w:r>
      <w:proofErr w:type="spellEnd"/>
      <w:r>
        <w:rPr>
          <w:rFonts w:ascii="Times New Roman" w:hAnsi="Times New Roman" w:cs="Times New Roman"/>
          <w:sz w:val="28"/>
          <w:szCs w:val="28"/>
        </w:rPr>
        <w:t xml:space="preserve"> враження, що персонал банк має низький або середній рівень знань, що не відповідає меті формування </w:t>
      </w:r>
      <w:r>
        <w:rPr>
          <w:rFonts w:ascii="Times New Roman" w:hAnsi="Times New Roman" w:cs="Times New Roman"/>
          <w:sz w:val="28"/>
          <w:szCs w:val="28"/>
        </w:rPr>
        <w:lastRenderedPageBreak/>
        <w:t>нового іміджу. Оскільки надійність банку для клієнта – це прозорість договорів та компетентність персоналу, що він в свою чергу пояснить клієнту на яким умовах діє т</w:t>
      </w:r>
      <w:r w:rsidR="003E3EE0">
        <w:rPr>
          <w:rFonts w:ascii="Times New Roman" w:hAnsi="Times New Roman" w:cs="Times New Roman"/>
          <w:sz w:val="28"/>
          <w:szCs w:val="28"/>
        </w:rPr>
        <w:t>о</w:t>
      </w:r>
      <w:r>
        <w:rPr>
          <w:rFonts w:ascii="Times New Roman" w:hAnsi="Times New Roman" w:cs="Times New Roman"/>
          <w:sz w:val="28"/>
          <w:szCs w:val="28"/>
        </w:rPr>
        <w:t>й чи інший підписаний договір з банком, на що має право клієнт.</w:t>
      </w:r>
      <w:r w:rsidR="00682B16">
        <w:rPr>
          <w:rFonts w:ascii="Times New Roman" w:hAnsi="Times New Roman" w:cs="Times New Roman"/>
          <w:sz w:val="28"/>
          <w:szCs w:val="28"/>
        </w:rPr>
        <w:t xml:space="preserve"> Тому можемо зробити висновок, що гіпотеза Н2 є вірною.</w:t>
      </w:r>
    </w:p>
    <w:p w14:paraId="4E469CC0" w14:textId="7B1088D0" w:rsidR="003E3EE0" w:rsidRPr="005F6E3C" w:rsidRDefault="005F6E3C" w:rsidP="00004BCD">
      <w:pPr>
        <w:spacing w:after="0" w:line="360" w:lineRule="auto"/>
        <w:ind w:firstLine="567"/>
        <w:jc w:val="both"/>
        <w:rPr>
          <w:rFonts w:ascii="Times New Roman" w:hAnsi="Times New Roman" w:cs="Times New Roman"/>
          <w:sz w:val="28"/>
          <w:szCs w:val="28"/>
        </w:rPr>
      </w:pPr>
      <w:r w:rsidRPr="005F6E3C">
        <w:rPr>
          <w:rFonts w:ascii="Times New Roman" w:hAnsi="Times New Roman" w:cs="Times New Roman"/>
          <w:sz w:val="28"/>
          <w:szCs w:val="28"/>
        </w:rPr>
        <w:t>Завдання 2: Дослідження репутації банку на ринку:</w:t>
      </w:r>
    </w:p>
    <w:p w14:paraId="445D8022" w14:textId="7FFB264A" w:rsidR="005F6E3C" w:rsidRPr="005F6E3C" w:rsidRDefault="005F6E3C" w:rsidP="00004BCD">
      <w:pPr>
        <w:spacing w:after="0" w:line="360" w:lineRule="auto"/>
        <w:ind w:firstLine="567"/>
        <w:jc w:val="both"/>
        <w:rPr>
          <w:rFonts w:ascii="Times New Roman" w:hAnsi="Times New Roman" w:cs="Times New Roman"/>
          <w:sz w:val="28"/>
          <w:szCs w:val="28"/>
        </w:rPr>
      </w:pPr>
      <w:r w:rsidRPr="005F6E3C">
        <w:rPr>
          <w:rFonts w:ascii="Times New Roman" w:hAnsi="Times New Roman" w:cs="Times New Roman"/>
          <w:sz w:val="28"/>
          <w:szCs w:val="28"/>
        </w:rPr>
        <w:t>Пошукове питання №1. З чим асоціюється «Сенс Банк» в свідомості споживачів ринку?</w:t>
      </w:r>
    </w:p>
    <w:p w14:paraId="637A380A" w14:textId="0339A7F9" w:rsidR="005F6E3C" w:rsidRPr="005F6E3C" w:rsidRDefault="005F6E3C" w:rsidP="008B04CD">
      <w:pPr>
        <w:spacing w:after="0" w:line="360" w:lineRule="auto"/>
        <w:ind w:firstLine="567"/>
        <w:jc w:val="both"/>
        <w:rPr>
          <w:rFonts w:ascii="Times New Roman" w:hAnsi="Times New Roman" w:cs="Times New Roman"/>
          <w:sz w:val="32"/>
          <w:szCs w:val="32"/>
        </w:rPr>
      </w:pPr>
      <w:r>
        <w:rPr>
          <w:rFonts w:ascii="Times New Roman" w:hAnsi="Times New Roman" w:cs="Times New Roman"/>
          <w:sz w:val="28"/>
          <w:szCs w:val="28"/>
        </w:rPr>
        <w:t xml:space="preserve">Для дослідження даного пошукового питання були </w:t>
      </w:r>
      <w:r w:rsidR="008B04CD">
        <w:rPr>
          <w:rFonts w:ascii="Times New Roman" w:hAnsi="Times New Roman" w:cs="Times New Roman"/>
          <w:sz w:val="28"/>
          <w:szCs w:val="28"/>
        </w:rPr>
        <w:t xml:space="preserve">зібрані відповіді на </w:t>
      </w:r>
      <w:r>
        <w:rPr>
          <w:rFonts w:ascii="Times New Roman" w:hAnsi="Times New Roman" w:cs="Times New Roman"/>
          <w:sz w:val="28"/>
          <w:szCs w:val="28"/>
        </w:rPr>
        <w:t>питання</w:t>
      </w:r>
      <w:r w:rsidR="008B04CD">
        <w:rPr>
          <w:rFonts w:ascii="Times New Roman" w:hAnsi="Times New Roman" w:cs="Times New Roman"/>
          <w:sz w:val="28"/>
          <w:szCs w:val="28"/>
        </w:rPr>
        <w:t xml:space="preserve"> блоку 3</w:t>
      </w:r>
      <w:r>
        <w:rPr>
          <w:rFonts w:ascii="Times New Roman" w:hAnsi="Times New Roman" w:cs="Times New Roman"/>
          <w:sz w:val="28"/>
          <w:szCs w:val="28"/>
        </w:rPr>
        <w:t xml:space="preserve"> анкети</w:t>
      </w:r>
      <w:r w:rsidR="008B04CD">
        <w:rPr>
          <w:rFonts w:ascii="Times New Roman" w:hAnsi="Times New Roman" w:cs="Times New Roman"/>
          <w:sz w:val="28"/>
          <w:szCs w:val="28"/>
        </w:rPr>
        <w:t xml:space="preserve"> (додаток В).</w:t>
      </w:r>
    </w:p>
    <w:p w14:paraId="265B37AE" w14:textId="40BB913D" w:rsidR="00E644FB" w:rsidRPr="00004BCD" w:rsidRDefault="005F6E3C" w:rsidP="00E6724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першого питання було наведено уточнення</w:t>
      </w:r>
      <w:r w:rsidR="00E644FB">
        <w:rPr>
          <w:rFonts w:ascii="Times New Roman" w:hAnsi="Times New Roman" w:cs="Times New Roman"/>
          <w:sz w:val="28"/>
          <w:szCs w:val="28"/>
        </w:rPr>
        <w:t xml:space="preserve">, оскільки частина споживачів згадує банк тільки за підказки, що минула назва банку «Альфа-Банк». </w:t>
      </w:r>
      <w:r w:rsidR="00E67249">
        <w:rPr>
          <w:rFonts w:ascii="Times New Roman" w:hAnsi="Times New Roman" w:cs="Times New Roman"/>
          <w:sz w:val="28"/>
          <w:szCs w:val="28"/>
        </w:rPr>
        <w:t xml:space="preserve">В результаті опитування було з’ясовано, що </w:t>
      </w:r>
      <w:r w:rsidR="00E644FB">
        <w:rPr>
          <w:rFonts w:ascii="Times New Roman" w:hAnsi="Times New Roman" w:cs="Times New Roman"/>
          <w:sz w:val="28"/>
          <w:szCs w:val="28"/>
        </w:rPr>
        <w:t>більша частина респондентів (58,8%) мали досвід користування послугами «Сенс Банку. Це можуть бути люди, які користуються банком як основним, або просто мають відкритий рахунок в банку.</w:t>
      </w:r>
      <w:r w:rsidR="00004BCD">
        <w:rPr>
          <w:rFonts w:ascii="Times New Roman" w:hAnsi="Times New Roman" w:cs="Times New Roman"/>
          <w:sz w:val="28"/>
          <w:szCs w:val="28"/>
        </w:rPr>
        <w:t xml:space="preserve"> Оскільки частина споживачів ринку, не проінформовані про те, що банк змінив назву, то була наведена підказка в питанні анкети. </w:t>
      </w:r>
      <w:r w:rsidR="00E644FB">
        <w:rPr>
          <w:rFonts w:ascii="Times New Roman" w:hAnsi="Times New Roman" w:cs="Times New Roman"/>
          <w:sz w:val="28"/>
          <w:szCs w:val="28"/>
        </w:rPr>
        <w:t xml:space="preserve">Підказка необхідна навіть для клієнтів банку, які мають викритий рахунок в ньому, але основним їхнім банком є один з конкурентів «Сенс Банк». </w:t>
      </w:r>
    </w:p>
    <w:p w14:paraId="434AC51A" w14:textId="77777777" w:rsidR="0012462C" w:rsidRDefault="0016297A" w:rsidP="0012462C">
      <w:pPr>
        <w:spacing w:after="0" w:line="360" w:lineRule="auto"/>
        <w:ind w:firstLine="567"/>
        <w:jc w:val="both"/>
        <w:rPr>
          <w:rFonts w:ascii="Times New Roman" w:hAnsi="Times New Roman" w:cs="Times New Roman"/>
          <w:sz w:val="28"/>
          <w:szCs w:val="28"/>
        </w:rPr>
      </w:pPr>
      <w:r w:rsidRPr="0016297A">
        <w:rPr>
          <w:rFonts w:ascii="Times New Roman" w:hAnsi="Times New Roman" w:cs="Times New Roman"/>
          <w:sz w:val="28"/>
          <w:szCs w:val="28"/>
        </w:rPr>
        <w:t xml:space="preserve">Далі проаналізуємо відповіді респондентів на 2 питання анкети для розкриття пошукового питання. В даному питанні анкети споживачі повинні оцінити яким був їх досвід обслуговування в «Сенс Банку» чи залишились вони задоволені, чи розчаровані. </w:t>
      </w:r>
    </w:p>
    <w:p w14:paraId="0E5EEBFA" w14:textId="19509402" w:rsidR="00694335" w:rsidRDefault="00694335" w:rsidP="0012462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Аналізуючи отримані дані не беремо до уваги 41,2% респондентів, </w:t>
      </w:r>
      <w:r w:rsidR="00E67249">
        <w:rPr>
          <w:rFonts w:ascii="Times New Roman" w:hAnsi="Times New Roman" w:cs="Times New Roman"/>
          <w:sz w:val="28"/>
          <w:szCs w:val="28"/>
        </w:rPr>
        <w:t>що було з’ясовано в попередньому питанні анкети</w:t>
      </w:r>
      <w:r w:rsidR="00D94679">
        <w:rPr>
          <w:rFonts w:ascii="Times New Roman" w:hAnsi="Times New Roman" w:cs="Times New Roman"/>
          <w:sz w:val="28"/>
          <w:szCs w:val="28"/>
          <w:lang w:val="ru-RU"/>
        </w:rPr>
        <w:t xml:space="preserve">. </w:t>
      </w:r>
      <w:r w:rsidR="00D94679" w:rsidRPr="00D94679">
        <w:rPr>
          <w:rFonts w:ascii="Times New Roman" w:hAnsi="Times New Roman" w:cs="Times New Roman"/>
          <w:sz w:val="28"/>
          <w:szCs w:val="28"/>
        </w:rPr>
        <w:t>Відповідно</w:t>
      </w:r>
      <w:r w:rsidR="0012462C">
        <w:rPr>
          <w:rFonts w:ascii="Times New Roman" w:hAnsi="Times New Roman" w:cs="Times New Roman"/>
          <w:sz w:val="28"/>
          <w:szCs w:val="28"/>
        </w:rPr>
        <w:t xml:space="preserve"> до результатів опитування клієнтів банку</w:t>
      </w:r>
      <w:r w:rsidR="00D94679" w:rsidRPr="00D94679">
        <w:rPr>
          <w:rFonts w:ascii="Times New Roman" w:hAnsi="Times New Roman" w:cs="Times New Roman"/>
          <w:sz w:val="28"/>
          <w:szCs w:val="28"/>
        </w:rPr>
        <w:t>, серед користувачів послуг «Сенс Банку» 71,4% залишись задоволеними, 20</w:t>
      </w:r>
      <w:r w:rsidR="00D94679">
        <w:rPr>
          <w:rFonts w:ascii="Times New Roman" w:hAnsi="Times New Roman" w:cs="Times New Roman"/>
          <w:sz w:val="28"/>
          <w:szCs w:val="28"/>
        </w:rPr>
        <w:t>,</w:t>
      </w:r>
      <w:r w:rsidR="00D94679" w:rsidRPr="00D94679">
        <w:rPr>
          <w:rFonts w:ascii="Times New Roman" w:hAnsi="Times New Roman" w:cs="Times New Roman"/>
          <w:sz w:val="28"/>
          <w:szCs w:val="28"/>
        </w:rPr>
        <w:t>2% - не дуже задоволеними та 9,9% - розчарован</w:t>
      </w:r>
      <w:r w:rsidR="008807D5">
        <w:rPr>
          <w:rFonts w:ascii="Times New Roman" w:hAnsi="Times New Roman" w:cs="Times New Roman"/>
          <w:sz w:val="28"/>
          <w:szCs w:val="28"/>
        </w:rPr>
        <w:t>ими</w:t>
      </w:r>
      <w:r w:rsidR="00D94679" w:rsidRPr="00D94679">
        <w:rPr>
          <w:rFonts w:ascii="Times New Roman" w:hAnsi="Times New Roman" w:cs="Times New Roman"/>
          <w:sz w:val="28"/>
          <w:szCs w:val="28"/>
        </w:rPr>
        <w:t>.</w:t>
      </w:r>
    </w:p>
    <w:p w14:paraId="0896BEFC" w14:textId="042C102C" w:rsidR="007F55D5" w:rsidRPr="007F55D5" w:rsidRDefault="00D94679" w:rsidP="0012462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проаналізуємо з яким виразом у свідомості споживачів асоціюється «Сенс Банк</w:t>
      </w:r>
      <w:r w:rsidR="007F55D5">
        <w:rPr>
          <w:rFonts w:ascii="Times New Roman" w:hAnsi="Times New Roman" w:cs="Times New Roman"/>
          <w:sz w:val="28"/>
          <w:szCs w:val="28"/>
        </w:rPr>
        <w:t xml:space="preserve"> на рис. 3.1</w:t>
      </w:r>
      <w:r w:rsidR="0012462C">
        <w:rPr>
          <w:rFonts w:ascii="Times New Roman" w:hAnsi="Times New Roman" w:cs="Times New Roman"/>
          <w:sz w:val="28"/>
          <w:szCs w:val="28"/>
        </w:rPr>
        <w:t>1</w:t>
      </w:r>
      <w:r>
        <w:rPr>
          <w:rFonts w:ascii="Times New Roman" w:hAnsi="Times New Roman" w:cs="Times New Roman"/>
          <w:sz w:val="28"/>
          <w:szCs w:val="28"/>
        </w:rPr>
        <w:t xml:space="preserve">. </w:t>
      </w:r>
      <w:r w:rsidR="00E67249">
        <w:rPr>
          <w:rFonts w:ascii="Times New Roman" w:hAnsi="Times New Roman" w:cs="Times New Roman"/>
          <w:sz w:val="28"/>
          <w:szCs w:val="28"/>
        </w:rPr>
        <w:t>Для того, щоб зрозуміти ч</w:t>
      </w:r>
      <w:r>
        <w:rPr>
          <w:rFonts w:ascii="Times New Roman" w:hAnsi="Times New Roman" w:cs="Times New Roman"/>
          <w:sz w:val="28"/>
          <w:szCs w:val="28"/>
        </w:rPr>
        <w:t xml:space="preserve">и відповідає </w:t>
      </w:r>
      <w:r w:rsidR="007F55D5">
        <w:rPr>
          <w:rFonts w:ascii="Times New Roman" w:hAnsi="Times New Roman" w:cs="Times New Roman"/>
          <w:sz w:val="28"/>
          <w:szCs w:val="28"/>
        </w:rPr>
        <w:t>уявлення споживачів про «Сенс Банк» реальному позиціонування та положенням справ банку</w:t>
      </w:r>
      <w:r w:rsidR="0012462C">
        <w:rPr>
          <w:rFonts w:ascii="Times New Roman" w:hAnsi="Times New Roman" w:cs="Times New Roman"/>
          <w:sz w:val="28"/>
          <w:szCs w:val="28"/>
        </w:rPr>
        <w:t xml:space="preserve"> чи банк потребує роботи над створенням позитивної репутації на ринку</w:t>
      </w:r>
      <w:r w:rsidR="007F55D5">
        <w:rPr>
          <w:rFonts w:ascii="Times New Roman" w:hAnsi="Times New Roman" w:cs="Times New Roman"/>
          <w:sz w:val="28"/>
          <w:szCs w:val="28"/>
        </w:rPr>
        <w:t xml:space="preserve">. </w:t>
      </w:r>
    </w:p>
    <w:p w14:paraId="77E4CDA6" w14:textId="03FE0036" w:rsidR="008B4DB9" w:rsidRDefault="007F55D5" w:rsidP="007F55D5">
      <w:pPr>
        <w:spacing w:after="0" w:line="360" w:lineRule="auto"/>
        <w:ind w:firstLine="567"/>
        <w:jc w:val="center"/>
        <w:rPr>
          <w:rFonts w:ascii="Times New Roman" w:hAnsi="Times New Roman" w:cs="Times New Roman"/>
          <w:sz w:val="24"/>
          <w:szCs w:val="24"/>
        </w:rPr>
      </w:pPr>
      <w:r>
        <w:rPr>
          <w:noProof/>
        </w:rPr>
        <w:lastRenderedPageBreak/>
        <w:drawing>
          <wp:inline distT="0" distB="0" distL="0" distR="0" wp14:anchorId="425ACAB8" wp14:editId="2BBC79AE">
            <wp:extent cx="4922520" cy="2194560"/>
            <wp:effectExtent l="0" t="0" r="11430" b="15240"/>
            <wp:docPr id="31" name="Диаграмма 31">
              <a:extLst xmlns:a="http://schemas.openxmlformats.org/drawingml/2006/main">
                <a:ext uri="{FF2B5EF4-FFF2-40B4-BE49-F238E27FC236}">
                  <a16:creationId xmlns:a16="http://schemas.microsoft.com/office/drawing/2014/main" id="{0C0E1F40-57EB-4CC1-BE33-EEC3415897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7F0F679" w14:textId="329F3A9F" w:rsidR="007F55D5" w:rsidRDefault="007F55D5" w:rsidP="007F55D5">
      <w:pPr>
        <w:spacing w:after="0" w:line="360" w:lineRule="auto"/>
        <w:ind w:firstLine="567"/>
        <w:jc w:val="center"/>
        <w:rPr>
          <w:rFonts w:ascii="Times New Roman" w:hAnsi="Times New Roman" w:cs="Times New Roman"/>
          <w:sz w:val="28"/>
          <w:szCs w:val="28"/>
        </w:rPr>
      </w:pPr>
      <w:r w:rsidRPr="00E644FB">
        <w:rPr>
          <w:rFonts w:ascii="Times New Roman" w:hAnsi="Times New Roman" w:cs="Times New Roman"/>
          <w:sz w:val="28"/>
          <w:szCs w:val="28"/>
        </w:rPr>
        <w:t>Рис</w:t>
      </w:r>
      <w:r w:rsidR="007F39DD">
        <w:rPr>
          <w:rFonts w:ascii="Times New Roman" w:hAnsi="Times New Roman" w:cs="Times New Roman"/>
          <w:sz w:val="28"/>
          <w:szCs w:val="28"/>
        </w:rPr>
        <w:t xml:space="preserve">унок </w:t>
      </w:r>
      <w:r w:rsidRPr="00E644FB">
        <w:rPr>
          <w:rFonts w:ascii="Times New Roman" w:hAnsi="Times New Roman" w:cs="Times New Roman"/>
          <w:sz w:val="28"/>
          <w:szCs w:val="28"/>
        </w:rPr>
        <w:t>3.1</w:t>
      </w:r>
      <w:r w:rsidR="0012462C">
        <w:rPr>
          <w:rFonts w:ascii="Times New Roman" w:hAnsi="Times New Roman" w:cs="Times New Roman"/>
          <w:sz w:val="28"/>
          <w:szCs w:val="28"/>
        </w:rPr>
        <w:t>1</w:t>
      </w:r>
      <w:r>
        <w:rPr>
          <w:rFonts w:ascii="Times New Roman" w:hAnsi="Times New Roman" w:cs="Times New Roman"/>
          <w:sz w:val="28"/>
          <w:szCs w:val="28"/>
        </w:rPr>
        <w:t xml:space="preserve"> </w:t>
      </w:r>
      <w:r>
        <w:rPr>
          <w:rFonts w:ascii="Times New Roman" w:hAnsi="Times New Roman" w:cs="Times New Roman"/>
          <w:sz w:val="24"/>
          <w:szCs w:val="24"/>
        </w:rPr>
        <w:t>–</w:t>
      </w:r>
      <w:r w:rsidRPr="00E644FB">
        <w:rPr>
          <w:rFonts w:ascii="Times New Roman" w:hAnsi="Times New Roman" w:cs="Times New Roman"/>
          <w:sz w:val="28"/>
          <w:szCs w:val="28"/>
        </w:rPr>
        <w:t xml:space="preserve"> </w:t>
      </w:r>
      <w:r>
        <w:rPr>
          <w:rFonts w:ascii="Times New Roman" w:hAnsi="Times New Roman" w:cs="Times New Roman"/>
          <w:sz w:val="28"/>
          <w:szCs w:val="28"/>
        </w:rPr>
        <w:t>В</w:t>
      </w:r>
      <w:r w:rsidRPr="0013717D">
        <w:rPr>
          <w:rFonts w:ascii="Times New Roman" w:hAnsi="Times New Roman" w:cs="Times New Roman"/>
          <w:sz w:val="28"/>
          <w:szCs w:val="28"/>
        </w:rPr>
        <w:t>ідповіді респондентів</w:t>
      </w:r>
      <w:r>
        <w:rPr>
          <w:rFonts w:ascii="Times New Roman" w:hAnsi="Times New Roman" w:cs="Times New Roman"/>
          <w:sz w:val="28"/>
          <w:szCs w:val="28"/>
        </w:rPr>
        <w:t xml:space="preserve"> </w:t>
      </w:r>
      <w:r w:rsidR="00E67249">
        <w:rPr>
          <w:rFonts w:ascii="Times New Roman" w:hAnsi="Times New Roman" w:cs="Times New Roman"/>
          <w:sz w:val="28"/>
          <w:szCs w:val="28"/>
        </w:rPr>
        <w:t>на питання анкети «Який вираз, на Вашу думку, асоціюється з «Сенс Банком»?»</w:t>
      </w:r>
    </w:p>
    <w:p w14:paraId="722C7C1C" w14:textId="77777777" w:rsidR="007F55D5" w:rsidRDefault="007F55D5" w:rsidP="007F55D5">
      <w:pPr>
        <w:spacing w:after="0" w:line="360" w:lineRule="auto"/>
        <w:ind w:firstLine="567"/>
        <w:jc w:val="center"/>
        <w:rPr>
          <w:rFonts w:ascii="Times New Roman" w:hAnsi="Times New Roman" w:cs="Times New Roman"/>
          <w:i/>
          <w:iCs/>
          <w:sz w:val="24"/>
          <w:szCs w:val="24"/>
        </w:rPr>
      </w:pPr>
      <w:r w:rsidRPr="0013717D">
        <w:rPr>
          <w:rFonts w:ascii="Times New Roman" w:hAnsi="Times New Roman" w:cs="Times New Roman"/>
          <w:i/>
          <w:iCs/>
          <w:sz w:val="24"/>
          <w:szCs w:val="24"/>
        </w:rPr>
        <w:t>Джерело: створено автором на основі опитування споживачів</w:t>
      </w:r>
    </w:p>
    <w:p w14:paraId="15B97DA7" w14:textId="42555BE1" w:rsidR="008B4DB9" w:rsidRDefault="008B4DB9" w:rsidP="00004BCD">
      <w:pPr>
        <w:spacing w:after="0" w:line="360" w:lineRule="auto"/>
        <w:ind w:firstLine="567"/>
        <w:jc w:val="both"/>
        <w:rPr>
          <w:rFonts w:ascii="Times New Roman" w:hAnsi="Times New Roman" w:cs="Times New Roman"/>
          <w:sz w:val="24"/>
          <w:szCs w:val="24"/>
        </w:rPr>
      </w:pPr>
    </w:p>
    <w:p w14:paraId="5537E9A3" w14:textId="7971A5D7" w:rsidR="008B4DB9" w:rsidRDefault="00C30039" w:rsidP="00682B16">
      <w:pPr>
        <w:shd w:val="clear" w:color="auto" w:fill="FFFFFF" w:themeFill="background1"/>
        <w:spacing w:after="0" w:line="360" w:lineRule="auto"/>
        <w:ind w:firstLine="567"/>
        <w:jc w:val="both"/>
        <w:rPr>
          <w:rFonts w:ascii="Times New Roman" w:hAnsi="Times New Roman" w:cs="Times New Roman"/>
          <w:sz w:val="28"/>
          <w:szCs w:val="28"/>
        </w:rPr>
      </w:pPr>
      <w:r w:rsidRPr="00C30039">
        <w:rPr>
          <w:rFonts w:ascii="Times New Roman" w:hAnsi="Times New Roman" w:cs="Times New Roman"/>
          <w:sz w:val="28"/>
          <w:szCs w:val="28"/>
        </w:rPr>
        <w:t>Як ми бачимо на рис. 3.1</w:t>
      </w:r>
      <w:r w:rsidR="0012462C">
        <w:rPr>
          <w:rFonts w:ascii="Times New Roman" w:hAnsi="Times New Roman" w:cs="Times New Roman"/>
          <w:sz w:val="28"/>
          <w:szCs w:val="28"/>
        </w:rPr>
        <w:t>1</w:t>
      </w:r>
      <w:r w:rsidRPr="00C30039">
        <w:rPr>
          <w:rFonts w:ascii="Times New Roman" w:hAnsi="Times New Roman" w:cs="Times New Roman"/>
          <w:sz w:val="28"/>
          <w:szCs w:val="28"/>
        </w:rPr>
        <w:t xml:space="preserve">, найбільша кількість відповідей щодо асоціацій з виразами, які характеризують діяльність банку, є асоціація з тим, що «Сенс Банк» - це ненадійний банк. </w:t>
      </w:r>
      <w:r>
        <w:rPr>
          <w:rFonts w:ascii="Times New Roman" w:hAnsi="Times New Roman" w:cs="Times New Roman"/>
          <w:sz w:val="28"/>
          <w:szCs w:val="28"/>
        </w:rPr>
        <w:t xml:space="preserve">Також досить вагомий показник відповідей, що банк веде шахрайську діяльність на території України. Тобто серед 45,6% респондентів, які проходили опитування, що є майже половиною вибірки, сформувалось уявлення, що банк веде непрозору діяльність, тобто він є ненадійним для зберігання власних коштів та шахраєм. </w:t>
      </w:r>
      <w:r w:rsidR="00682B16">
        <w:rPr>
          <w:rFonts w:ascii="Times New Roman" w:hAnsi="Times New Roman" w:cs="Times New Roman"/>
          <w:sz w:val="28"/>
          <w:szCs w:val="28"/>
        </w:rPr>
        <w:t>Тому гіпотеза Н3 ««Сенс Банк» асоціюється у свідомості споживачів з ненадійним банком, якому б не довірили свої кошти, на відміну від основних конкурентів» є вірною.</w:t>
      </w:r>
    </w:p>
    <w:p w14:paraId="74EBAAD3" w14:textId="77777777" w:rsidR="00C30039" w:rsidRDefault="00C30039" w:rsidP="00C30039">
      <w:pPr>
        <w:spacing w:after="0" w:line="360" w:lineRule="auto"/>
        <w:ind w:firstLine="567"/>
        <w:jc w:val="both"/>
        <w:rPr>
          <w:rFonts w:ascii="Times New Roman" w:hAnsi="Times New Roman" w:cs="Times New Roman"/>
          <w:sz w:val="28"/>
          <w:szCs w:val="28"/>
        </w:rPr>
      </w:pPr>
      <w:r w:rsidRPr="00C30039">
        <w:rPr>
          <w:rFonts w:ascii="Times New Roman" w:hAnsi="Times New Roman" w:cs="Times New Roman"/>
          <w:sz w:val="28"/>
          <w:szCs w:val="28"/>
        </w:rPr>
        <w:t>Пошукове питання № 2. Як ставляться споживачі ринку до «Сенс Банку» та конкурентів?</w:t>
      </w:r>
    </w:p>
    <w:p w14:paraId="1F031FA0" w14:textId="6B559736" w:rsidR="00C30039" w:rsidRDefault="00C30039" w:rsidP="00C300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даному пошуковому питанні досліджувати ставлення споживачів ринку ми будемо на основі питань анкети про те, чи можуть вони рекомендувати послуги «Сенс Банку» та його конкурентів своїм знайомим або родичами. Якщо </w:t>
      </w:r>
      <w:r w:rsidR="00335855">
        <w:rPr>
          <w:rFonts w:ascii="Times New Roman" w:hAnsi="Times New Roman" w:cs="Times New Roman"/>
          <w:sz w:val="28"/>
          <w:szCs w:val="28"/>
        </w:rPr>
        <w:t>споживач</w:t>
      </w:r>
      <w:r>
        <w:rPr>
          <w:rFonts w:ascii="Times New Roman" w:hAnsi="Times New Roman" w:cs="Times New Roman"/>
          <w:sz w:val="28"/>
          <w:szCs w:val="28"/>
        </w:rPr>
        <w:t xml:space="preserve"> може реко</w:t>
      </w:r>
      <w:r w:rsidR="00335855">
        <w:rPr>
          <w:rFonts w:ascii="Times New Roman" w:hAnsi="Times New Roman" w:cs="Times New Roman"/>
          <w:sz w:val="28"/>
          <w:szCs w:val="28"/>
        </w:rPr>
        <w:t>ме</w:t>
      </w:r>
      <w:r>
        <w:rPr>
          <w:rFonts w:ascii="Times New Roman" w:hAnsi="Times New Roman" w:cs="Times New Roman"/>
          <w:sz w:val="28"/>
          <w:szCs w:val="28"/>
        </w:rPr>
        <w:t>ндувати послуги банку своїм знайомим</w:t>
      </w:r>
      <w:r w:rsidR="00335855">
        <w:rPr>
          <w:rFonts w:ascii="Times New Roman" w:hAnsi="Times New Roman" w:cs="Times New Roman"/>
          <w:sz w:val="28"/>
          <w:szCs w:val="28"/>
        </w:rPr>
        <w:t>, то</w:t>
      </w:r>
      <w:r>
        <w:rPr>
          <w:rFonts w:ascii="Times New Roman" w:hAnsi="Times New Roman" w:cs="Times New Roman"/>
          <w:sz w:val="28"/>
          <w:szCs w:val="28"/>
        </w:rPr>
        <w:t xml:space="preserve"> це </w:t>
      </w:r>
      <w:r w:rsidR="00335855">
        <w:rPr>
          <w:rFonts w:ascii="Times New Roman" w:hAnsi="Times New Roman" w:cs="Times New Roman"/>
          <w:sz w:val="28"/>
          <w:szCs w:val="28"/>
        </w:rPr>
        <w:t>о</w:t>
      </w:r>
      <w:r>
        <w:rPr>
          <w:rFonts w:ascii="Times New Roman" w:hAnsi="Times New Roman" w:cs="Times New Roman"/>
          <w:sz w:val="28"/>
          <w:szCs w:val="28"/>
        </w:rPr>
        <w:t>значає, що він впевнений в ї</w:t>
      </w:r>
      <w:r w:rsidR="00335855">
        <w:rPr>
          <w:rFonts w:ascii="Times New Roman" w:hAnsi="Times New Roman" w:cs="Times New Roman"/>
          <w:sz w:val="28"/>
          <w:szCs w:val="28"/>
        </w:rPr>
        <w:t xml:space="preserve">х якості та надійності, тобто його відношення до банку є позитивним. Для дослідження ставлення споживачів скористаємось збором інформації за допомогою </w:t>
      </w:r>
      <w:r w:rsidR="00494F4B">
        <w:rPr>
          <w:rFonts w:ascii="Times New Roman" w:hAnsi="Times New Roman" w:cs="Times New Roman"/>
          <w:sz w:val="28"/>
          <w:szCs w:val="28"/>
        </w:rPr>
        <w:t>питань блоку 4 анкети (додаток В).</w:t>
      </w:r>
    </w:p>
    <w:p w14:paraId="4C2AD5AE" w14:textId="267EE716" w:rsidR="008B4DB9" w:rsidRDefault="00370E8B" w:rsidP="00370E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Відповідь на перше питання </w:t>
      </w:r>
      <w:r w:rsidR="00EB230F">
        <w:rPr>
          <w:rFonts w:ascii="Times New Roman" w:hAnsi="Times New Roman" w:cs="Times New Roman"/>
          <w:sz w:val="28"/>
          <w:szCs w:val="28"/>
        </w:rPr>
        <w:t xml:space="preserve">анкети </w:t>
      </w:r>
      <w:r>
        <w:rPr>
          <w:rFonts w:ascii="Times New Roman" w:hAnsi="Times New Roman" w:cs="Times New Roman"/>
          <w:sz w:val="28"/>
          <w:szCs w:val="28"/>
        </w:rPr>
        <w:t>з наведеного переліку була проаналізована при дослідженні 3 пошукового питання 1 завдання дослідження на рис. 3.</w:t>
      </w:r>
      <w:r w:rsidR="00E67249">
        <w:rPr>
          <w:rFonts w:ascii="Times New Roman" w:hAnsi="Times New Roman" w:cs="Times New Roman"/>
          <w:sz w:val="28"/>
          <w:szCs w:val="28"/>
        </w:rPr>
        <w:t>1</w:t>
      </w:r>
      <w:r>
        <w:rPr>
          <w:rFonts w:ascii="Times New Roman" w:hAnsi="Times New Roman" w:cs="Times New Roman"/>
          <w:sz w:val="28"/>
          <w:szCs w:val="28"/>
        </w:rPr>
        <w:t xml:space="preserve">. Були отримані наступні результати: більша частина респондентів є постійними клієнтами «Приватбанку», тобто 38,9%, інша </w:t>
      </w:r>
      <w:r w:rsidR="00EB230F">
        <w:rPr>
          <w:rFonts w:ascii="Times New Roman" w:hAnsi="Times New Roman" w:cs="Times New Roman"/>
          <w:sz w:val="28"/>
          <w:szCs w:val="28"/>
        </w:rPr>
        <w:t xml:space="preserve">(33,3%) </w:t>
      </w:r>
      <w:r>
        <w:rPr>
          <w:rFonts w:ascii="Times New Roman" w:hAnsi="Times New Roman" w:cs="Times New Roman"/>
          <w:sz w:val="28"/>
          <w:szCs w:val="28"/>
        </w:rPr>
        <w:t>– «Сенс Банку»</w:t>
      </w:r>
      <w:r w:rsidR="00EB230F">
        <w:rPr>
          <w:rFonts w:ascii="Times New Roman" w:hAnsi="Times New Roman" w:cs="Times New Roman"/>
          <w:sz w:val="28"/>
          <w:szCs w:val="28"/>
        </w:rPr>
        <w:t>.</w:t>
      </w:r>
      <w:r>
        <w:rPr>
          <w:rFonts w:ascii="Times New Roman" w:hAnsi="Times New Roman" w:cs="Times New Roman"/>
          <w:sz w:val="28"/>
          <w:szCs w:val="28"/>
        </w:rPr>
        <w:t xml:space="preserve"> Загалом, найбільш популярними банками серед опитуваних споживачів є «Приватбанк», «Сенс Банк», «</w:t>
      </w:r>
      <w:proofErr w:type="spellStart"/>
      <w:r>
        <w:rPr>
          <w:rFonts w:ascii="Times New Roman" w:hAnsi="Times New Roman" w:cs="Times New Roman"/>
          <w:sz w:val="28"/>
          <w:szCs w:val="28"/>
        </w:rPr>
        <w:t>Монобанк</w:t>
      </w:r>
      <w:proofErr w:type="spellEnd"/>
      <w:r>
        <w:rPr>
          <w:rFonts w:ascii="Times New Roman" w:hAnsi="Times New Roman" w:cs="Times New Roman"/>
          <w:sz w:val="28"/>
          <w:szCs w:val="28"/>
        </w:rPr>
        <w:t>» від «</w:t>
      </w:r>
      <w:proofErr w:type="spellStart"/>
      <w:r>
        <w:rPr>
          <w:rFonts w:ascii="Times New Roman" w:hAnsi="Times New Roman" w:cs="Times New Roman"/>
          <w:sz w:val="28"/>
          <w:szCs w:val="28"/>
        </w:rPr>
        <w:t>Індустріал</w:t>
      </w:r>
      <w:proofErr w:type="spellEnd"/>
      <w:r>
        <w:rPr>
          <w:rFonts w:ascii="Times New Roman" w:hAnsi="Times New Roman" w:cs="Times New Roman"/>
          <w:sz w:val="28"/>
          <w:szCs w:val="28"/>
        </w:rPr>
        <w:t xml:space="preserve"> Банку», «Ощадбанк» та «</w:t>
      </w:r>
      <w:proofErr w:type="spellStart"/>
      <w:r>
        <w:rPr>
          <w:rFonts w:ascii="Times New Roman" w:hAnsi="Times New Roman" w:cs="Times New Roman"/>
          <w:sz w:val="28"/>
          <w:szCs w:val="28"/>
        </w:rPr>
        <w:t>Пумб</w:t>
      </w:r>
      <w:proofErr w:type="spellEnd"/>
      <w:r>
        <w:rPr>
          <w:rFonts w:ascii="Times New Roman" w:hAnsi="Times New Roman" w:cs="Times New Roman"/>
          <w:sz w:val="28"/>
          <w:szCs w:val="28"/>
        </w:rPr>
        <w:t xml:space="preserve">». Інші банки з наведеного переліку 10 найбільших банків України є менш непопулярними серед людей віком від 22 до 55 років. </w:t>
      </w:r>
    </w:p>
    <w:p w14:paraId="5116D73F" w14:textId="468FAF72" w:rsidR="0022512C" w:rsidRDefault="0022512C" w:rsidP="0022512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Серед 33,3% респондентів, які користуються послугами «Сенс Банку» як основного банку, відповіді  на запитання анкети «</w:t>
      </w:r>
      <w:r w:rsidRPr="00335855">
        <w:rPr>
          <w:rFonts w:ascii="Times New Roman" w:hAnsi="Times New Roman" w:cs="Times New Roman"/>
          <w:sz w:val="28"/>
          <w:szCs w:val="28"/>
        </w:rPr>
        <w:t>Чому Ви обрали цей банк?</w:t>
      </w:r>
      <w:r>
        <w:rPr>
          <w:rFonts w:ascii="Times New Roman" w:hAnsi="Times New Roman" w:cs="Times New Roman"/>
          <w:sz w:val="28"/>
          <w:szCs w:val="28"/>
        </w:rPr>
        <w:t>» будуть зображені на рис. 3.1</w:t>
      </w:r>
      <w:r w:rsidR="00EB230F">
        <w:rPr>
          <w:rFonts w:ascii="Times New Roman" w:hAnsi="Times New Roman" w:cs="Times New Roman"/>
          <w:sz w:val="28"/>
          <w:szCs w:val="28"/>
        </w:rPr>
        <w:t>2</w:t>
      </w:r>
      <w:r>
        <w:rPr>
          <w:rFonts w:ascii="Times New Roman" w:hAnsi="Times New Roman" w:cs="Times New Roman"/>
          <w:sz w:val="28"/>
          <w:szCs w:val="28"/>
        </w:rPr>
        <w:t>. Також варто проаналізувати на що звернули уваги клієнти інших банків, коли вирішити користуватись послугами клієнта як основного банку. Результати опитування серед клієнтів іншого банку наведені на рис. 3.1</w:t>
      </w:r>
      <w:r w:rsidR="00EB230F">
        <w:rPr>
          <w:rFonts w:ascii="Times New Roman" w:hAnsi="Times New Roman" w:cs="Times New Roman"/>
          <w:sz w:val="28"/>
          <w:szCs w:val="28"/>
        </w:rPr>
        <w:t>3</w:t>
      </w:r>
      <w:r>
        <w:rPr>
          <w:rFonts w:ascii="Times New Roman" w:hAnsi="Times New Roman" w:cs="Times New Roman"/>
          <w:sz w:val="28"/>
          <w:szCs w:val="28"/>
        </w:rPr>
        <w:t xml:space="preserve">. </w:t>
      </w:r>
    </w:p>
    <w:p w14:paraId="125CEF8D" w14:textId="77777777" w:rsidR="0022512C" w:rsidRDefault="0022512C" w:rsidP="00E67249">
      <w:pPr>
        <w:spacing w:after="0" w:line="360" w:lineRule="auto"/>
        <w:jc w:val="both"/>
        <w:rPr>
          <w:rFonts w:ascii="Times New Roman" w:hAnsi="Times New Roman" w:cs="Times New Roman"/>
          <w:sz w:val="28"/>
          <w:szCs w:val="28"/>
        </w:rPr>
      </w:pPr>
    </w:p>
    <w:p w14:paraId="6596CF4F" w14:textId="4C8B3471" w:rsidR="00370E8B" w:rsidRDefault="00D739ED" w:rsidP="00370E8B">
      <w:pPr>
        <w:spacing w:after="0" w:line="360" w:lineRule="auto"/>
        <w:ind w:firstLine="567"/>
        <w:jc w:val="both"/>
        <w:rPr>
          <w:rFonts w:ascii="Times New Roman" w:hAnsi="Times New Roman" w:cs="Times New Roman"/>
          <w:sz w:val="28"/>
          <w:szCs w:val="28"/>
        </w:rPr>
      </w:pPr>
      <w:r>
        <w:rPr>
          <w:noProof/>
        </w:rPr>
        <w:drawing>
          <wp:inline distT="0" distB="0" distL="0" distR="0" wp14:anchorId="58ECA513" wp14:editId="5A729B7B">
            <wp:extent cx="5341620" cy="2049780"/>
            <wp:effectExtent l="0" t="0" r="11430" b="7620"/>
            <wp:docPr id="32" name="Диаграмма 32">
              <a:extLst xmlns:a="http://schemas.openxmlformats.org/drawingml/2006/main">
                <a:ext uri="{FF2B5EF4-FFF2-40B4-BE49-F238E27FC236}">
                  <a16:creationId xmlns:a16="http://schemas.microsoft.com/office/drawing/2014/main" id="{FA40380E-9E1E-4E52-A810-4D352A0772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367B223" w14:textId="7398FC17" w:rsidR="00D739ED" w:rsidRDefault="00D739ED" w:rsidP="00D739ED">
      <w:pPr>
        <w:spacing w:after="0" w:line="360" w:lineRule="auto"/>
        <w:ind w:firstLine="567"/>
        <w:jc w:val="center"/>
        <w:rPr>
          <w:rFonts w:ascii="Times New Roman" w:hAnsi="Times New Roman" w:cs="Times New Roman"/>
          <w:sz w:val="28"/>
          <w:szCs w:val="28"/>
        </w:rPr>
      </w:pPr>
      <w:r w:rsidRPr="00E644FB">
        <w:rPr>
          <w:rFonts w:ascii="Times New Roman" w:hAnsi="Times New Roman" w:cs="Times New Roman"/>
          <w:sz w:val="28"/>
          <w:szCs w:val="28"/>
        </w:rPr>
        <w:t>Рис</w:t>
      </w:r>
      <w:r w:rsidR="007F39DD">
        <w:rPr>
          <w:rFonts w:ascii="Times New Roman" w:hAnsi="Times New Roman" w:cs="Times New Roman"/>
          <w:sz w:val="28"/>
          <w:szCs w:val="28"/>
        </w:rPr>
        <w:t>унок</w:t>
      </w:r>
      <w:r w:rsidRPr="00E644FB">
        <w:rPr>
          <w:rFonts w:ascii="Times New Roman" w:hAnsi="Times New Roman" w:cs="Times New Roman"/>
          <w:sz w:val="28"/>
          <w:szCs w:val="28"/>
        </w:rPr>
        <w:t xml:space="preserve"> 3.1</w:t>
      </w:r>
      <w:r w:rsidR="00EB230F">
        <w:rPr>
          <w:rFonts w:ascii="Times New Roman" w:hAnsi="Times New Roman" w:cs="Times New Roman"/>
          <w:sz w:val="28"/>
          <w:szCs w:val="28"/>
        </w:rPr>
        <w:t>2</w:t>
      </w:r>
      <w:r>
        <w:rPr>
          <w:rFonts w:ascii="Times New Roman" w:hAnsi="Times New Roman" w:cs="Times New Roman"/>
          <w:sz w:val="28"/>
          <w:szCs w:val="28"/>
        </w:rPr>
        <w:t xml:space="preserve"> </w:t>
      </w:r>
      <w:r>
        <w:rPr>
          <w:rFonts w:ascii="Times New Roman" w:hAnsi="Times New Roman" w:cs="Times New Roman"/>
          <w:sz w:val="24"/>
          <w:szCs w:val="24"/>
        </w:rPr>
        <w:t>–</w:t>
      </w:r>
      <w:r w:rsidRPr="00E644FB">
        <w:rPr>
          <w:rFonts w:ascii="Times New Roman" w:hAnsi="Times New Roman" w:cs="Times New Roman"/>
          <w:sz w:val="28"/>
          <w:szCs w:val="28"/>
        </w:rPr>
        <w:t xml:space="preserve"> </w:t>
      </w:r>
      <w:r>
        <w:rPr>
          <w:rFonts w:ascii="Times New Roman" w:hAnsi="Times New Roman" w:cs="Times New Roman"/>
          <w:sz w:val="28"/>
          <w:szCs w:val="28"/>
        </w:rPr>
        <w:t>В</w:t>
      </w:r>
      <w:r w:rsidRPr="0013717D">
        <w:rPr>
          <w:rFonts w:ascii="Times New Roman" w:hAnsi="Times New Roman" w:cs="Times New Roman"/>
          <w:sz w:val="28"/>
          <w:szCs w:val="28"/>
        </w:rPr>
        <w:t>ідповіді респондентів</w:t>
      </w:r>
      <w:r>
        <w:rPr>
          <w:rFonts w:ascii="Times New Roman" w:hAnsi="Times New Roman" w:cs="Times New Roman"/>
          <w:sz w:val="28"/>
          <w:szCs w:val="28"/>
        </w:rPr>
        <w:t xml:space="preserve"> </w:t>
      </w:r>
      <w:r w:rsidR="0022512C">
        <w:rPr>
          <w:rFonts w:ascii="Times New Roman" w:hAnsi="Times New Roman" w:cs="Times New Roman"/>
          <w:sz w:val="28"/>
          <w:szCs w:val="28"/>
        </w:rPr>
        <w:t>на питання анкети «Чому Ви обрали «Сенс Банк»?»</w:t>
      </w:r>
    </w:p>
    <w:p w14:paraId="0C29AF73" w14:textId="13AFC674" w:rsidR="00D739ED" w:rsidRDefault="00D739ED" w:rsidP="00D739ED">
      <w:pPr>
        <w:spacing w:after="0" w:line="360" w:lineRule="auto"/>
        <w:ind w:firstLine="567"/>
        <w:jc w:val="center"/>
        <w:rPr>
          <w:rFonts w:ascii="Times New Roman" w:hAnsi="Times New Roman" w:cs="Times New Roman"/>
          <w:i/>
          <w:iCs/>
          <w:sz w:val="24"/>
          <w:szCs w:val="24"/>
        </w:rPr>
      </w:pPr>
      <w:r w:rsidRPr="0013717D">
        <w:rPr>
          <w:rFonts w:ascii="Times New Roman" w:hAnsi="Times New Roman" w:cs="Times New Roman"/>
          <w:i/>
          <w:iCs/>
          <w:sz w:val="24"/>
          <w:szCs w:val="24"/>
        </w:rPr>
        <w:t>Джерело: створено автором на основі опитування споживачів</w:t>
      </w:r>
    </w:p>
    <w:p w14:paraId="595CFC1F" w14:textId="77777777" w:rsidR="00025FC3" w:rsidRDefault="00025FC3" w:rsidP="00D739ED">
      <w:pPr>
        <w:spacing w:after="0" w:line="360" w:lineRule="auto"/>
        <w:ind w:firstLine="567"/>
        <w:jc w:val="center"/>
        <w:rPr>
          <w:rFonts w:ascii="Times New Roman" w:hAnsi="Times New Roman" w:cs="Times New Roman"/>
          <w:i/>
          <w:iCs/>
          <w:sz w:val="24"/>
          <w:szCs w:val="24"/>
        </w:rPr>
      </w:pPr>
    </w:p>
    <w:p w14:paraId="5FB3C83E" w14:textId="1A5F83A1" w:rsidR="00D739ED" w:rsidRDefault="00D739ED" w:rsidP="00682B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рис</w:t>
      </w:r>
      <w:r w:rsidR="007F39DD">
        <w:rPr>
          <w:rFonts w:ascii="Times New Roman" w:hAnsi="Times New Roman" w:cs="Times New Roman"/>
          <w:sz w:val="28"/>
          <w:szCs w:val="28"/>
        </w:rPr>
        <w:t xml:space="preserve">. </w:t>
      </w:r>
      <w:r>
        <w:rPr>
          <w:rFonts w:ascii="Times New Roman" w:hAnsi="Times New Roman" w:cs="Times New Roman"/>
          <w:sz w:val="28"/>
          <w:szCs w:val="28"/>
        </w:rPr>
        <w:t>3.1</w:t>
      </w:r>
      <w:r w:rsidR="00EB230F">
        <w:rPr>
          <w:rFonts w:ascii="Times New Roman" w:hAnsi="Times New Roman" w:cs="Times New Roman"/>
          <w:sz w:val="28"/>
          <w:szCs w:val="28"/>
        </w:rPr>
        <w:t>2</w:t>
      </w:r>
      <w:r w:rsidR="0022512C">
        <w:rPr>
          <w:rFonts w:ascii="Times New Roman" w:hAnsi="Times New Roman" w:cs="Times New Roman"/>
          <w:sz w:val="28"/>
          <w:szCs w:val="28"/>
        </w:rPr>
        <w:t xml:space="preserve"> </w:t>
      </w:r>
      <w:r>
        <w:rPr>
          <w:rFonts w:ascii="Times New Roman" w:hAnsi="Times New Roman" w:cs="Times New Roman"/>
          <w:sz w:val="28"/>
          <w:szCs w:val="28"/>
        </w:rPr>
        <w:t>зображені результати опитування серед постійних клієнтів «Сенс Банку». Відповідно до рисунку, найбільша кількість відповідей</w:t>
      </w:r>
      <w:r w:rsidR="008F31DE">
        <w:rPr>
          <w:rFonts w:ascii="Times New Roman" w:hAnsi="Times New Roman" w:cs="Times New Roman"/>
          <w:sz w:val="28"/>
          <w:szCs w:val="28"/>
        </w:rPr>
        <w:t xml:space="preserve"> причини через яку клієнт</w:t>
      </w:r>
      <w:r w:rsidR="001F2F31">
        <w:rPr>
          <w:rFonts w:ascii="Times New Roman" w:hAnsi="Times New Roman" w:cs="Times New Roman"/>
          <w:sz w:val="28"/>
          <w:szCs w:val="28"/>
        </w:rPr>
        <w:t>и</w:t>
      </w:r>
      <w:r w:rsidR="008F31DE">
        <w:rPr>
          <w:rFonts w:ascii="Times New Roman" w:hAnsi="Times New Roman" w:cs="Times New Roman"/>
          <w:sz w:val="28"/>
          <w:szCs w:val="28"/>
        </w:rPr>
        <w:t xml:space="preserve"> обрали</w:t>
      </w:r>
      <w:r w:rsidR="001F2F31">
        <w:rPr>
          <w:rFonts w:ascii="Times New Roman" w:hAnsi="Times New Roman" w:cs="Times New Roman"/>
          <w:sz w:val="28"/>
          <w:szCs w:val="28"/>
        </w:rPr>
        <w:t xml:space="preserve"> «Сенс Банком» </w:t>
      </w:r>
      <w:r w:rsidR="008F31DE">
        <w:rPr>
          <w:rFonts w:ascii="Times New Roman" w:hAnsi="Times New Roman" w:cs="Times New Roman"/>
          <w:sz w:val="28"/>
          <w:szCs w:val="28"/>
        </w:rPr>
        <w:t xml:space="preserve">та залишаються з </w:t>
      </w:r>
      <w:r w:rsidR="001F2F31">
        <w:rPr>
          <w:rFonts w:ascii="Times New Roman" w:hAnsi="Times New Roman" w:cs="Times New Roman"/>
          <w:sz w:val="28"/>
          <w:szCs w:val="28"/>
        </w:rPr>
        <w:t xml:space="preserve">ним </w:t>
      </w:r>
      <w:r w:rsidR="008F31DE">
        <w:rPr>
          <w:rFonts w:ascii="Times New Roman" w:hAnsi="Times New Roman" w:cs="Times New Roman"/>
          <w:sz w:val="28"/>
          <w:szCs w:val="28"/>
        </w:rPr>
        <w:t xml:space="preserve">є рекомендація друзів або родичів (22,8%) та висока якість обслуговування клієнтів (23,8%). А от швидкість </w:t>
      </w:r>
      <w:r w:rsidR="008F31DE">
        <w:rPr>
          <w:rFonts w:ascii="Times New Roman" w:hAnsi="Times New Roman" w:cs="Times New Roman"/>
          <w:sz w:val="28"/>
          <w:szCs w:val="28"/>
        </w:rPr>
        <w:lastRenderedPageBreak/>
        <w:t>та широкий спектр послуг обрало лише 10% та 15% респондентів відповідно. Хоча в свою чергу банк пропонує досить швидке обслуговування порівняно з конкурентами, як було визначено попередньо, та широкий асортимент послуг, споживачі ринку про це не знають. Також обрали банк через те, що довіряють йому, лише 3% респондент, що є низьким показником та потребує вдосконалення серед тих споживачів ринку.</w:t>
      </w:r>
    </w:p>
    <w:p w14:paraId="6257E94A" w14:textId="77777777" w:rsidR="00682B16" w:rsidRDefault="00682B16" w:rsidP="00682B16">
      <w:pPr>
        <w:spacing w:after="0" w:line="360" w:lineRule="auto"/>
        <w:ind w:firstLine="567"/>
        <w:jc w:val="both"/>
        <w:rPr>
          <w:rFonts w:ascii="Times New Roman" w:hAnsi="Times New Roman" w:cs="Times New Roman"/>
          <w:sz w:val="28"/>
          <w:szCs w:val="28"/>
        </w:rPr>
      </w:pPr>
    </w:p>
    <w:p w14:paraId="55393BD5" w14:textId="5FEEC994" w:rsidR="00D739ED" w:rsidRDefault="00D739ED" w:rsidP="00370E8B">
      <w:pPr>
        <w:spacing w:after="0" w:line="360" w:lineRule="auto"/>
        <w:ind w:firstLine="567"/>
        <w:jc w:val="both"/>
        <w:rPr>
          <w:rFonts w:ascii="Times New Roman" w:hAnsi="Times New Roman" w:cs="Times New Roman"/>
          <w:sz w:val="28"/>
          <w:szCs w:val="28"/>
        </w:rPr>
      </w:pPr>
      <w:r>
        <w:rPr>
          <w:noProof/>
        </w:rPr>
        <w:drawing>
          <wp:inline distT="0" distB="0" distL="0" distR="0" wp14:anchorId="66B80A48" wp14:editId="4D76A189">
            <wp:extent cx="5280660" cy="1851660"/>
            <wp:effectExtent l="0" t="0" r="15240" b="15240"/>
            <wp:docPr id="33" name="Диаграмма 33">
              <a:extLst xmlns:a="http://schemas.openxmlformats.org/drawingml/2006/main">
                <a:ext uri="{FF2B5EF4-FFF2-40B4-BE49-F238E27FC236}">
                  <a16:creationId xmlns:a16="http://schemas.microsoft.com/office/drawing/2014/main" id="{E1E491B4-BFD4-47C4-BD2D-32668CBB57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1A4A6FF" w14:textId="75C0E404" w:rsidR="00D739ED" w:rsidRDefault="00D739ED" w:rsidP="00D739ED">
      <w:pPr>
        <w:spacing w:after="0" w:line="360" w:lineRule="auto"/>
        <w:ind w:firstLine="567"/>
        <w:jc w:val="center"/>
        <w:rPr>
          <w:rFonts w:ascii="Times New Roman" w:hAnsi="Times New Roman" w:cs="Times New Roman"/>
          <w:sz w:val="28"/>
          <w:szCs w:val="28"/>
        </w:rPr>
      </w:pPr>
      <w:r w:rsidRPr="00E644FB">
        <w:rPr>
          <w:rFonts w:ascii="Times New Roman" w:hAnsi="Times New Roman" w:cs="Times New Roman"/>
          <w:sz w:val="28"/>
          <w:szCs w:val="28"/>
        </w:rPr>
        <w:t>Рис</w:t>
      </w:r>
      <w:r w:rsidR="007F39DD">
        <w:rPr>
          <w:rFonts w:ascii="Times New Roman" w:hAnsi="Times New Roman" w:cs="Times New Roman"/>
          <w:sz w:val="28"/>
          <w:szCs w:val="28"/>
        </w:rPr>
        <w:t>унок</w:t>
      </w:r>
      <w:r w:rsidRPr="00E644FB">
        <w:rPr>
          <w:rFonts w:ascii="Times New Roman" w:hAnsi="Times New Roman" w:cs="Times New Roman"/>
          <w:sz w:val="28"/>
          <w:szCs w:val="28"/>
        </w:rPr>
        <w:t xml:space="preserve"> 3.1</w:t>
      </w:r>
      <w:r w:rsidR="00EB230F">
        <w:rPr>
          <w:rFonts w:ascii="Times New Roman" w:hAnsi="Times New Roman" w:cs="Times New Roman"/>
          <w:sz w:val="28"/>
          <w:szCs w:val="28"/>
        </w:rPr>
        <w:t>3</w:t>
      </w:r>
      <w:r>
        <w:rPr>
          <w:rFonts w:ascii="Times New Roman" w:hAnsi="Times New Roman" w:cs="Times New Roman"/>
          <w:sz w:val="28"/>
          <w:szCs w:val="28"/>
        </w:rPr>
        <w:t xml:space="preserve"> </w:t>
      </w:r>
      <w:r>
        <w:rPr>
          <w:rFonts w:ascii="Times New Roman" w:hAnsi="Times New Roman" w:cs="Times New Roman"/>
          <w:sz w:val="24"/>
          <w:szCs w:val="24"/>
        </w:rPr>
        <w:t>–</w:t>
      </w:r>
      <w:r w:rsidRPr="00E644FB">
        <w:rPr>
          <w:rFonts w:ascii="Times New Roman" w:hAnsi="Times New Roman" w:cs="Times New Roman"/>
          <w:sz w:val="28"/>
          <w:szCs w:val="28"/>
        </w:rPr>
        <w:t xml:space="preserve"> </w:t>
      </w:r>
      <w:r>
        <w:rPr>
          <w:rFonts w:ascii="Times New Roman" w:hAnsi="Times New Roman" w:cs="Times New Roman"/>
          <w:sz w:val="28"/>
          <w:szCs w:val="28"/>
        </w:rPr>
        <w:t>В</w:t>
      </w:r>
      <w:r w:rsidRPr="0013717D">
        <w:rPr>
          <w:rFonts w:ascii="Times New Roman" w:hAnsi="Times New Roman" w:cs="Times New Roman"/>
          <w:sz w:val="28"/>
          <w:szCs w:val="28"/>
        </w:rPr>
        <w:t>ідповіді респондентів</w:t>
      </w:r>
      <w:r>
        <w:rPr>
          <w:rFonts w:ascii="Times New Roman" w:hAnsi="Times New Roman" w:cs="Times New Roman"/>
          <w:sz w:val="28"/>
          <w:szCs w:val="28"/>
        </w:rPr>
        <w:t xml:space="preserve"> </w:t>
      </w:r>
      <w:r w:rsidR="0022512C">
        <w:rPr>
          <w:rFonts w:ascii="Times New Roman" w:hAnsi="Times New Roman" w:cs="Times New Roman"/>
          <w:sz w:val="28"/>
          <w:szCs w:val="28"/>
        </w:rPr>
        <w:t>на питання анкети «Чому Ви обрали банк яким користуєтесь як основним?»</w:t>
      </w:r>
    </w:p>
    <w:p w14:paraId="6337EAEB" w14:textId="03F86CE9" w:rsidR="00370E8B" w:rsidRDefault="00D739ED" w:rsidP="0022512C">
      <w:pPr>
        <w:spacing w:after="0" w:line="360" w:lineRule="auto"/>
        <w:ind w:firstLine="567"/>
        <w:jc w:val="center"/>
        <w:rPr>
          <w:rFonts w:ascii="Times New Roman" w:hAnsi="Times New Roman" w:cs="Times New Roman"/>
          <w:i/>
          <w:iCs/>
          <w:sz w:val="24"/>
          <w:szCs w:val="24"/>
        </w:rPr>
      </w:pPr>
      <w:r w:rsidRPr="0013717D">
        <w:rPr>
          <w:rFonts w:ascii="Times New Roman" w:hAnsi="Times New Roman" w:cs="Times New Roman"/>
          <w:i/>
          <w:iCs/>
          <w:sz w:val="24"/>
          <w:szCs w:val="24"/>
        </w:rPr>
        <w:t>Джерело: створено автором на основі опитування споживачів</w:t>
      </w:r>
    </w:p>
    <w:p w14:paraId="6C76D912" w14:textId="77777777" w:rsidR="00EB230F" w:rsidRPr="0022512C" w:rsidRDefault="00EB230F" w:rsidP="0022512C">
      <w:pPr>
        <w:spacing w:after="0" w:line="360" w:lineRule="auto"/>
        <w:ind w:firstLine="567"/>
        <w:jc w:val="center"/>
        <w:rPr>
          <w:rFonts w:ascii="Times New Roman" w:hAnsi="Times New Roman" w:cs="Times New Roman"/>
          <w:i/>
          <w:iCs/>
          <w:sz w:val="24"/>
          <w:szCs w:val="24"/>
        </w:rPr>
      </w:pPr>
    </w:p>
    <w:p w14:paraId="50E4EB10" w14:textId="0290D58F" w:rsidR="008F31DE" w:rsidRDefault="008F31DE" w:rsidP="00370E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Серед респондентів, які є постійними клієнтами конкурентів «Сенс Банку» головною причиною чому вони обирають конкурентів є швидкість обслуговування – 32%. Також популярними причинами вибору конкурентів є зручність розташування відділень та </w:t>
      </w:r>
      <w:proofErr w:type="spellStart"/>
      <w:r>
        <w:rPr>
          <w:rFonts w:ascii="Times New Roman" w:hAnsi="Times New Roman" w:cs="Times New Roman"/>
          <w:sz w:val="28"/>
          <w:szCs w:val="28"/>
        </w:rPr>
        <w:t>банкоматів</w:t>
      </w:r>
      <w:proofErr w:type="spellEnd"/>
      <w:r>
        <w:rPr>
          <w:rFonts w:ascii="Times New Roman" w:hAnsi="Times New Roman" w:cs="Times New Roman"/>
          <w:sz w:val="28"/>
          <w:szCs w:val="28"/>
        </w:rPr>
        <w:t xml:space="preserve"> (15%), рекомендації друзів (14%), а також низькі комісійні витрати (11,5%). </w:t>
      </w:r>
      <w:r w:rsidR="00682B16">
        <w:rPr>
          <w:rFonts w:ascii="Times New Roman" w:hAnsi="Times New Roman" w:cs="Times New Roman"/>
          <w:sz w:val="28"/>
          <w:szCs w:val="28"/>
        </w:rPr>
        <w:t>Також важливо відмітити, що респондентів, які обрали банк через рівень довіри до нього 8,1%, тобто на 5,1% більше, ніж в «Сенс Банку». Але за якістю конкурентів обирають менше, ніж «Сенс Банк», даний показник дорівнює 3,8%.</w:t>
      </w:r>
    </w:p>
    <w:p w14:paraId="180F3137" w14:textId="4CDB620B" w:rsidR="008B4DB9" w:rsidRPr="0022512C" w:rsidRDefault="007F39DD" w:rsidP="0022512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 проаналізуємо відповіді респондентів чи можуть вони рекомендувати банк, в якому постійно обслуговуються, тобто свій основний банк. Дослідимо відповіді серед клієнтів «Сенс Банк», «ПриватБанку», «Універсал Банку», «</w:t>
      </w:r>
      <w:proofErr w:type="spellStart"/>
      <w:r>
        <w:rPr>
          <w:rFonts w:ascii="Times New Roman" w:hAnsi="Times New Roman" w:cs="Times New Roman"/>
          <w:sz w:val="28"/>
          <w:szCs w:val="28"/>
        </w:rPr>
        <w:t>ПУМБу</w:t>
      </w:r>
      <w:proofErr w:type="spellEnd"/>
      <w:r>
        <w:rPr>
          <w:rFonts w:ascii="Times New Roman" w:hAnsi="Times New Roman" w:cs="Times New Roman"/>
          <w:sz w:val="28"/>
          <w:szCs w:val="28"/>
        </w:rPr>
        <w:t xml:space="preserve">» та «Ощадбанку». Результати, які були отримані по перелічених конкурентам банку, </w:t>
      </w:r>
      <w:r w:rsidR="00EB230F">
        <w:rPr>
          <w:rFonts w:ascii="Times New Roman" w:hAnsi="Times New Roman" w:cs="Times New Roman"/>
          <w:sz w:val="28"/>
          <w:szCs w:val="28"/>
        </w:rPr>
        <w:t>зображених</w:t>
      </w:r>
      <w:r>
        <w:rPr>
          <w:rFonts w:ascii="Times New Roman" w:hAnsi="Times New Roman" w:cs="Times New Roman"/>
          <w:sz w:val="28"/>
          <w:szCs w:val="28"/>
        </w:rPr>
        <w:t xml:space="preserve"> </w:t>
      </w:r>
      <w:r w:rsidR="00EB230F" w:rsidRPr="00EB230F">
        <w:rPr>
          <w:rFonts w:ascii="Times New Roman" w:hAnsi="Times New Roman" w:cs="Times New Roman"/>
          <w:sz w:val="28"/>
          <w:szCs w:val="28"/>
        </w:rPr>
        <w:t xml:space="preserve">на рисунках, наведених в </w:t>
      </w:r>
      <w:r w:rsidRPr="00EB230F">
        <w:rPr>
          <w:rFonts w:ascii="Times New Roman" w:hAnsi="Times New Roman" w:cs="Times New Roman"/>
          <w:sz w:val="28"/>
          <w:szCs w:val="28"/>
        </w:rPr>
        <w:t xml:space="preserve">«додатку </w:t>
      </w:r>
      <w:r w:rsidR="00EB230F" w:rsidRPr="00EB230F">
        <w:rPr>
          <w:rFonts w:ascii="Times New Roman" w:hAnsi="Times New Roman" w:cs="Times New Roman"/>
          <w:sz w:val="28"/>
          <w:szCs w:val="28"/>
        </w:rPr>
        <w:t>Г</w:t>
      </w:r>
      <w:r w:rsidRPr="00EB230F">
        <w:rPr>
          <w:rFonts w:ascii="Times New Roman" w:hAnsi="Times New Roman" w:cs="Times New Roman"/>
          <w:sz w:val="28"/>
          <w:szCs w:val="28"/>
        </w:rPr>
        <w:t>».</w:t>
      </w:r>
    </w:p>
    <w:p w14:paraId="39AE2840" w14:textId="413358D7" w:rsidR="008B4DB9" w:rsidRDefault="007F39DD" w:rsidP="007F39DD">
      <w:pPr>
        <w:spacing w:after="0" w:line="360" w:lineRule="auto"/>
        <w:ind w:firstLine="567"/>
        <w:jc w:val="both"/>
        <w:rPr>
          <w:rFonts w:ascii="Times New Roman" w:hAnsi="Times New Roman" w:cs="Times New Roman"/>
          <w:sz w:val="28"/>
          <w:szCs w:val="28"/>
        </w:rPr>
      </w:pPr>
      <w:r w:rsidRPr="007F39DD">
        <w:rPr>
          <w:rFonts w:ascii="Times New Roman" w:hAnsi="Times New Roman" w:cs="Times New Roman"/>
          <w:sz w:val="28"/>
          <w:szCs w:val="28"/>
        </w:rPr>
        <w:lastRenderedPageBreak/>
        <w:t xml:space="preserve">Відповідно до </w:t>
      </w:r>
      <w:r w:rsidR="0022512C">
        <w:rPr>
          <w:rFonts w:ascii="Times New Roman" w:hAnsi="Times New Roman" w:cs="Times New Roman"/>
          <w:sz w:val="28"/>
          <w:szCs w:val="28"/>
        </w:rPr>
        <w:t>опитування клієнтів «Сенс Банку»</w:t>
      </w:r>
      <w:r w:rsidRPr="007F39DD">
        <w:rPr>
          <w:rFonts w:ascii="Times New Roman" w:hAnsi="Times New Roman" w:cs="Times New Roman"/>
          <w:sz w:val="28"/>
          <w:szCs w:val="28"/>
        </w:rPr>
        <w:t>, близько 75% респондентів можуть рекомендувати «Сенс Банк» своїм близьким та знайомим, тому що впевнені в якості послуг та задоволені рівнем обслуговування в банку. Частка людей, які не ремонтували б цей банк своїм знайомим, дорівнює 25%.</w:t>
      </w:r>
    </w:p>
    <w:p w14:paraId="263219AE" w14:textId="497A887D" w:rsidR="0022512C" w:rsidRDefault="0053219F" w:rsidP="0022512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Порівнюючи результати опитування серед клієнтів «Сенс Банку» з результатами опитування клієнтів конкурентів, які наведені на рис</w:t>
      </w:r>
      <w:r w:rsidR="00EB230F" w:rsidRPr="00EB230F">
        <w:rPr>
          <w:rFonts w:ascii="Times New Roman" w:hAnsi="Times New Roman" w:cs="Times New Roman"/>
          <w:sz w:val="28"/>
          <w:szCs w:val="28"/>
        </w:rPr>
        <w:t xml:space="preserve">унках «додатку Г», </w:t>
      </w:r>
      <w:r w:rsidRPr="00EB230F">
        <w:rPr>
          <w:rFonts w:ascii="Times New Roman" w:hAnsi="Times New Roman" w:cs="Times New Roman"/>
          <w:sz w:val="28"/>
          <w:szCs w:val="28"/>
        </w:rPr>
        <w:t>можемо сказати</w:t>
      </w:r>
      <w:r>
        <w:rPr>
          <w:rFonts w:ascii="Times New Roman" w:hAnsi="Times New Roman" w:cs="Times New Roman"/>
          <w:sz w:val="28"/>
          <w:szCs w:val="28"/>
        </w:rPr>
        <w:t>, що споживачі, які користуються послугами «</w:t>
      </w:r>
      <w:proofErr w:type="spellStart"/>
      <w:r>
        <w:rPr>
          <w:rFonts w:ascii="Times New Roman" w:hAnsi="Times New Roman" w:cs="Times New Roman"/>
          <w:sz w:val="28"/>
          <w:szCs w:val="28"/>
        </w:rPr>
        <w:t>Монобанку</w:t>
      </w:r>
      <w:proofErr w:type="spellEnd"/>
      <w:r>
        <w:rPr>
          <w:rFonts w:ascii="Times New Roman" w:hAnsi="Times New Roman" w:cs="Times New Roman"/>
          <w:sz w:val="28"/>
          <w:szCs w:val="28"/>
        </w:rPr>
        <w:t>» від «Універсал Банк» найбільш задоволені якістю та швидкістю обслуговування, тому 100% респондентів, які пройшли опитування радять банку своїм знайомим. Також високий показник людей, які можуть рекомендувати банк, серед клієнтів «</w:t>
      </w:r>
      <w:proofErr w:type="spellStart"/>
      <w:r>
        <w:rPr>
          <w:rFonts w:ascii="Times New Roman" w:hAnsi="Times New Roman" w:cs="Times New Roman"/>
          <w:sz w:val="28"/>
          <w:szCs w:val="28"/>
        </w:rPr>
        <w:t>ПУМБу</w:t>
      </w:r>
      <w:proofErr w:type="spellEnd"/>
      <w:r>
        <w:rPr>
          <w:rFonts w:ascii="Times New Roman" w:hAnsi="Times New Roman" w:cs="Times New Roman"/>
          <w:sz w:val="28"/>
          <w:szCs w:val="28"/>
        </w:rPr>
        <w:t xml:space="preserve">», та дорівнює 82%. «Приватбанк» має показник 79% респондентів, які можуть ремонтувати послуги банку іншим. Найменш задоволені послугами клієнти «Ощадбанку», оскільки обсяг людей, які можуть рекомендувати банк, - 66%. </w:t>
      </w:r>
    </w:p>
    <w:p w14:paraId="5164F376" w14:textId="27D1088A" w:rsidR="0053219F" w:rsidRDefault="00BB4B57" w:rsidP="00BB4B57">
      <w:pPr>
        <w:spacing w:after="0" w:line="360" w:lineRule="auto"/>
        <w:ind w:firstLine="567"/>
        <w:jc w:val="both"/>
        <w:rPr>
          <w:rFonts w:ascii="Times New Roman" w:hAnsi="Times New Roman" w:cs="Times New Roman"/>
          <w:color w:val="202122"/>
          <w:sz w:val="28"/>
          <w:szCs w:val="28"/>
          <w:shd w:val="clear" w:color="auto" w:fill="FFFFFF"/>
        </w:rPr>
      </w:pPr>
      <w:r>
        <w:rPr>
          <w:rFonts w:ascii="Times New Roman" w:hAnsi="Times New Roman" w:cs="Times New Roman"/>
          <w:sz w:val="28"/>
          <w:szCs w:val="28"/>
        </w:rPr>
        <w:t>Д</w:t>
      </w:r>
      <w:r w:rsidR="00494F4B">
        <w:rPr>
          <w:rFonts w:ascii="Times New Roman" w:hAnsi="Times New Roman" w:cs="Times New Roman"/>
          <w:sz w:val="28"/>
          <w:szCs w:val="28"/>
        </w:rPr>
        <w:t xml:space="preserve">ослідження </w:t>
      </w:r>
      <w:r w:rsidR="0053219F" w:rsidRPr="00E23E62">
        <w:rPr>
          <w:rFonts w:ascii="Times New Roman" w:hAnsi="Times New Roman" w:cs="Times New Roman"/>
          <w:sz w:val="28"/>
          <w:szCs w:val="28"/>
        </w:rPr>
        <w:t>пошуков</w:t>
      </w:r>
      <w:r w:rsidR="00494F4B">
        <w:rPr>
          <w:rFonts w:ascii="Times New Roman" w:hAnsi="Times New Roman" w:cs="Times New Roman"/>
          <w:sz w:val="28"/>
          <w:szCs w:val="28"/>
        </w:rPr>
        <w:t>их</w:t>
      </w:r>
      <w:r w:rsidR="0053219F" w:rsidRPr="00E23E62">
        <w:rPr>
          <w:rFonts w:ascii="Times New Roman" w:hAnsi="Times New Roman" w:cs="Times New Roman"/>
          <w:sz w:val="28"/>
          <w:szCs w:val="28"/>
        </w:rPr>
        <w:t xml:space="preserve"> питан</w:t>
      </w:r>
      <w:r w:rsidR="00494F4B">
        <w:rPr>
          <w:rFonts w:ascii="Times New Roman" w:hAnsi="Times New Roman" w:cs="Times New Roman"/>
          <w:sz w:val="28"/>
          <w:szCs w:val="28"/>
        </w:rPr>
        <w:t>ь</w:t>
      </w:r>
      <w:r w:rsidR="0053219F" w:rsidRPr="00E23E62">
        <w:rPr>
          <w:rFonts w:ascii="Times New Roman" w:hAnsi="Times New Roman" w:cs="Times New Roman"/>
          <w:sz w:val="28"/>
          <w:szCs w:val="28"/>
        </w:rPr>
        <w:t xml:space="preserve"> для 3 завдання дослідження </w:t>
      </w:r>
      <w:r w:rsidR="00E23E62" w:rsidRPr="00E23E62">
        <w:rPr>
          <w:rFonts w:ascii="Times New Roman" w:hAnsi="Times New Roman" w:cs="Times New Roman"/>
          <w:sz w:val="28"/>
          <w:szCs w:val="28"/>
        </w:rPr>
        <w:t>«Дослідження фірмового стилю банку та дизайну»</w:t>
      </w:r>
      <w:r w:rsidR="00494F4B">
        <w:rPr>
          <w:rFonts w:ascii="Times New Roman" w:hAnsi="Times New Roman" w:cs="Times New Roman"/>
          <w:sz w:val="28"/>
          <w:szCs w:val="28"/>
        </w:rPr>
        <w:t xml:space="preserve"> наведені в «додатку </w:t>
      </w:r>
      <w:r w:rsidR="00EB230F" w:rsidRPr="00EB230F">
        <w:rPr>
          <w:rFonts w:ascii="Times New Roman" w:hAnsi="Times New Roman" w:cs="Times New Roman"/>
          <w:color w:val="000000" w:themeColor="text1"/>
          <w:sz w:val="28"/>
          <w:szCs w:val="28"/>
          <w:shd w:val="clear" w:color="auto" w:fill="FFFFFF"/>
        </w:rPr>
        <w:t>Ґ</w:t>
      </w:r>
      <w:r w:rsidR="00EB230F" w:rsidRPr="00EB230F">
        <w:rPr>
          <w:rFonts w:ascii="Times New Roman" w:hAnsi="Times New Roman" w:cs="Times New Roman"/>
          <w:color w:val="202122"/>
          <w:sz w:val="28"/>
          <w:szCs w:val="28"/>
          <w:shd w:val="clear" w:color="auto" w:fill="FFFFFF"/>
        </w:rPr>
        <w:t>».</w:t>
      </w:r>
      <w:r>
        <w:rPr>
          <w:rFonts w:ascii="Times New Roman" w:hAnsi="Times New Roman" w:cs="Times New Roman"/>
          <w:color w:val="202122"/>
          <w:sz w:val="28"/>
          <w:szCs w:val="28"/>
          <w:shd w:val="clear" w:color="auto" w:fill="FFFFFF"/>
        </w:rPr>
        <w:t xml:space="preserve"> Наведемо узагальнені результати:</w:t>
      </w:r>
    </w:p>
    <w:p w14:paraId="0983D243" w14:textId="77777777" w:rsidR="00BB4B57" w:rsidRDefault="00BB4B57" w:rsidP="00BB4B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було з’ясовано, що більшість респондентів (65%) добре асоціює синій фірмовий колір з «Сенс Банком» серед 10 найбільших банків України, що свідчить про те, що споживачі ідентифікують банк серед інших навіть після зміни назви банку та фірмового стилю. Також споживачі добре відрізняють фірмовий колір серед конкурентів наступні банки: «Приватбанк», «Ощадбанк», «ПУМБ» та «Райффайзен Банк Аваль»;</w:t>
      </w:r>
    </w:p>
    <w:p w14:paraId="21260FE9" w14:textId="77777777" w:rsidR="00BB4B57" w:rsidRDefault="00BB4B57" w:rsidP="00BB4B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дослідження асоціацій споживачів показало, що у споживачів синій колір викликає позитивні асоціації з морем, океаном, водою та небом, що означає легкість, прозорість та спокій. Також в результаті дослідження було з’ясовано, що у споживачів виникають асоціації з надійністю та стабільністю. Деякі споживачі асоціюють колір з холодом або соціальністю. Тому можемо зробити висновок, що синій колір викликає у споживачів позитивні асоціації, тому банк може використати отриману інформацію для побудови позитивного іміджу надійного банку.;</w:t>
      </w:r>
    </w:p>
    <w:p w14:paraId="19415CDE" w14:textId="4C23B51A" w:rsidR="00BB4B57" w:rsidRPr="00E23E62" w:rsidRDefault="00BB4B57" w:rsidP="00BB4B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більшість респондентів (47,1%) відповіли, що синій колір у них викликає позитивні емоції, тому поставили оцінку в 10 балів. Оцінок, які свідчать про негативні емоції, що викликає колір, дорівнюють 0. Тому можемо стверджувати, що синій викликає в свідомості споживачів тільки позитивні емоції, що допоможе побудувати образ надійного банку.</w:t>
      </w:r>
    </w:p>
    <w:p w14:paraId="1CE33541" w14:textId="1EC146F5" w:rsidR="00BE4368" w:rsidRDefault="009A10D9" w:rsidP="00405EAD">
      <w:pPr>
        <w:spacing w:after="0" w:line="360" w:lineRule="auto"/>
        <w:ind w:firstLine="567"/>
        <w:jc w:val="both"/>
        <w:rPr>
          <w:rFonts w:ascii="Times New Roman" w:hAnsi="Times New Roman" w:cs="Times New Roman"/>
          <w:sz w:val="28"/>
          <w:szCs w:val="28"/>
        </w:rPr>
      </w:pPr>
      <w:r w:rsidRPr="009A10D9">
        <w:rPr>
          <w:rFonts w:ascii="Times New Roman" w:hAnsi="Times New Roman" w:cs="Times New Roman"/>
          <w:sz w:val="28"/>
          <w:szCs w:val="28"/>
        </w:rPr>
        <w:t>Пошукове питання №2. Які асоціації викликає у споживачів назва «Сенс Банку»?</w:t>
      </w:r>
    </w:p>
    <w:p w14:paraId="7D62AE6D" w14:textId="40C7341B" w:rsidR="009A10D9" w:rsidRPr="009A10D9" w:rsidRDefault="009A10D9" w:rsidP="005E461F">
      <w:pPr>
        <w:spacing w:after="0" w:line="360" w:lineRule="auto"/>
        <w:ind w:firstLine="567"/>
        <w:jc w:val="both"/>
        <w:rPr>
          <w:rFonts w:ascii="Times New Roman" w:hAnsi="Times New Roman" w:cs="Times New Roman"/>
          <w:sz w:val="32"/>
          <w:szCs w:val="32"/>
        </w:rPr>
      </w:pPr>
      <w:r>
        <w:rPr>
          <w:rFonts w:ascii="Times New Roman" w:hAnsi="Times New Roman" w:cs="Times New Roman"/>
          <w:sz w:val="28"/>
          <w:szCs w:val="28"/>
        </w:rPr>
        <w:t xml:space="preserve">Для проведення дослідження даного пошукового питання були сформовані наступні питання анкети </w:t>
      </w:r>
      <w:r w:rsidR="005E461F">
        <w:rPr>
          <w:rFonts w:ascii="Times New Roman" w:hAnsi="Times New Roman" w:cs="Times New Roman"/>
          <w:sz w:val="28"/>
          <w:szCs w:val="28"/>
        </w:rPr>
        <w:t>блоку 6 (додаток В).</w:t>
      </w:r>
    </w:p>
    <w:p w14:paraId="0BFA8A34" w14:textId="1AF7F04A" w:rsidR="00405EAD" w:rsidRDefault="00405EAD" w:rsidP="00405EA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першого питання анкети респондентам було запропоновано обрати один із варіантів описових прикметників, які асоціюються у споживачів з названою банку «Сенс Банк». Результат опитування споживачів щодо їх асоціацій з назвою банку наведений на рис. 3.</w:t>
      </w:r>
      <w:r w:rsidR="006C077E">
        <w:rPr>
          <w:rFonts w:ascii="Times New Roman" w:hAnsi="Times New Roman" w:cs="Times New Roman"/>
          <w:sz w:val="28"/>
          <w:szCs w:val="28"/>
        </w:rPr>
        <w:t>1</w:t>
      </w:r>
      <w:r w:rsidR="00BB4B57">
        <w:rPr>
          <w:rFonts w:ascii="Times New Roman" w:hAnsi="Times New Roman" w:cs="Times New Roman"/>
          <w:sz w:val="28"/>
          <w:szCs w:val="28"/>
        </w:rPr>
        <w:t>4</w:t>
      </w:r>
      <w:r w:rsidR="006C077E">
        <w:rPr>
          <w:rFonts w:ascii="Times New Roman" w:hAnsi="Times New Roman" w:cs="Times New Roman"/>
          <w:sz w:val="28"/>
          <w:szCs w:val="28"/>
        </w:rPr>
        <w:t>.</w:t>
      </w:r>
    </w:p>
    <w:p w14:paraId="7C4606F5" w14:textId="77777777" w:rsidR="006C077E" w:rsidRPr="00405EAD" w:rsidRDefault="006C077E" w:rsidP="00405EAD">
      <w:pPr>
        <w:spacing w:after="0" w:line="360" w:lineRule="auto"/>
        <w:ind w:firstLine="567"/>
        <w:jc w:val="both"/>
        <w:rPr>
          <w:rFonts w:ascii="Times New Roman" w:hAnsi="Times New Roman" w:cs="Times New Roman"/>
          <w:sz w:val="28"/>
          <w:szCs w:val="28"/>
        </w:rPr>
      </w:pPr>
    </w:p>
    <w:p w14:paraId="0B39F591" w14:textId="259497AD" w:rsidR="008B4DB9" w:rsidRDefault="009A10D9" w:rsidP="00405EAD">
      <w:pPr>
        <w:spacing w:after="0" w:line="360" w:lineRule="auto"/>
        <w:ind w:firstLine="567"/>
        <w:jc w:val="center"/>
        <w:rPr>
          <w:rFonts w:ascii="Times New Roman" w:hAnsi="Times New Roman" w:cs="Times New Roman"/>
          <w:sz w:val="24"/>
          <w:szCs w:val="24"/>
        </w:rPr>
      </w:pPr>
      <w:r>
        <w:rPr>
          <w:noProof/>
        </w:rPr>
        <w:drawing>
          <wp:inline distT="0" distB="0" distL="0" distR="0" wp14:anchorId="199D8651" wp14:editId="716C6A97">
            <wp:extent cx="4472940" cy="1706880"/>
            <wp:effectExtent l="0" t="0" r="3810" b="7620"/>
            <wp:docPr id="43" name="Диаграмма 43">
              <a:extLst xmlns:a="http://schemas.openxmlformats.org/drawingml/2006/main">
                <a:ext uri="{FF2B5EF4-FFF2-40B4-BE49-F238E27FC236}">
                  <a16:creationId xmlns:a16="http://schemas.microsoft.com/office/drawing/2014/main" id="{BF4A2D53-CB8D-4410-8CF3-A7C08B23F1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D11FF83" w14:textId="47989EED" w:rsidR="00405EAD" w:rsidRDefault="00405EAD" w:rsidP="00405EA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3.</w:t>
      </w:r>
      <w:r w:rsidR="006C077E">
        <w:rPr>
          <w:rFonts w:ascii="Times New Roman" w:hAnsi="Times New Roman" w:cs="Times New Roman"/>
          <w:sz w:val="28"/>
          <w:szCs w:val="28"/>
        </w:rPr>
        <w:t>1</w:t>
      </w:r>
      <w:r w:rsidR="00BB4B57">
        <w:rPr>
          <w:rFonts w:ascii="Times New Roman" w:hAnsi="Times New Roman" w:cs="Times New Roman"/>
          <w:sz w:val="28"/>
          <w:szCs w:val="28"/>
        </w:rPr>
        <w:t>4</w:t>
      </w:r>
      <w:r>
        <w:rPr>
          <w:rFonts w:ascii="Times New Roman" w:hAnsi="Times New Roman" w:cs="Times New Roman"/>
          <w:sz w:val="28"/>
          <w:szCs w:val="28"/>
        </w:rPr>
        <w:t xml:space="preserve"> – </w:t>
      </w:r>
      <w:r w:rsidR="006C077E">
        <w:rPr>
          <w:rFonts w:ascii="Times New Roman" w:hAnsi="Times New Roman" w:cs="Times New Roman"/>
          <w:sz w:val="28"/>
          <w:szCs w:val="28"/>
        </w:rPr>
        <w:t>Слова, які асоціюють у споживачів з назвою «Сенс Банк»</w:t>
      </w:r>
    </w:p>
    <w:p w14:paraId="0683FC0A" w14:textId="10943CFB" w:rsidR="00405EAD" w:rsidRDefault="00405EAD" w:rsidP="00405EAD">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1F41F95" w14:textId="77777777" w:rsidR="00405EAD" w:rsidRDefault="00405EAD" w:rsidP="00405EAD">
      <w:pPr>
        <w:spacing w:after="0" w:line="360" w:lineRule="auto"/>
        <w:ind w:firstLine="567"/>
        <w:jc w:val="center"/>
        <w:rPr>
          <w:rFonts w:ascii="Times New Roman" w:hAnsi="Times New Roman" w:cs="Times New Roman"/>
          <w:i/>
          <w:iCs/>
          <w:sz w:val="24"/>
          <w:szCs w:val="24"/>
        </w:rPr>
      </w:pPr>
    </w:p>
    <w:p w14:paraId="7A1CA7E3" w14:textId="6CF6D7C8" w:rsidR="008B4DB9" w:rsidRDefault="00405EAD" w:rsidP="00405EAD">
      <w:pPr>
        <w:spacing w:after="0" w:line="360" w:lineRule="auto"/>
        <w:ind w:firstLine="567"/>
        <w:jc w:val="both"/>
        <w:rPr>
          <w:rFonts w:ascii="Times New Roman" w:hAnsi="Times New Roman" w:cs="Times New Roman"/>
          <w:sz w:val="28"/>
          <w:szCs w:val="28"/>
        </w:rPr>
      </w:pPr>
      <w:r w:rsidRPr="00405EAD">
        <w:rPr>
          <w:rFonts w:ascii="Times New Roman" w:hAnsi="Times New Roman" w:cs="Times New Roman"/>
          <w:sz w:val="28"/>
          <w:szCs w:val="28"/>
        </w:rPr>
        <w:t>На рис. 3.</w:t>
      </w:r>
      <w:r w:rsidR="006C077E">
        <w:rPr>
          <w:rFonts w:ascii="Times New Roman" w:hAnsi="Times New Roman" w:cs="Times New Roman"/>
          <w:sz w:val="28"/>
          <w:szCs w:val="28"/>
        </w:rPr>
        <w:t>1</w:t>
      </w:r>
      <w:r w:rsidR="00BB4B57">
        <w:rPr>
          <w:rFonts w:ascii="Times New Roman" w:hAnsi="Times New Roman" w:cs="Times New Roman"/>
          <w:sz w:val="28"/>
          <w:szCs w:val="28"/>
        </w:rPr>
        <w:t>4</w:t>
      </w:r>
      <w:r w:rsidRPr="00405EAD">
        <w:rPr>
          <w:rFonts w:ascii="Times New Roman" w:hAnsi="Times New Roman" w:cs="Times New Roman"/>
          <w:sz w:val="28"/>
          <w:szCs w:val="28"/>
        </w:rPr>
        <w:t xml:space="preserve"> споживачам було запропоновано виключно позитивні асоціації для дослідження, які з наведених тверджень відповідають назві банку на думку споживачів. 29,4% респондентів зазначило, що назва «Сенс Банк»</w:t>
      </w:r>
      <w:r w:rsidR="002266F4">
        <w:rPr>
          <w:rFonts w:ascii="Times New Roman" w:hAnsi="Times New Roman" w:cs="Times New Roman"/>
          <w:sz w:val="28"/>
          <w:szCs w:val="28"/>
        </w:rPr>
        <w:t xml:space="preserve"> у них</w:t>
      </w:r>
      <w:r w:rsidRPr="00405EAD">
        <w:rPr>
          <w:rFonts w:ascii="Times New Roman" w:hAnsi="Times New Roman" w:cs="Times New Roman"/>
          <w:sz w:val="28"/>
          <w:szCs w:val="28"/>
        </w:rPr>
        <w:t xml:space="preserve"> асоціюється з професіоналізмом, 17,9% - з </w:t>
      </w:r>
      <w:proofErr w:type="spellStart"/>
      <w:r w:rsidRPr="00405EAD">
        <w:rPr>
          <w:rFonts w:ascii="Times New Roman" w:hAnsi="Times New Roman" w:cs="Times New Roman"/>
          <w:sz w:val="28"/>
          <w:szCs w:val="28"/>
        </w:rPr>
        <w:t>молодіжністю</w:t>
      </w:r>
      <w:proofErr w:type="spellEnd"/>
      <w:r w:rsidRPr="00405EAD">
        <w:rPr>
          <w:rFonts w:ascii="Times New Roman" w:hAnsi="Times New Roman" w:cs="Times New Roman"/>
          <w:sz w:val="28"/>
          <w:szCs w:val="28"/>
        </w:rPr>
        <w:t xml:space="preserve"> та 17,9% - з </w:t>
      </w:r>
      <w:proofErr w:type="spellStart"/>
      <w:r w:rsidRPr="00405EAD">
        <w:rPr>
          <w:rFonts w:ascii="Times New Roman" w:hAnsi="Times New Roman" w:cs="Times New Roman"/>
          <w:sz w:val="28"/>
          <w:szCs w:val="28"/>
        </w:rPr>
        <w:t>інноваційністю</w:t>
      </w:r>
      <w:proofErr w:type="spellEnd"/>
      <w:r w:rsidRPr="00405EAD">
        <w:rPr>
          <w:rFonts w:ascii="Times New Roman" w:hAnsi="Times New Roman" w:cs="Times New Roman"/>
          <w:sz w:val="28"/>
          <w:szCs w:val="28"/>
        </w:rPr>
        <w:t xml:space="preserve">. З довірою назву банку асоціюють всього 12,4% респондентів, з надійністю та прозорістю </w:t>
      </w:r>
      <w:r w:rsidR="002266F4">
        <w:rPr>
          <w:rFonts w:ascii="Times New Roman" w:hAnsi="Times New Roman" w:cs="Times New Roman"/>
          <w:sz w:val="28"/>
          <w:szCs w:val="28"/>
        </w:rPr>
        <w:t xml:space="preserve">- </w:t>
      </w:r>
      <w:r w:rsidRPr="00405EAD">
        <w:rPr>
          <w:rFonts w:ascii="Times New Roman" w:hAnsi="Times New Roman" w:cs="Times New Roman"/>
          <w:sz w:val="28"/>
          <w:szCs w:val="28"/>
        </w:rPr>
        <w:t>5,9% та 5% відповідно. Також 11,8% асоціюють назву банку зі стриманістю.</w:t>
      </w:r>
    </w:p>
    <w:p w14:paraId="182610CD" w14:textId="5E26F6DB" w:rsidR="00520839" w:rsidRPr="006C077E" w:rsidRDefault="00405EAD" w:rsidP="006C077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Далі було наведено уточнююче питання анкети «Чи сприймаєте Ви назву «Сенс Банк» як надійну та прозору». Результати опитування</w:t>
      </w:r>
      <w:r w:rsidR="00375216">
        <w:rPr>
          <w:rFonts w:ascii="Times New Roman" w:hAnsi="Times New Roman" w:cs="Times New Roman"/>
          <w:sz w:val="28"/>
          <w:szCs w:val="28"/>
        </w:rPr>
        <w:t xml:space="preserve"> </w:t>
      </w:r>
      <w:r>
        <w:rPr>
          <w:rFonts w:ascii="Times New Roman" w:hAnsi="Times New Roman" w:cs="Times New Roman"/>
          <w:sz w:val="28"/>
          <w:szCs w:val="28"/>
        </w:rPr>
        <w:t>дадуть розуміння як сприймають назву банку споживачі в розрізі надійності його діяльності.</w:t>
      </w:r>
      <w:r w:rsidR="00520839">
        <w:rPr>
          <w:rFonts w:ascii="Times New Roman" w:hAnsi="Times New Roman" w:cs="Times New Roman"/>
          <w:sz w:val="28"/>
          <w:szCs w:val="28"/>
        </w:rPr>
        <w:t xml:space="preserve"> Оскільки відповідно до мети формування позитивного іміджу «Сенс Банку» споживачі повинні сприймати назву та сам банк як надійний банк, який працює в інтересах України та її розвитку, щоб споживачі ринку відкривати рахунки в банку, користувались його послугами та вкладали кошти під депозит.</w:t>
      </w:r>
    </w:p>
    <w:p w14:paraId="19DACA52" w14:textId="24D716A1" w:rsidR="00520839" w:rsidRDefault="00520839" w:rsidP="00645D2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до </w:t>
      </w:r>
      <w:r w:rsidR="006C077E">
        <w:rPr>
          <w:rFonts w:ascii="Times New Roman" w:hAnsi="Times New Roman" w:cs="Times New Roman"/>
          <w:sz w:val="28"/>
          <w:szCs w:val="28"/>
        </w:rPr>
        <w:t>результатів опитування</w:t>
      </w:r>
      <w:r>
        <w:rPr>
          <w:rFonts w:ascii="Times New Roman" w:hAnsi="Times New Roman" w:cs="Times New Roman"/>
          <w:sz w:val="28"/>
          <w:szCs w:val="28"/>
        </w:rPr>
        <w:t>, більшіст</w:t>
      </w:r>
      <w:r w:rsidR="00D93771">
        <w:rPr>
          <w:rFonts w:ascii="Times New Roman" w:hAnsi="Times New Roman" w:cs="Times New Roman"/>
          <w:sz w:val="28"/>
          <w:szCs w:val="28"/>
        </w:rPr>
        <w:t xml:space="preserve">ь </w:t>
      </w:r>
      <w:r>
        <w:rPr>
          <w:rFonts w:ascii="Times New Roman" w:hAnsi="Times New Roman" w:cs="Times New Roman"/>
          <w:sz w:val="28"/>
          <w:szCs w:val="28"/>
        </w:rPr>
        <w:t>респондентів сприймає назву «Сенс Банк» як надійну та прозору (58,8% респондентів). 41,2% не сприймають назву банку як прозору та надійну, тому банку потрібно працювати над формуванням образу надійності серед споживачів ринку.</w:t>
      </w:r>
    </w:p>
    <w:p w14:paraId="6FB1C30C" w14:textId="22A94F50" w:rsidR="00BB4B57" w:rsidRDefault="00520839" w:rsidP="00BB4B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наведемо результати, які були отримані після обробки відповідей на питання анкети </w:t>
      </w:r>
      <w:r w:rsidRPr="00520839">
        <w:rPr>
          <w:rFonts w:ascii="Times New Roman" w:hAnsi="Times New Roman" w:cs="Times New Roman"/>
          <w:sz w:val="28"/>
          <w:szCs w:val="28"/>
        </w:rPr>
        <w:t>«Які цінності або характеристики Ви б пов’язали з банком, якщо його назва "Сенс Банк"?»</w:t>
      </w:r>
      <w:r w:rsidR="00191630">
        <w:rPr>
          <w:rFonts w:ascii="Times New Roman" w:hAnsi="Times New Roman" w:cs="Times New Roman"/>
          <w:sz w:val="28"/>
          <w:szCs w:val="28"/>
        </w:rPr>
        <w:t>, у тестовому форматі:</w:t>
      </w:r>
    </w:p>
    <w:p w14:paraId="34CB23AF" w14:textId="54547392" w:rsidR="00191630" w:rsidRDefault="00BB4B57" w:rsidP="00BB4B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було </w:t>
      </w:r>
      <w:r w:rsidR="00191630">
        <w:rPr>
          <w:rFonts w:ascii="Times New Roman" w:hAnsi="Times New Roman" w:cs="Times New Roman"/>
          <w:sz w:val="28"/>
          <w:szCs w:val="28"/>
        </w:rPr>
        <w:t xml:space="preserve">з’ясовано, що з назвою «Сенс Банку» споживачі часто пов’язують такі характеристики як надійність, легкість та швидкість у використанні, чесність надання послуг. Також у них виникають асоціації з назвою банку з сенсом життя, сучасністю та майбутнім. Порівнюючи відповіді на відкриті запитання про асоціації споживачів з синім кольором, то можемо зробити висновок, що результати отримані в даному питанні анкети та минулому відкритому питанні дуже схожі. </w:t>
      </w:r>
    </w:p>
    <w:p w14:paraId="1DFA217B" w14:textId="77777777" w:rsidR="00BB4B57" w:rsidRDefault="00BB4B57" w:rsidP="00BB4B57">
      <w:pPr>
        <w:spacing w:after="0" w:line="360" w:lineRule="auto"/>
        <w:ind w:firstLine="567"/>
        <w:jc w:val="both"/>
        <w:rPr>
          <w:rFonts w:ascii="Times New Roman" w:hAnsi="Times New Roman" w:cs="Times New Roman"/>
          <w:sz w:val="28"/>
          <w:szCs w:val="28"/>
          <w:lang w:val="ru-RU"/>
        </w:rPr>
      </w:pPr>
      <w:r w:rsidRPr="00AD782B">
        <w:rPr>
          <w:rFonts w:ascii="Times New Roman" w:hAnsi="Times New Roman" w:cs="Times New Roman"/>
          <w:sz w:val="28"/>
          <w:szCs w:val="28"/>
        </w:rPr>
        <w:t>Далі проаналізуємо відповіді на відкрите питання анкети «Які думки або враження у Вас виникають, коли Ви чуєте назву "Сенс Банк»</w:t>
      </w:r>
      <w:r>
        <w:rPr>
          <w:rFonts w:ascii="Times New Roman" w:hAnsi="Times New Roman" w:cs="Times New Roman"/>
          <w:sz w:val="28"/>
          <w:szCs w:val="28"/>
          <w:lang w:val="ru-RU"/>
        </w:rPr>
        <w:t>»:</w:t>
      </w:r>
    </w:p>
    <w:p w14:paraId="1FE3217C" w14:textId="559BC473" w:rsidR="00BB4B57" w:rsidRDefault="008A41E8" w:rsidP="00BB4B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BB4B57">
        <w:rPr>
          <w:rFonts w:ascii="Times New Roman" w:hAnsi="Times New Roman" w:cs="Times New Roman"/>
          <w:sz w:val="28"/>
          <w:szCs w:val="28"/>
        </w:rPr>
        <w:t xml:space="preserve">аналізуючи відповіді респондентів, які пройшли анкетування, було визначено, що у більшості виникають позитивні думки про банк: </w:t>
      </w:r>
      <w:proofErr w:type="spellStart"/>
      <w:r w:rsidR="00BB4B57">
        <w:rPr>
          <w:rFonts w:ascii="Times New Roman" w:hAnsi="Times New Roman" w:cs="Times New Roman"/>
          <w:sz w:val="28"/>
          <w:szCs w:val="28"/>
        </w:rPr>
        <w:t>клієнтоорінтованість</w:t>
      </w:r>
      <w:proofErr w:type="spellEnd"/>
      <w:r w:rsidR="00BB4B57">
        <w:rPr>
          <w:rFonts w:ascii="Times New Roman" w:hAnsi="Times New Roman" w:cs="Times New Roman"/>
          <w:sz w:val="28"/>
          <w:szCs w:val="28"/>
        </w:rPr>
        <w:t xml:space="preserve">, банк намагається бути якомога ближче до свого клієнта. Також деякі відмітили, що у них виникають думки з назвою банку про швидкість надання послуги та високий рівень сервісу, також було </w:t>
      </w:r>
      <w:proofErr w:type="spellStart"/>
      <w:r w:rsidR="00BB4B57">
        <w:rPr>
          <w:rFonts w:ascii="Times New Roman" w:hAnsi="Times New Roman" w:cs="Times New Roman"/>
          <w:sz w:val="28"/>
          <w:szCs w:val="28"/>
        </w:rPr>
        <w:t>відмічено</w:t>
      </w:r>
      <w:proofErr w:type="spellEnd"/>
      <w:r w:rsidR="00BB4B57">
        <w:rPr>
          <w:rFonts w:ascii="Times New Roman" w:hAnsi="Times New Roman" w:cs="Times New Roman"/>
          <w:sz w:val="28"/>
          <w:szCs w:val="28"/>
        </w:rPr>
        <w:t xml:space="preserve">, що таке назва банку в них асоціюється як молодіжний та технологічний банк. Менша частина респондентів не змогла сформувати свої враження про банк з назвою «Сенс Банк», </w:t>
      </w:r>
      <w:r w:rsidR="00BB4B57">
        <w:rPr>
          <w:rFonts w:ascii="Times New Roman" w:hAnsi="Times New Roman" w:cs="Times New Roman"/>
          <w:sz w:val="28"/>
          <w:szCs w:val="28"/>
        </w:rPr>
        <w:lastRenderedPageBreak/>
        <w:t>оскільки не знають нічого про цей банк або просто назва не викликає у них ніяких вражень.</w:t>
      </w:r>
    </w:p>
    <w:p w14:paraId="49C3824F" w14:textId="3F1A6059" w:rsidR="00BB4B57" w:rsidRDefault="00BB4B57" w:rsidP="00BB4B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 завдання: дослідження програм лояльності банку наведено в «додатку Д». Наведемо узагальнені результати:</w:t>
      </w:r>
    </w:p>
    <w:p w14:paraId="6C6AFCAB" w14:textId="77777777" w:rsidR="00BB4B57" w:rsidRDefault="00BB4B57" w:rsidP="00BB4B57">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відповідно до результатів опитування споживачів, 41,2% респондентів знають програму лояльності «</w:t>
      </w:r>
      <w:proofErr w:type="spellStart"/>
      <w:r>
        <w:rPr>
          <w:rFonts w:ascii="Times New Roman" w:hAnsi="Times New Roman" w:cs="Times New Roman"/>
          <w:sz w:val="28"/>
          <w:szCs w:val="28"/>
          <w:lang w:val="en-US"/>
        </w:rPr>
        <w:t>Cash`U</w:t>
      </w:r>
      <w:proofErr w:type="spellEnd"/>
      <w:r>
        <w:rPr>
          <w:rFonts w:ascii="Times New Roman" w:hAnsi="Times New Roman" w:cs="Times New Roman"/>
          <w:sz w:val="28"/>
          <w:szCs w:val="28"/>
          <w:lang w:val="en-US"/>
        </w:rPr>
        <w:t xml:space="preserve"> Club</w:t>
      </w:r>
      <w:r>
        <w:rPr>
          <w:rFonts w:ascii="Times New Roman" w:hAnsi="Times New Roman" w:cs="Times New Roman"/>
          <w:sz w:val="28"/>
          <w:szCs w:val="28"/>
        </w:rPr>
        <w:t>» від «Сенс Банку». Серед найбільш відомими програма лояльності серед респондентів є наступні програми: «Скарбничка» (64,7%) та «Бонус+» (41,7%) від «Приватбанку», також «</w:t>
      </w:r>
      <w:proofErr w:type="spellStart"/>
      <w:r>
        <w:rPr>
          <w:rFonts w:ascii="Times New Roman" w:hAnsi="Times New Roman" w:cs="Times New Roman"/>
          <w:sz w:val="28"/>
          <w:szCs w:val="28"/>
        </w:rPr>
        <w:t>Кешбек</w:t>
      </w:r>
      <w:proofErr w:type="spellEnd"/>
      <w:r>
        <w:rPr>
          <w:rFonts w:ascii="Times New Roman" w:hAnsi="Times New Roman" w:cs="Times New Roman"/>
          <w:sz w:val="28"/>
          <w:szCs w:val="28"/>
        </w:rPr>
        <w:t>» (47,1%) та «Запроси друга» (35,3%) від «</w:t>
      </w:r>
      <w:proofErr w:type="spellStart"/>
      <w:r>
        <w:rPr>
          <w:rFonts w:ascii="Times New Roman" w:hAnsi="Times New Roman" w:cs="Times New Roman"/>
          <w:sz w:val="28"/>
          <w:szCs w:val="28"/>
        </w:rPr>
        <w:t>Монобанку</w:t>
      </w:r>
      <w:proofErr w:type="spellEnd"/>
      <w:r>
        <w:rPr>
          <w:rFonts w:ascii="Times New Roman" w:hAnsi="Times New Roman" w:cs="Times New Roman"/>
          <w:sz w:val="28"/>
          <w:szCs w:val="28"/>
        </w:rPr>
        <w:t>». Також досить відомою серед респондентів є програма лояльності під назвою «</w:t>
      </w:r>
      <w:proofErr w:type="spellStart"/>
      <w:r>
        <w:rPr>
          <w:rFonts w:ascii="Times New Roman" w:hAnsi="Times New Roman" w:cs="Times New Roman"/>
          <w:sz w:val="28"/>
          <w:szCs w:val="28"/>
        </w:rPr>
        <w:t>Кешбек</w:t>
      </w:r>
      <w:proofErr w:type="spellEnd"/>
      <w:r>
        <w:rPr>
          <w:rFonts w:ascii="Times New Roman" w:hAnsi="Times New Roman" w:cs="Times New Roman"/>
          <w:sz w:val="28"/>
          <w:szCs w:val="28"/>
        </w:rPr>
        <w:t>» (23,5%) від «</w:t>
      </w:r>
      <w:proofErr w:type="spellStart"/>
      <w:r>
        <w:rPr>
          <w:rFonts w:ascii="Times New Roman" w:hAnsi="Times New Roman" w:cs="Times New Roman"/>
          <w:sz w:val="28"/>
          <w:szCs w:val="28"/>
        </w:rPr>
        <w:t>ПУМБу</w:t>
      </w:r>
      <w:proofErr w:type="spellEnd"/>
      <w:r>
        <w:rPr>
          <w:rFonts w:ascii="Times New Roman" w:hAnsi="Times New Roman" w:cs="Times New Roman"/>
          <w:sz w:val="28"/>
          <w:szCs w:val="28"/>
        </w:rPr>
        <w:t>»;</w:t>
      </w:r>
    </w:p>
    <w:p w14:paraId="5F6C2282" w14:textId="77777777" w:rsidR="00BB4B57" w:rsidRDefault="00BB4B57" w:rsidP="00BB4B57">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найбільш популярним форматом програм лояльності серед респондентів (52,9%) виявився формат програм, які повертають кошти користувачів за здійснення покупок банківською картою. Також популярними є прибуткові програми (17,6%), які нараховують грошові винагороди за користування послугами банку;</w:t>
      </w:r>
    </w:p>
    <w:p w14:paraId="5274AEC4" w14:textId="535231ED" w:rsidR="00BB4B57" w:rsidRDefault="00BB4B57" w:rsidP="00BB4B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- 39,5% респондентів правильно асоціюють мету програми лояльності від «Сенс Банк», також безпомилково визначають як працює програми лояльності від «Приватбанку» та</w:t>
      </w:r>
      <w:r w:rsidRPr="00A75D70">
        <w:rPr>
          <w:rFonts w:ascii="Times New Roman" w:hAnsi="Times New Roman" w:cs="Times New Roman"/>
          <w:sz w:val="28"/>
          <w:szCs w:val="28"/>
        </w:rPr>
        <w:t xml:space="preserve"> </w:t>
      </w:r>
      <w:r>
        <w:rPr>
          <w:rFonts w:ascii="Times New Roman" w:hAnsi="Times New Roman" w:cs="Times New Roman"/>
          <w:sz w:val="28"/>
          <w:szCs w:val="28"/>
        </w:rPr>
        <w:t>«Запроси друга» від «</w:t>
      </w:r>
      <w:proofErr w:type="spellStart"/>
      <w:r>
        <w:rPr>
          <w:rFonts w:ascii="Times New Roman" w:hAnsi="Times New Roman" w:cs="Times New Roman"/>
          <w:sz w:val="28"/>
          <w:szCs w:val="28"/>
        </w:rPr>
        <w:t>Монобанку</w:t>
      </w:r>
      <w:proofErr w:type="spellEnd"/>
      <w:r>
        <w:rPr>
          <w:rFonts w:ascii="Times New Roman" w:hAnsi="Times New Roman" w:cs="Times New Roman"/>
          <w:sz w:val="28"/>
          <w:szCs w:val="28"/>
        </w:rPr>
        <w:t>». Програм</w:t>
      </w:r>
      <w:r w:rsidR="008A41E8">
        <w:rPr>
          <w:rFonts w:ascii="Times New Roman" w:hAnsi="Times New Roman" w:cs="Times New Roman"/>
          <w:sz w:val="28"/>
          <w:szCs w:val="28"/>
        </w:rPr>
        <w:t>а</w:t>
      </w:r>
      <w:r>
        <w:rPr>
          <w:rFonts w:ascii="Times New Roman" w:hAnsi="Times New Roman" w:cs="Times New Roman"/>
          <w:sz w:val="28"/>
          <w:szCs w:val="28"/>
        </w:rPr>
        <w:t xml:space="preserve"> лояльності від «Ощадбанку» асоціюється у респондентів з накопиченням бонусів на рахунку клієнтів банку. </w:t>
      </w:r>
      <w:r w:rsidRPr="008A41E8">
        <w:rPr>
          <w:rFonts w:ascii="Times New Roman" w:hAnsi="Times New Roman" w:cs="Times New Roman"/>
          <w:sz w:val="28"/>
          <w:szCs w:val="28"/>
        </w:rPr>
        <w:t>Респонденти не змогли визначити з чим у них асоціюються програми лояльності від «</w:t>
      </w:r>
      <w:proofErr w:type="spellStart"/>
      <w:r w:rsidRPr="008A41E8">
        <w:rPr>
          <w:rFonts w:ascii="Times New Roman" w:hAnsi="Times New Roman" w:cs="Times New Roman"/>
          <w:sz w:val="28"/>
          <w:szCs w:val="28"/>
        </w:rPr>
        <w:t>ПУМБ</w:t>
      </w:r>
      <w:r w:rsidR="008A41E8" w:rsidRPr="008A41E8">
        <w:rPr>
          <w:rFonts w:ascii="Times New Roman" w:hAnsi="Times New Roman" w:cs="Times New Roman"/>
          <w:sz w:val="28"/>
          <w:szCs w:val="28"/>
        </w:rPr>
        <w:t>у</w:t>
      </w:r>
      <w:proofErr w:type="spellEnd"/>
      <w:r w:rsidRPr="008A41E8">
        <w:rPr>
          <w:rFonts w:ascii="Times New Roman" w:hAnsi="Times New Roman" w:cs="Times New Roman"/>
          <w:sz w:val="28"/>
          <w:szCs w:val="28"/>
        </w:rPr>
        <w:t>»</w:t>
      </w:r>
      <w:r w:rsidR="008A41E8" w:rsidRPr="008A41E8">
        <w:rPr>
          <w:rFonts w:ascii="Times New Roman" w:hAnsi="Times New Roman" w:cs="Times New Roman"/>
          <w:sz w:val="28"/>
          <w:szCs w:val="28"/>
        </w:rPr>
        <w:t>.</w:t>
      </w:r>
    </w:p>
    <w:p w14:paraId="55BDD2BF" w14:textId="3B602488" w:rsidR="00CA4BF2" w:rsidRDefault="00025FC3" w:rsidP="00CA4BF2">
      <w:pPr>
        <w:spacing w:after="0" w:line="360" w:lineRule="auto"/>
        <w:ind w:firstLine="567"/>
        <w:jc w:val="both"/>
        <w:rPr>
          <w:rFonts w:ascii="Times New Roman" w:hAnsi="Times New Roman" w:cs="Times New Roman"/>
          <w:sz w:val="28"/>
          <w:szCs w:val="28"/>
        </w:rPr>
      </w:pPr>
      <w:r w:rsidRPr="00CA4BF2">
        <w:rPr>
          <w:rFonts w:ascii="Times New Roman" w:hAnsi="Times New Roman" w:cs="Times New Roman"/>
          <w:sz w:val="28"/>
          <w:szCs w:val="28"/>
        </w:rPr>
        <w:t>Наступні пошукові питання, які будуть дослідження стосуються 5 завдання «Дослідження образу банку у ЗМІ». В даному завданні буде розглянуто одне пошукове питання</w:t>
      </w:r>
      <w:r w:rsidR="00CA4BF2" w:rsidRPr="00CA4BF2">
        <w:rPr>
          <w:rFonts w:ascii="Times New Roman" w:hAnsi="Times New Roman" w:cs="Times New Roman"/>
          <w:sz w:val="28"/>
          <w:szCs w:val="28"/>
        </w:rPr>
        <w:t xml:space="preserve"> «Яка ефективність PR-заходів, які проводив банк?».</w:t>
      </w:r>
      <w:r w:rsidR="00CA4BF2">
        <w:rPr>
          <w:rFonts w:ascii="Times New Roman" w:hAnsi="Times New Roman" w:cs="Times New Roman"/>
          <w:sz w:val="28"/>
          <w:szCs w:val="28"/>
        </w:rPr>
        <w:t xml:space="preserve"> Для того, щоб оцінити ефективність </w:t>
      </w:r>
      <w:r w:rsidR="00CA4BF2" w:rsidRPr="00CA4BF2">
        <w:rPr>
          <w:rFonts w:ascii="Times New Roman" w:hAnsi="Times New Roman" w:cs="Times New Roman"/>
          <w:sz w:val="28"/>
          <w:szCs w:val="28"/>
        </w:rPr>
        <w:t>PR-заходів</w:t>
      </w:r>
      <w:r w:rsidR="00CA4BF2">
        <w:rPr>
          <w:rFonts w:ascii="Times New Roman" w:hAnsi="Times New Roman" w:cs="Times New Roman"/>
          <w:sz w:val="28"/>
          <w:szCs w:val="28"/>
        </w:rPr>
        <w:t xml:space="preserve"> на імідж «Сенс Банку» з офіційного веб-сайту та офіційної соціальної сторінки в </w:t>
      </w:r>
      <w:r w:rsidR="00CA4BF2">
        <w:rPr>
          <w:rFonts w:ascii="Times New Roman" w:hAnsi="Times New Roman" w:cs="Times New Roman"/>
          <w:sz w:val="28"/>
          <w:szCs w:val="28"/>
          <w:lang w:val="en-US"/>
        </w:rPr>
        <w:t>Instagram</w:t>
      </w:r>
      <w:r w:rsidR="00CA4BF2">
        <w:rPr>
          <w:rFonts w:ascii="Times New Roman" w:hAnsi="Times New Roman" w:cs="Times New Roman"/>
          <w:sz w:val="28"/>
          <w:szCs w:val="28"/>
        </w:rPr>
        <w:t xml:space="preserve"> була зібрана вторинна інформація про перелік </w:t>
      </w:r>
      <w:proofErr w:type="spellStart"/>
      <w:r w:rsidR="00CA4BF2">
        <w:rPr>
          <w:rFonts w:ascii="Times New Roman" w:hAnsi="Times New Roman" w:cs="Times New Roman"/>
          <w:sz w:val="28"/>
          <w:szCs w:val="28"/>
        </w:rPr>
        <w:t>проєктів</w:t>
      </w:r>
      <w:proofErr w:type="spellEnd"/>
      <w:r w:rsidR="00CA4BF2">
        <w:rPr>
          <w:rFonts w:ascii="Times New Roman" w:hAnsi="Times New Roman" w:cs="Times New Roman"/>
          <w:sz w:val="28"/>
          <w:szCs w:val="28"/>
        </w:rPr>
        <w:t xml:space="preserve"> та заходів, які влаштовував банк</w:t>
      </w:r>
      <w:r w:rsidR="00956F43">
        <w:rPr>
          <w:rFonts w:ascii="Times New Roman" w:hAnsi="Times New Roman" w:cs="Times New Roman"/>
          <w:sz w:val="28"/>
          <w:szCs w:val="28"/>
        </w:rPr>
        <w:t xml:space="preserve"> або доєднався банк</w:t>
      </w:r>
      <w:r w:rsidR="00CA4BF2">
        <w:rPr>
          <w:rFonts w:ascii="Times New Roman" w:hAnsi="Times New Roman" w:cs="Times New Roman"/>
          <w:sz w:val="28"/>
          <w:szCs w:val="28"/>
        </w:rPr>
        <w:t xml:space="preserve"> за 2023 рік від початку зміни назви банку. Перелік </w:t>
      </w:r>
      <w:proofErr w:type="spellStart"/>
      <w:r w:rsidR="00CA4BF2">
        <w:rPr>
          <w:rFonts w:ascii="Times New Roman" w:hAnsi="Times New Roman" w:cs="Times New Roman"/>
          <w:sz w:val="28"/>
          <w:szCs w:val="28"/>
        </w:rPr>
        <w:t>проєктів</w:t>
      </w:r>
      <w:proofErr w:type="spellEnd"/>
      <w:r w:rsidR="00CA4BF2">
        <w:rPr>
          <w:rFonts w:ascii="Times New Roman" w:hAnsi="Times New Roman" w:cs="Times New Roman"/>
          <w:sz w:val="28"/>
          <w:szCs w:val="28"/>
        </w:rPr>
        <w:t xml:space="preserve"> та </w:t>
      </w:r>
      <w:r w:rsidR="00CA4BF2" w:rsidRPr="00CA4BF2">
        <w:rPr>
          <w:rFonts w:ascii="Times New Roman" w:hAnsi="Times New Roman" w:cs="Times New Roman"/>
          <w:sz w:val="28"/>
          <w:szCs w:val="28"/>
        </w:rPr>
        <w:t>PR-заходів</w:t>
      </w:r>
      <w:r w:rsidR="00CA4BF2">
        <w:rPr>
          <w:rFonts w:ascii="Times New Roman" w:hAnsi="Times New Roman" w:cs="Times New Roman"/>
          <w:sz w:val="28"/>
          <w:szCs w:val="28"/>
        </w:rPr>
        <w:t xml:space="preserve"> наведений в таблиці 3.</w:t>
      </w:r>
      <w:r w:rsidR="00F91EF4">
        <w:rPr>
          <w:rFonts w:ascii="Times New Roman" w:hAnsi="Times New Roman" w:cs="Times New Roman"/>
          <w:sz w:val="28"/>
          <w:szCs w:val="28"/>
        </w:rPr>
        <w:t>1.</w:t>
      </w:r>
      <w:r w:rsidR="00AF48E5">
        <w:rPr>
          <w:rFonts w:ascii="Times New Roman" w:hAnsi="Times New Roman" w:cs="Times New Roman"/>
          <w:sz w:val="28"/>
          <w:szCs w:val="28"/>
        </w:rPr>
        <w:t xml:space="preserve"> Всього було описано 9 </w:t>
      </w:r>
      <w:proofErr w:type="spellStart"/>
      <w:r w:rsidR="00AF48E5">
        <w:rPr>
          <w:rFonts w:ascii="Times New Roman" w:hAnsi="Times New Roman" w:cs="Times New Roman"/>
          <w:sz w:val="28"/>
          <w:szCs w:val="28"/>
        </w:rPr>
        <w:t>проєктів</w:t>
      </w:r>
      <w:proofErr w:type="spellEnd"/>
      <w:r w:rsidR="00AF48E5">
        <w:rPr>
          <w:rFonts w:ascii="Times New Roman" w:hAnsi="Times New Roman" w:cs="Times New Roman"/>
          <w:sz w:val="28"/>
          <w:szCs w:val="28"/>
        </w:rPr>
        <w:t xml:space="preserve"> від АТ «Сенс Банк», які проводились в 2023 році.</w:t>
      </w:r>
    </w:p>
    <w:p w14:paraId="47DC7AF6" w14:textId="687C9945" w:rsidR="00CA4BF2" w:rsidRDefault="00CA4BF2" w:rsidP="00CA4BF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Таблиця 3.</w:t>
      </w:r>
      <w:r w:rsidR="00F91EF4">
        <w:rPr>
          <w:rFonts w:ascii="Times New Roman" w:hAnsi="Times New Roman" w:cs="Times New Roman"/>
          <w:sz w:val="28"/>
          <w:szCs w:val="28"/>
        </w:rPr>
        <w:t>1</w:t>
      </w:r>
      <w:r>
        <w:rPr>
          <w:rFonts w:ascii="Times New Roman" w:hAnsi="Times New Roman" w:cs="Times New Roman"/>
          <w:sz w:val="28"/>
          <w:szCs w:val="28"/>
        </w:rPr>
        <w:t xml:space="preserve"> – Перелік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w:t>
      </w:r>
      <w:r w:rsidR="00956F43">
        <w:rPr>
          <w:rFonts w:ascii="Times New Roman" w:hAnsi="Times New Roman" w:cs="Times New Roman"/>
          <w:sz w:val="28"/>
          <w:szCs w:val="28"/>
        </w:rPr>
        <w:t>які організував або прийняв участь</w:t>
      </w:r>
      <w:r>
        <w:rPr>
          <w:rFonts w:ascii="Times New Roman" w:hAnsi="Times New Roman" w:cs="Times New Roman"/>
          <w:sz w:val="28"/>
          <w:szCs w:val="28"/>
        </w:rPr>
        <w:t xml:space="preserve"> банк на 2023 рік</w:t>
      </w:r>
    </w:p>
    <w:tbl>
      <w:tblPr>
        <w:tblStyle w:val="ad"/>
        <w:tblW w:w="0" w:type="auto"/>
        <w:tblLook w:val="04A0" w:firstRow="1" w:lastRow="0" w:firstColumn="1" w:lastColumn="0" w:noHBand="0" w:noVBand="1"/>
      </w:tblPr>
      <w:tblGrid>
        <w:gridCol w:w="445"/>
        <w:gridCol w:w="3236"/>
        <w:gridCol w:w="6230"/>
      </w:tblGrid>
      <w:tr w:rsidR="00CA4BF2" w14:paraId="51191422" w14:textId="77777777" w:rsidTr="000A0063">
        <w:tc>
          <w:tcPr>
            <w:tcW w:w="445" w:type="dxa"/>
          </w:tcPr>
          <w:p w14:paraId="5194E3C4" w14:textId="732925B5" w:rsidR="00CA4BF2" w:rsidRPr="000A0063" w:rsidRDefault="00CA4BF2" w:rsidP="000A0063">
            <w:pPr>
              <w:jc w:val="both"/>
              <w:rPr>
                <w:rFonts w:ascii="Times New Roman" w:hAnsi="Times New Roman" w:cs="Times New Roman"/>
                <w:sz w:val="24"/>
                <w:szCs w:val="24"/>
              </w:rPr>
            </w:pPr>
            <w:r w:rsidRPr="000A0063">
              <w:rPr>
                <w:rFonts w:ascii="Times New Roman" w:hAnsi="Times New Roman" w:cs="Times New Roman"/>
                <w:sz w:val="24"/>
                <w:szCs w:val="24"/>
              </w:rPr>
              <w:t>№</w:t>
            </w:r>
          </w:p>
        </w:tc>
        <w:tc>
          <w:tcPr>
            <w:tcW w:w="3236" w:type="dxa"/>
          </w:tcPr>
          <w:p w14:paraId="57F2CA57" w14:textId="71A6F513" w:rsidR="00CA4BF2" w:rsidRPr="000A0063" w:rsidRDefault="00CA4BF2" w:rsidP="000A0063">
            <w:pPr>
              <w:jc w:val="both"/>
              <w:rPr>
                <w:rFonts w:ascii="Times New Roman" w:hAnsi="Times New Roman" w:cs="Times New Roman"/>
                <w:sz w:val="24"/>
                <w:szCs w:val="24"/>
              </w:rPr>
            </w:pPr>
            <w:r w:rsidRPr="000A0063">
              <w:rPr>
                <w:rFonts w:ascii="Times New Roman" w:hAnsi="Times New Roman" w:cs="Times New Roman"/>
                <w:sz w:val="24"/>
                <w:szCs w:val="24"/>
              </w:rPr>
              <w:t xml:space="preserve">Назва </w:t>
            </w:r>
          </w:p>
        </w:tc>
        <w:tc>
          <w:tcPr>
            <w:tcW w:w="6230" w:type="dxa"/>
          </w:tcPr>
          <w:p w14:paraId="18495A47" w14:textId="2026D6E4" w:rsidR="00CA4BF2" w:rsidRPr="000A0063" w:rsidRDefault="00CA4BF2" w:rsidP="000A0063">
            <w:pPr>
              <w:jc w:val="both"/>
              <w:rPr>
                <w:rFonts w:ascii="Times New Roman" w:hAnsi="Times New Roman" w:cs="Times New Roman"/>
                <w:sz w:val="24"/>
                <w:szCs w:val="24"/>
              </w:rPr>
            </w:pPr>
            <w:r w:rsidRPr="000A0063">
              <w:rPr>
                <w:rFonts w:ascii="Times New Roman" w:hAnsi="Times New Roman" w:cs="Times New Roman"/>
                <w:sz w:val="24"/>
                <w:szCs w:val="24"/>
              </w:rPr>
              <w:t>Суть</w:t>
            </w:r>
            <w:r w:rsidRPr="000A0063">
              <w:rPr>
                <w:rFonts w:ascii="Times New Roman" w:hAnsi="Times New Roman" w:cs="Times New Roman"/>
                <w:sz w:val="24"/>
                <w:szCs w:val="24"/>
                <w:lang w:val="en-US"/>
              </w:rPr>
              <w:t>/</w:t>
            </w:r>
            <w:r w:rsidRPr="000A0063">
              <w:rPr>
                <w:rFonts w:ascii="Times New Roman" w:hAnsi="Times New Roman" w:cs="Times New Roman"/>
                <w:sz w:val="24"/>
                <w:szCs w:val="24"/>
              </w:rPr>
              <w:t xml:space="preserve">мета </w:t>
            </w:r>
            <w:proofErr w:type="spellStart"/>
            <w:r w:rsidRPr="000A0063">
              <w:rPr>
                <w:rFonts w:ascii="Times New Roman" w:hAnsi="Times New Roman" w:cs="Times New Roman"/>
                <w:sz w:val="24"/>
                <w:szCs w:val="24"/>
              </w:rPr>
              <w:t>проєкту</w:t>
            </w:r>
            <w:proofErr w:type="spellEnd"/>
          </w:p>
        </w:tc>
      </w:tr>
      <w:tr w:rsidR="00F91EF4" w14:paraId="49FCC390" w14:textId="77777777" w:rsidTr="00F91EF4">
        <w:tc>
          <w:tcPr>
            <w:tcW w:w="445" w:type="dxa"/>
            <w:vAlign w:val="center"/>
          </w:tcPr>
          <w:p w14:paraId="2DB3FF13" w14:textId="00E74215" w:rsidR="00F91EF4" w:rsidRPr="000A0063" w:rsidRDefault="00F91EF4" w:rsidP="00F91EF4">
            <w:pPr>
              <w:jc w:val="center"/>
              <w:rPr>
                <w:rFonts w:ascii="Times New Roman" w:hAnsi="Times New Roman" w:cs="Times New Roman"/>
                <w:sz w:val="24"/>
                <w:szCs w:val="24"/>
              </w:rPr>
            </w:pPr>
            <w:r>
              <w:rPr>
                <w:rFonts w:ascii="Times New Roman" w:hAnsi="Times New Roman" w:cs="Times New Roman"/>
                <w:sz w:val="24"/>
                <w:szCs w:val="24"/>
              </w:rPr>
              <w:t>1</w:t>
            </w:r>
          </w:p>
        </w:tc>
        <w:tc>
          <w:tcPr>
            <w:tcW w:w="3236" w:type="dxa"/>
            <w:vAlign w:val="center"/>
          </w:tcPr>
          <w:p w14:paraId="6D4D35F8" w14:textId="42DEE024" w:rsidR="00F91EF4" w:rsidRPr="000A0063" w:rsidRDefault="00F91EF4" w:rsidP="00F91EF4">
            <w:pPr>
              <w:jc w:val="center"/>
              <w:rPr>
                <w:rFonts w:ascii="Times New Roman" w:hAnsi="Times New Roman" w:cs="Times New Roman"/>
                <w:sz w:val="24"/>
                <w:szCs w:val="24"/>
              </w:rPr>
            </w:pPr>
            <w:r>
              <w:rPr>
                <w:rFonts w:ascii="Times New Roman" w:hAnsi="Times New Roman" w:cs="Times New Roman"/>
                <w:sz w:val="24"/>
                <w:szCs w:val="24"/>
              </w:rPr>
              <w:t>2</w:t>
            </w:r>
          </w:p>
        </w:tc>
        <w:tc>
          <w:tcPr>
            <w:tcW w:w="6230" w:type="dxa"/>
            <w:vAlign w:val="center"/>
          </w:tcPr>
          <w:p w14:paraId="461C6288" w14:textId="7B49ADFA" w:rsidR="00F91EF4" w:rsidRPr="000A0063" w:rsidRDefault="00F91EF4" w:rsidP="00F91EF4">
            <w:pPr>
              <w:jc w:val="center"/>
              <w:rPr>
                <w:rFonts w:ascii="Times New Roman" w:hAnsi="Times New Roman" w:cs="Times New Roman"/>
                <w:sz w:val="24"/>
                <w:szCs w:val="24"/>
              </w:rPr>
            </w:pPr>
            <w:r>
              <w:rPr>
                <w:rFonts w:ascii="Times New Roman" w:hAnsi="Times New Roman" w:cs="Times New Roman"/>
                <w:sz w:val="24"/>
                <w:szCs w:val="24"/>
              </w:rPr>
              <w:t>3</w:t>
            </w:r>
          </w:p>
        </w:tc>
      </w:tr>
      <w:tr w:rsidR="00CA4BF2" w14:paraId="6CB99F88" w14:textId="77777777" w:rsidTr="000A0063">
        <w:tc>
          <w:tcPr>
            <w:tcW w:w="445" w:type="dxa"/>
          </w:tcPr>
          <w:p w14:paraId="4A263AFC" w14:textId="0455B099" w:rsidR="00CA4BF2" w:rsidRPr="000A0063" w:rsidRDefault="00CA4BF2" w:rsidP="000A0063">
            <w:pPr>
              <w:jc w:val="both"/>
              <w:rPr>
                <w:rFonts w:ascii="Times New Roman" w:hAnsi="Times New Roman" w:cs="Times New Roman"/>
                <w:sz w:val="24"/>
                <w:szCs w:val="24"/>
              </w:rPr>
            </w:pPr>
            <w:r w:rsidRPr="000A0063">
              <w:rPr>
                <w:rFonts w:ascii="Times New Roman" w:hAnsi="Times New Roman" w:cs="Times New Roman"/>
                <w:sz w:val="24"/>
                <w:szCs w:val="24"/>
              </w:rPr>
              <w:t>1.</w:t>
            </w:r>
          </w:p>
        </w:tc>
        <w:tc>
          <w:tcPr>
            <w:tcW w:w="3236" w:type="dxa"/>
          </w:tcPr>
          <w:p w14:paraId="37B1BF32" w14:textId="1553CA31" w:rsidR="00CA4BF2" w:rsidRPr="000A0063" w:rsidRDefault="00163930" w:rsidP="000A0063">
            <w:pPr>
              <w:jc w:val="both"/>
              <w:rPr>
                <w:rFonts w:ascii="Times New Roman" w:hAnsi="Times New Roman" w:cs="Times New Roman"/>
                <w:sz w:val="24"/>
                <w:szCs w:val="24"/>
                <w:lang w:val="en-US"/>
              </w:rPr>
            </w:pPr>
            <w:r>
              <w:rPr>
                <w:rFonts w:ascii="Times New Roman" w:hAnsi="Times New Roman" w:cs="Times New Roman"/>
                <w:sz w:val="24"/>
                <w:szCs w:val="24"/>
              </w:rPr>
              <w:t xml:space="preserve">«Сенс Банк» </w:t>
            </w:r>
            <w:r w:rsidR="00CA4BF2" w:rsidRPr="000A0063">
              <w:rPr>
                <w:rFonts w:ascii="Times New Roman" w:hAnsi="Times New Roman" w:cs="Times New Roman"/>
                <w:sz w:val="24"/>
                <w:szCs w:val="24"/>
                <w:lang w:val="en-US"/>
              </w:rPr>
              <w:t xml:space="preserve">- </w:t>
            </w:r>
            <w:r w:rsidR="00CA4BF2" w:rsidRPr="000A0063">
              <w:rPr>
                <w:rFonts w:ascii="Times New Roman" w:hAnsi="Times New Roman" w:cs="Times New Roman"/>
                <w:sz w:val="24"/>
                <w:szCs w:val="24"/>
              </w:rPr>
              <w:t>Майбутнє має сенс</w:t>
            </w:r>
            <w:r w:rsidR="00956F43" w:rsidRPr="000A0063">
              <w:rPr>
                <w:rFonts w:ascii="Times New Roman" w:hAnsi="Times New Roman" w:cs="Times New Roman"/>
                <w:sz w:val="24"/>
                <w:szCs w:val="24"/>
                <w:lang w:val="en-US"/>
              </w:rPr>
              <w:t xml:space="preserve"> [5</w:t>
            </w:r>
            <w:r w:rsidR="002F1AF2">
              <w:rPr>
                <w:rFonts w:ascii="Times New Roman" w:hAnsi="Times New Roman" w:cs="Times New Roman"/>
                <w:sz w:val="24"/>
                <w:szCs w:val="24"/>
                <w:lang w:val="en-US"/>
              </w:rPr>
              <w:t>4</w:t>
            </w:r>
            <w:r w:rsidR="00956F43" w:rsidRPr="000A0063">
              <w:rPr>
                <w:rFonts w:ascii="Times New Roman" w:hAnsi="Times New Roman" w:cs="Times New Roman"/>
                <w:sz w:val="24"/>
                <w:szCs w:val="24"/>
                <w:lang w:val="en-US"/>
              </w:rPr>
              <w:t>].</w:t>
            </w:r>
          </w:p>
        </w:tc>
        <w:tc>
          <w:tcPr>
            <w:tcW w:w="6230" w:type="dxa"/>
          </w:tcPr>
          <w:p w14:paraId="3900BF5A" w14:textId="2F4DD69A" w:rsidR="00CA4BF2" w:rsidRPr="000A0063" w:rsidRDefault="00CA4BF2" w:rsidP="000A0063">
            <w:pPr>
              <w:jc w:val="both"/>
              <w:rPr>
                <w:rFonts w:ascii="Times New Roman" w:hAnsi="Times New Roman" w:cs="Times New Roman"/>
                <w:sz w:val="24"/>
                <w:szCs w:val="24"/>
              </w:rPr>
            </w:pPr>
            <w:r w:rsidRPr="000A0063">
              <w:rPr>
                <w:rFonts w:ascii="Times New Roman" w:hAnsi="Times New Roman" w:cs="Times New Roman"/>
                <w:sz w:val="24"/>
                <w:szCs w:val="24"/>
              </w:rPr>
              <w:t>Інформування споживачів ринку про створення нового бренду банку, зміну назви та позиціонування банку на ринку.</w:t>
            </w:r>
          </w:p>
        </w:tc>
      </w:tr>
      <w:tr w:rsidR="00CA4BF2" w14:paraId="5D7D638B" w14:textId="77777777" w:rsidTr="000A0063">
        <w:tc>
          <w:tcPr>
            <w:tcW w:w="445" w:type="dxa"/>
          </w:tcPr>
          <w:p w14:paraId="282A1B52" w14:textId="4371AD8D" w:rsidR="00CA4BF2" w:rsidRPr="000A0063" w:rsidRDefault="00CA4BF2" w:rsidP="000A0063">
            <w:pPr>
              <w:jc w:val="both"/>
              <w:rPr>
                <w:rFonts w:ascii="Times New Roman" w:hAnsi="Times New Roman" w:cs="Times New Roman"/>
                <w:sz w:val="24"/>
                <w:szCs w:val="24"/>
              </w:rPr>
            </w:pPr>
            <w:r w:rsidRPr="000A0063">
              <w:rPr>
                <w:rFonts w:ascii="Times New Roman" w:hAnsi="Times New Roman" w:cs="Times New Roman"/>
                <w:sz w:val="24"/>
                <w:szCs w:val="24"/>
              </w:rPr>
              <w:t xml:space="preserve">2. </w:t>
            </w:r>
          </w:p>
        </w:tc>
        <w:tc>
          <w:tcPr>
            <w:tcW w:w="3236" w:type="dxa"/>
          </w:tcPr>
          <w:p w14:paraId="7266D674" w14:textId="37ACC0F0" w:rsidR="00CA4BF2" w:rsidRPr="000A0063" w:rsidRDefault="00A11198" w:rsidP="000A0063">
            <w:pPr>
              <w:jc w:val="both"/>
              <w:rPr>
                <w:rFonts w:ascii="Times New Roman" w:hAnsi="Times New Roman" w:cs="Times New Roman"/>
                <w:sz w:val="24"/>
                <w:szCs w:val="24"/>
              </w:rPr>
            </w:pPr>
            <w:r w:rsidRPr="000A0063">
              <w:rPr>
                <w:rFonts w:ascii="Times New Roman" w:hAnsi="Times New Roman" w:cs="Times New Roman"/>
                <w:sz w:val="24"/>
                <w:szCs w:val="24"/>
              </w:rPr>
              <w:t xml:space="preserve">Створюємо майбутнє, яке має сенс»: </w:t>
            </w:r>
            <w:r w:rsidR="00163930">
              <w:rPr>
                <w:rFonts w:ascii="Times New Roman" w:hAnsi="Times New Roman" w:cs="Times New Roman"/>
                <w:sz w:val="24"/>
                <w:szCs w:val="24"/>
              </w:rPr>
              <w:t xml:space="preserve">«Сенс Банк» </w:t>
            </w:r>
            <w:r w:rsidRPr="000A0063">
              <w:rPr>
                <w:rFonts w:ascii="Times New Roman" w:hAnsi="Times New Roman" w:cs="Times New Roman"/>
                <w:sz w:val="24"/>
                <w:szCs w:val="24"/>
              </w:rPr>
              <w:t xml:space="preserve">відкриває дитячі кімнати в офісах </w:t>
            </w:r>
            <w:r w:rsidRPr="000A0063">
              <w:rPr>
                <w:rFonts w:ascii="Times New Roman" w:hAnsi="Times New Roman" w:cs="Times New Roman"/>
                <w:sz w:val="24"/>
                <w:szCs w:val="24"/>
                <w:lang w:val="en-US"/>
              </w:rPr>
              <w:t>[</w:t>
            </w:r>
            <w:r w:rsidRPr="000A0063">
              <w:rPr>
                <w:rFonts w:ascii="Times New Roman" w:hAnsi="Times New Roman" w:cs="Times New Roman"/>
                <w:sz w:val="24"/>
                <w:szCs w:val="24"/>
              </w:rPr>
              <w:t>5</w:t>
            </w:r>
            <w:r w:rsidR="002F1AF2">
              <w:rPr>
                <w:rFonts w:ascii="Times New Roman" w:hAnsi="Times New Roman" w:cs="Times New Roman"/>
                <w:sz w:val="24"/>
                <w:szCs w:val="24"/>
              </w:rPr>
              <w:t>3</w:t>
            </w:r>
            <w:r w:rsidRPr="000A0063">
              <w:rPr>
                <w:rFonts w:ascii="Times New Roman" w:hAnsi="Times New Roman" w:cs="Times New Roman"/>
                <w:sz w:val="24"/>
                <w:szCs w:val="24"/>
                <w:lang w:val="en-US"/>
              </w:rPr>
              <w:t>]</w:t>
            </w:r>
            <w:r w:rsidRPr="000A0063">
              <w:rPr>
                <w:rFonts w:ascii="Times New Roman" w:hAnsi="Times New Roman" w:cs="Times New Roman"/>
                <w:sz w:val="24"/>
                <w:szCs w:val="24"/>
              </w:rPr>
              <w:t>.</w:t>
            </w:r>
          </w:p>
        </w:tc>
        <w:tc>
          <w:tcPr>
            <w:tcW w:w="6230" w:type="dxa"/>
          </w:tcPr>
          <w:p w14:paraId="6E3E0CC9" w14:textId="29FFAAAF" w:rsidR="00CA4BF2" w:rsidRPr="000A0063" w:rsidRDefault="00A11198" w:rsidP="000A0063">
            <w:pPr>
              <w:jc w:val="both"/>
              <w:rPr>
                <w:rFonts w:ascii="Times New Roman" w:hAnsi="Times New Roman" w:cs="Times New Roman"/>
                <w:sz w:val="24"/>
                <w:szCs w:val="24"/>
              </w:rPr>
            </w:pPr>
            <w:r w:rsidRPr="000A0063">
              <w:rPr>
                <w:rFonts w:ascii="Times New Roman" w:hAnsi="Times New Roman" w:cs="Times New Roman"/>
                <w:sz w:val="24"/>
                <w:szCs w:val="24"/>
              </w:rPr>
              <w:t>Відкриття дитячих кімнат для дітей співробітників банку</w:t>
            </w:r>
            <w:r w:rsidR="004F74B6" w:rsidRPr="000A0063">
              <w:rPr>
                <w:rFonts w:ascii="Times New Roman" w:hAnsi="Times New Roman" w:cs="Times New Roman"/>
                <w:sz w:val="24"/>
                <w:szCs w:val="24"/>
              </w:rPr>
              <w:t>, які</w:t>
            </w:r>
            <w:r w:rsidRPr="000A0063">
              <w:rPr>
                <w:rFonts w:ascii="Times New Roman" w:hAnsi="Times New Roman" w:cs="Times New Roman"/>
                <w:sz w:val="24"/>
                <w:szCs w:val="24"/>
              </w:rPr>
              <w:t xml:space="preserve"> обладнанні всім необхідним під час довготривалих відключень світла, в головному офісу «Сенс Банку» </w:t>
            </w:r>
          </w:p>
        </w:tc>
      </w:tr>
      <w:tr w:rsidR="00CA4BF2" w14:paraId="20BC4ED6" w14:textId="77777777" w:rsidTr="000A0063">
        <w:tc>
          <w:tcPr>
            <w:tcW w:w="445" w:type="dxa"/>
          </w:tcPr>
          <w:p w14:paraId="2E60B452" w14:textId="53C127CD" w:rsidR="00CA4BF2" w:rsidRPr="000A0063" w:rsidRDefault="004F74B6" w:rsidP="000A0063">
            <w:pPr>
              <w:jc w:val="both"/>
              <w:rPr>
                <w:rFonts w:ascii="Times New Roman" w:hAnsi="Times New Roman" w:cs="Times New Roman"/>
                <w:sz w:val="24"/>
                <w:szCs w:val="24"/>
              </w:rPr>
            </w:pPr>
            <w:r w:rsidRPr="000A0063">
              <w:rPr>
                <w:rFonts w:ascii="Times New Roman" w:hAnsi="Times New Roman" w:cs="Times New Roman"/>
                <w:sz w:val="24"/>
                <w:szCs w:val="24"/>
              </w:rPr>
              <w:t>3.</w:t>
            </w:r>
          </w:p>
        </w:tc>
        <w:tc>
          <w:tcPr>
            <w:tcW w:w="3236" w:type="dxa"/>
          </w:tcPr>
          <w:p w14:paraId="4EF28C0C" w14:textId="395560AF" w:rsidR="00CA4BF2" w:rsidRPr="000A0063" w:rsidRDefault="004F74B6" w:rsidP="000A0063">
            <w:pPr>
              <w:jc w:val="both"/>
              <w:rPr>
                <w:rFonts w:ascii="Times New Roman" w:hAnsi="Times New Roman" w:cs="Times New Roman"/>
                <w:sz w:val="24"/>
                <w:szCs w:val="24"/>
              </w:rPr>
            </w:pPr>
            <w:r w:rsidRPr="000A0063">
              <w:rPr>
                <w:rFonts w:ascii="Times New Roman" w:hAnsi="Times New Roman" w:cs="Times New Roman"/>
                <w:sz w:val="24"/>
                <w:szCs w:val="24"/>
              </w:rPr>
              <w:t xml:space="preserve">Розіграш 3-х </w:t>
            </w:r>
            <w:proofErr w:type="spellStart"/>
            <w:r w:rsidRPr="000A0063">
              <w:rPr>
                <w:rFonts w:ascii="Times New Roman" w:hAnsi="Times New Roman" w:cs="Times New Roman"/>
                <w:sz w:val="24"/>
                <w:szCs w:val="24"/>
                <w:lang w:val="en-US"/>
              </w:rPr>
              <w:t>EcoFlow</w:t>
            </w:r>
            <w:proofErr w:type="spellEnd"/>
            <w:r w:rsidRPr="000A0063">
              <w:rPr>
                <w:rFonts w:ascii="Times New Roman" w:hAnsi="Times New Roman" w:cs="Times New Roman"/>
                <w:sz w:val="24"/>
                <w:szCs w:val="24"/>
              </w:rPr>
              <w:t xml:space="preserve"> від </w:t>
            </w:r>
            <w:r w:rsidR="00163930">
              <w:rPr>
                <w:rFonts w:ascii="Times New Roman" w:hAnsi="Times New Roman" w:cs="Times New Roman"/>
                <w:sz w:val="24"/>
                <w:szCs w:val="24"/>
              </w:rPr>
              <w:t xml:space="preserve">«Сенс Банк» </w:t>
            </w:r>
            <w:r w:rsidR="00956F43" w:rsidRPr="000A0063">
              <w:rPr>
                <w:rFonts w:ascii="Times New Roman" w:hAnsi="Times New Roman" w:cs="Times New Roman"/>
                <w:sz w:val="24"/>
                <w:szCs w:val="24"/>
                <w:lang w:val="en-US"/>
              </w:rPr>
              <w:t>[5</w:t>
            </w:r>
            <w:r w:rsidR="002F1AF2">
              <w:rPr>
                <w:rFonts w:ascii="Times New Roman" w:hAnsi="Times New Roman" w:cs="Times New Roman"/>
                <w:sz w:val="24"/>
                <w:szCs w:val="24"/>
                <w:lang w:val="en-US"/>
              </w:rPr>
              <w:t>4</w:t>
            </w:r>
            <w:r w:rsidR="00956F43" w:rsidRPr="000A0063">
              <w:rPr>
                <w:rFonts w:ascii="Times New Roman" w:hAnsi="Times New Roman" w:cs="Times New Roman"/>
                <w:sz w:val="24"/>
                <w:szCs w:val="24"/>
                <w:lang w:val="en-US"/>
              </w:rPr>
              <w:t>].</w:t>
            </w:r>
          </w:p>
        </w:tc>
        <w:tc>
          <w:tcPr>
            <w:tcW w:w="6230" w:type="dxa"/>
          </w:tcPr>
          <w:p w14:paraId="49F39588" w14:textId="7232FD38" w:rsidR="00CA4BF2" w:rsidRPr="000A0063" w:rsidRDefault="004F74B6" w:rsidP="000A0063">
            <w:pPr>
              <w:jc w:val="both"/>
              <w:rPr>
                <w:rFonts w:ascii="Times New Roman" w:hAnsi="Times New Roman" w:cs="Times New Roman"/>
                <w:sz w:val="24"/>
                <w:szCs w:val="24"/>
              </w:rPr>
            </w:pPr>
            <w:r w:rsidRPr="000A0063">
              <w:rPr>
                <w:rFonts w:ascii="Times New Roman" w:hAnsi="Times New Roman" w:cs="Times New Roman"/>
                <w:sz w:val="24"/>
                <w:szCs w:val="24"/>
              </w:rPr>
              <w:t>Лютневий розіграш серед клієнтів банку, які є користувачами програми лояльності «</w:t>
            </w:r>
            <w:proofErr w:type="spellStart"/>
            <w:r w:rsidRPr="000A0063">
              <w:rPr>
                <w:rFonts w:ascii="Times New Roman" w:hAnsi="Times New Roman" w:cs="Times New Roman"/>
                <w:sz w:val="24"/>
                <w:szCs w:val="24"/>
                <w:lang w:val="en-US"/>
              </w:rPr>
              <w:t>Cash`U</w:t>
            </w:r>
            <w:proofErr w:type="spellEnd"/>
            <w:r w:rsidRPr="000A0063">
              <w:rPr>
                <w:rFonts w:ascii="Times New Roman" w:hAnsi="Times New Roman" w:cs="Times New Roman"/>
                <w:sz w:val="24"/>
                <w:szCs w:val="24"/>
                <w:lang w:val="en-US"/>
              </w:rPr>
              <w:t xml:space="preserve"> Club</w:t>
            </w:r>
            <w:r w:rsidRPr="000A0063">
              <w:rPr>
                <w:rFonts w:ascii="Times New Roman" w:hAnsi="Times New Roman" w:cs="Times New Roman"/>
                <w:sz w:val="24"/>
                <w:szCs w:val="24"/>
              </w:rPr>
              <w:t>». 1 шанс участі в розіграшу рівний 20 бонусам.</w:t>
            </w:r>
          </w:p>
        </w:tc>
      </w:tr>
      <w:tr w:rsidR="00F91EF4" w14:paraId="197BA955" w14:textId="77777777" w:rsidTr="000A0063">
        <w:tc>
          <w:tcPr>
            <w:tcW w:w="445" w:type="dxa"/>
          </w:tcPr>
          <w:p w14:paraId="74A1A217" w14:textId="022FD364" w:rsidR="00F91EF4" w:rsidRPr="000A0063" w:rsidRDefault="00F91EF4" w:rsidP="00F91EF4">
            <w:pPr>
              <w:jc w:val="both"/>
              <w:rPr>
                <w:rFonts w:ascii="Times New Roman" w:hAnsi="Times New Roman" w:cs="Times New Roman"/>
                <w:sz w:val="24"/>
                <w:szCs w:val="24"/>
              </w:rPr>
            </w:pPr>
            <w:r>
              <w:rPr>
                <w:rFonts w:ascii="Times New Roman" w:hAnsi="Times New Roman" w:cs="Times New Roman"/>
                <w:sz w:val="24"/>
                <w:szCs w:val="24"/>
              </w:rPr>
              <w:t>4.</w:t>
            </w:r>
          </w:p>
        </w:tc>
        <w:tc>
          <w:tcPr>
            <w:tcW w:w="3236" w:type="dxa"/>
          </w:tcPr>
          <w:p w14:paraId="77D45279" w14:textId="70008713" w:rsidR="00F91EF4" w:rsidRPr="000A0063" w:rsidRDefault="00F91EF4" w:rsidP="00F91EF4">
            <w:pPr>
              <w:jc w:val="both"/>
              <w:rPr>
                <w:rFonts w:ascii="Times New Roman" w:hAnsi="Times New Roman" w:cs="Times New Roman"/>
                <w:sz w:val="24"/>
                <w:szCs w:val="24"/>
              </w:rPr>
            </w:pPr>
            <w:r w:rsidRPr="000A0063">
              <w:rPr>
                <w:rFonts w:ascii="Times New Roman" w:hAnsi="Times New Roman" w:cs="Times New Roman"/>
                <w:sz w:val="24"/>
                <w:szCs w:val="24"/>
              </w:rPr>
              <w:t xml:space="preserve">Підтримка </w:t>
            </w:r>
            <w:proofErr w:type="spellStart"/>
            <w:r w:rsidRPr="000A0063">
              <w:rPr>
                <w:rFonts w:ascii="Times New Roman" w:hAnsi="Times New Roman" w:cs="Times New Roman"/>
                <w:sz w:val="24"/>
                <w:szCs w:val="24"/>
              </w:rPr>
              <w:t>проєкту</w:t>
            </w:r>
            <w:proofErr w:type="spellEnd"/>
            <w:r w:rsidRPr="000A0063">
              <w:rPr>
                <w:rFonts w:ascii="Times New Roman" w:hAnsi="Times New Roman" w:cs="Times New Roman"/>
                <w:sz w:val="24"/>
                <w:szCs w:val="24"/>
              </w:rPr>
              <w:t xml:space="preserve"> Національного банку «</w:t>
            </w:r>
            <w:r w:rsidRPr="000A0063">
              <w:rPr>
                <w:rFonts w:ascii="Times New Roman" w:hAnsi="Times New Roman" w:cs="Times New Roman"/>
                <w:sz w:val="24"/>
                <w:szCs w:val="24"/>
                <w:lang w:val="en-US"/>
              </w:rPr>
              <w:t>Global Money Week</w:t>
            </w:r>
            <w:r w:rsidRPr="000A0063">
              <w:rPr>
                <w:rFonts w:ascii="Times New Roman" w:hAnsi="Times New Roman" w:cs="Times New Roman"/>
                <w:sz w:val="24"/>
                <w:szCs w:val="24"/>
              </w:rPr>
              <w:t>»</w:t>
            </w:r>
            <w:r w:rsidRPr="000A0063">
              <w:rPr>
                <w:rFonts w:ascii="Times New Roman" w:hAnsi="Times New Roman" w:cs="Times New Roman"/>
                <w:sz w:val="24"/>
                <w:szCs w:val="24"/>
                <w:lang w:val="en-US"/>
              </w:rPr>
              <w:t xml:space="preserve"> [5</w:t>
            </w:r>
            <w:r w:rsidR="002F1AF2">
              <w:rPr>
                <w:rFonts w:ascii="Times New Roman" w:hAnsi="Times New Roman" w:cs="Times New Roman"/>
                <w:sz w:val="24"/>
                <w:szCs w:val="24"/>
                <w:lang w:val="en-US"/>
              </w:rPr>
              <w:t>4</w:t>
            </w:r>
            <w:r w:rsidRPr="000A0063">
              <w:rPr>
                <w:rFonts w:ascii="Times New Roman" w:hAnsi="Times New Roman" w:cs="Times New Roman"/>
                <w:sz w:val="24"/>
                <w:szCs w:val="24"/>
                <w:lang w:val="en-US"/>
              </w:rPr>
              <w:t>].</w:t>
            </w:r>
          </w:p>
        </w:tc>
        <w:tc>
          <w:tcPr>
            <w:tcW w:w="6230" w:type="dxa"/>
          </w:tcPr>
          <w:p w14:paraId="276CF18E" w14:textId="3381102D" w:rsidR="00F91EF4" w:rsidRPr="000A0063" w:rsidRDefault="00F91EF4" w:rsidP="00F91EF4">
            <w:pPr>
              <w:jc w:val="both"/>
              <w:rPr>
                <w:rFonts w:ascii="Times New Roman" w:hAnsi="Times New Roman" w:cs="Times New Roman"/>
                <w:sz w:val="24"/>
                <w:szCs w:val="24"/>
              </w:rPr>
            </w:pPr>
            <w:r w:rsidRPr="000A0063">
              <w:rPr>
                <w:rFonts w:ascii="Times New Roman" w:hAnsi="Times New Roman" w:cs="Times New Roman"/>
                <w:sz w:val="24"/>
                <w:szCs w:val="24"/>
              </w:rPr>
              <w:t>Організація благодійних заходів, які направлені на підвищення фінансової обізнаності молодого покоління країни.</w:t>
            </w:r>
          </w:p>
        </w:tc>
      </w:tr>
      <w:tr w:rsidR="00F91EF4" w14:paraId="268A8F9E" w14:textId="77777777" w:rsidTr="000A0063">
        <w:tc>
          <w:tcPr>
            <w:tcW w:w="445" w:type="dxa"/>
          </w:tcPr>
          <w:p w14:paraId="21CEB693" w14:textId="4621C121" w:rsidR="00F91EF4" w:rsidRPr="000A0063" w:rsidRDefault="00F91EF4" w:rsidP="00F91EF4">
            <w:pPr>
              <w:jc w:val="both"/>
              <w:rPr>
                <w:rFonts w:ascii="Times New Roman" w:hAnsi="Times New Roman" w:cs="Times New Roman"/>
                <w:sz w:val="24"/>
                <w:szCs w:val="24"/>
              </w:rPr>
            </w:pPr>
            <w:r>
              <w:rPr>
                <w:rFonts w:ascii="Times New Roman" w:hAnsi="Times New Roman" w:cs="Times New Roman"/>
                <w:sz w:val="24"/>
                <w:szCs w:val="24"/>
              </w:rPr>
              <w:t>5</w:t>
            </w:r>
            <w:r w:rsidRPr="000A0063">
              <w:rPr>
                <w:rFonts w:ascii="Times New Roman" w:hAnsi="Times New Roman" w:cs="Times New Roman"/>
                <w:sz w:val="24"/>
                <w:szCs w:val="24"/>
              </w:rPr>
              <w:t xml:space="preserve">. </w:t>
            </w:r>
          </w:p>
        </w:tc>
        <w:tc>
          <w:tcPr>
            <w:tcW w:w="3236" w:type="dxa"/>
          </w:tcPr>
          <w:p w14:paraId="123EDC41" w14:textId="0FB384A4" w:rsidR="00F91EF4" w:rsidRPr="000A0063" w:rsidRDefault="00F91EF4" w:rsidP="00F91EF4">
            <w:pPr>
              <w:jc w:val="both"/>
              <w:rPr>
                <w:rFonts w:ascii="Times New Roman" w:hAnsi="Times New Roman" w:cs="Times New Roman"/>
                <w:sz w:val="24"/>
                <w:szCs w:val="24"/>
                <w:lang w:val="en-US"/>
              </w:rPr>
            </w:pPr>
            <w:r w:rsidRPr="000A0063">
              <w:rPr>
                <w:rFonts w:ascii="Times New Roman" w:hAnsi="Times New Roman" w:cs="Times New Roman"/>
                <w:sz w:val="24"/>
                <w:szCs w:val="24"/>
              </w:rPr>
              <w:t>Розіграш яблучного смартфону 14 покоління на 256 гігабайтів пам’яті</w:t>
            </w:r>
            <w:r w:rsidRPr="000A0063">
              <w:rPr>
                <w:rFonts w:ascii="Times New Roman" w:hAnsi="Times New Roman" w:cs="Times New Roman"/>
                <w:sz w:val="24"/>
                <w:szCs w:val="24"/>
                <w:lang w:val="en-US"/>
              </w:rPr>
              <w:t xml:space="preserve"> [5</w:t>
            </w:r>
            <w:r w:rsidR="002F1AF2">
              <w:rPr>
                <w:rFonts w:ascii="Times New Roman" w:hAnsi="Times New Roman" w:cs="Times New Roman"/>
                <w:sz w:val="24"/>
                <w:szCs w:val="24"/>
                <w:lang w:val="en-US"/>
              </w:rPr>
              <w:t>4</w:t>
            </w:r>
            <w:r w:rsidRPr="000A0063">
              <w:rPr>
                <w:rFonts w:ascii="Times New Roman" w:hAnsi="Times New Roman" w:cs="Times New Roman"/>
                <w:sz w:val="24"/>
                <w:szCs w:val="24"/>
                <w:lang w:val="en-US"/>
              </w:rPr>
              <w:t>].</w:t>
            </w:r>
          </w:p>
        </w:tc>
        <w:tc>
          <w:tcPr>
            <w:tcW w:w="6230" w:type="dxa"/>
          </w:tcPr>
          <w:p w14:paraId="10945B98" w14:textId="32B9B147" w:rsidR="00F91EF4" w:rsidRPr="000A0063" w:rsidRDefault="00F91EF4" w:rsidP="00F91EF4">
            <w:pPr>
              <w:jc w:val="both"/>
              <w:rPr>
                <w:rFonts w:ascii="Times New Roman" w:hAnsi="Times New Roman" w:cs="Times New Roman"/>
                <w:sz w:val="24"/>
                <w:szCs w:val="24"/>
              </w:rPr>
            </w:pPr>
            <w:r w:rsidRPr="000A0063">
              <w:rPr>
                <w:rFonts w:ascii="Times New Roman" w:hAnsi="Times New Roman" w:cs="Times New Roman"/>
                <w:sz w:val="24"/>
                <w:szCs w:val="24"/>
              </w:rPr>
              <w:t xml:space="preserve">Розіграш смартфону серед користувачів картки </w:t>
            </w:r>
            <w:r w:rsidRPr="000A0063">
              <w:rPr>
                <w:rFonts w:ascii="Times New Roman" w:hAnsi="Times New Roman" w:cs="Times New Roman"/>
                <w:sz w:val="24"/>
                <w:szCs w:val="24"/>
                <w:lang w:val="en-US"/>
              </w:rPr>
              <w:t xml:space="preserve">Mastercard </w:t>
            </w:r>
            <w:r w:rsidRPr="000A0063">
              <w:rPr>
                <w:rFonts w:ascii="Times New Roman" w:hAnsi="Times New Roman" w:cs="Times New Roman"/>
                <w:sz w:val="24"/>
                <w:szCs w:val="24"/>
              </w:rPr>
              <w:t>від «Сенс Банку». Щоб стати учасником клієнту банку потрібно розрахуватись картою за покупки на суму від 200 грн. та обміняти 20 бонусів в програмі «</w:t>
            </w:r>
            <w:proofErr w:type="spellStart"/>
            <w:r w:rsidRPr="000A0063">
              <w:rPr>
                <w:rFonts w:ascii="Times New Roman" w:hAnsi="Times New Roman" w:cs="Times New Roman"/>
                <w:sz w:val="24"/>
                <w:szCs w:val="24"/>
                <w:lang w:val="en-US"/>
              </w:rPr>
              <w:t>Cash`U</w:t>
            </w:r>
            <w:proofErr w:type="spellEnd"/>
            <w:r w:rsidRPr="000A0063">
              <w:rPr>
                <w:rFonts w:ascii="Times New Roman" w:hAnsi="Times New Roman" w:cs="Times New Roman"/>
                <w:sz w:val="24"/>
                <w:szCs w:val="24"/>
                <w:lang w:val="en-US"/>
              </w:rPr>
              <w:t xml:space="preserve"> Club</w:t>
            </w:r>
            <w:r w:rsidRPr="000A0063">
              <w:rPr>
                <w:rFonts w:ascii="Times New Roman" w:hAnsi="Times New Roman" w:cs="Times New Roman"/>
                <w:sz w:val="24"/>
                <w:szCs w:val="24"/>
              </w:rPr>
              <w:t>».</w:t>
            </w:r>
          </w:p>
        </w:tc>
      </w:tr>
      <w:tr w:rsidR="00F91EF4" w14:paraId="48A1C3EF" w14:textId="77777777" w:rsidTr="000A0063">
        <w:tc>
          <w:tcPr>
            <w:tcW w:w="445" w:type="dxa"/>
          </w:tcPr>
          <w:p w14:paraId="1FB7CD2C" w14:textId="0FA3571E" w:rsidR="00F91EF4" w:rsidRPr="000A0063" w:rsidRDefault="00F91EF4" w:rsidP="00F91EF4">
            <w:pPr>
              <w:jc w:val="both"/>
              <w:rPr>
                <w:rFonts w:ascii="Times New Roman" w:hAnsi="Times New Roman" w:cs="Times New Roman"/>
                <w:sz w:val="24"/>
                <w:szCs w:val="24"/>
              </w:rPr>
            </w:pPr>
            <w:r>
              <w:rPr>
                <w:rFonts w:ascii="Times New Roman" w:hAnsi="Times New Roman" w:cs="Times New Roman"/>
                <w:sz w:val="24"/>
                <w:szCs w:val="24"/>
              </w:rPr>
              <w:t>6</w:t>
            </w:r>
            <w:r w:rsidRPr="000A0063">
              <w:rPr>
                <w:rFonts w:ascii="Times New Roman" w:hAnsi="Times New Roman" w:cs="Times New Roman"/>
                <w:sz w:val="24"/>
                <w:szCs w:val="24"/>
              </w:rPr>
              <w:t>.</w:t>
            </w:r>
          </w:p>
        </w:tc>
        <w:tc>
          <w:tcPr>
            <w:tcW w:w="3236" w:type="dxa"/>
          </w:tcPr>
          <w:p w14:paraId="6946CC66" w14:textId="565FFA17" w:rsidR="00F91EF4" w:rsidRPr="000A0063" w:rsidRDefault="00F91EF4" w:rsidP="00F91EF4">
            <w:pPr>
              <w:jc w:val="both"/>
              <w:rPr>
                <w:rFonts w:ascii="Times New Roman" w:hAnsi="Times New Roman" w:cs="Times New Roman"/>
                <w:sz w:val="24"/>
                <w:szCs w:val="24"/>
                <w:lang w:val="en-US"/>
              </w:rPr>
            </w:pPr>
            <w:r w:rsidRPr="000A0063">
              <w:rPr>
                <w:rFonts w:ascii="Times New Roman" w:hAnsi="Times New Roman" w:cs="Times New Roman"/>
                <w:sz w:val="24"/>
                <w:szCs w:val="24"/>
              </w:rPr>
              <w:t>Арт-</w:t>
            </w:r>
            <w:proofErr w:type="spellStart"/>
            <w:r w:rsidRPr="000A0063">
              <w:rPr>
                <w:rFonts w:ascii="Times New Roman" w:hAnsi="Times New Roman" w:cs="Times New Roman"/>
                <w:sz w:val="24"/>
                <w:szCs w:val="24"/>
              </w:rPr>
              <w:t>проєкт</w:t>
            </w:r>
            <w:proofErr w:type="spellEnd"/>
            <w:r w:rsidRPr="000A0063">
              <w:rPr>
                <w:rFonts w:ascii="Times New Roman" w:hAnsi="Times New Roman" w:cs="Times New Roman"/>
                <w:sz w:val="24"/>
                <w:szCs w:val="24"/>
              </w:rPr>
              <w:t xml:space="preserve"> «Дитячі мрії мають сенс»</w:t>
            </w:r>
            <w:r w:rsidRPr="000A0063">
              <w:rPr>
                <w:rFonts w:ascii="Times New Roman" w:hAnsi="Times New Roman" w:cs="Times New Roman"/>
                <w:sz w:val="24"/>
                <w:szCs w:val="24"/>
                <w:lang w:val="en-US"/>
              </w:rPr>
              <w:t xml:space="preserve"> [5</w:t>
            </w:r>
            <w:r w:rsidR="002F1AF2">
              <w:rPr>
                <w:rFonts w:ascii="Times New Roman" w:hAnsi="Times New Roman" w:cs="Times New Roman"/>
                <w:sz w:val="24"/>
                <w:szCs w:val="24"/>
                <w:lang w:val="en-US"/>
              </w:rPr>
              <w:t>4</w:t>
            </w:r>
            <w:r w:rsidRPr="000A0063">
              <w:rPr>
                <w:rFonts w:ascii="Times New Roman" w:hAnsi="Times New Roman" w:cs="Times New Roman"/>
                <w:sz w:val="24"/>
                <w:szCs w:val="24"/>
                <w:lang w:val="en-US"/>
              </w:rPr>
              <w:t>].</w:t>
            </w:r>
          </w:p>
        </w:tc>
        <w:tc>
          <w:tcPr>
            <w:tcW w:w="6230" w:type="dxa"/>
          </w:tcPr>
          <w:p w14:paraId="5C1C66D4" w14:textId="4E6E9B67" w:rsidR="00F91EF4" w:rsidRPr="000A0063" w:rsidRDefault="00F91EF4" w:rsidP="00F91EF4">
            <w:pPr>
              <w:jc w:val="both"/>
              <w:rPr>
                <w:rFonts w:ascii="Times New Roman" w:hAnsi="Times New Roman" w:cs="Times New Roman"/>
                <w:sz w:val="24"/>
                <w:szCs w:val="24"/>
              </w:rPr>
            </w:pPr>
            <w:r w:rsidRPr="000A0063">
              <w:rPr>
                <w:rFonts w:ascii="Times New Roman" w:hAnsi="Times New Roman" w:cs="Times New Roman"/>
                <w:sz w:val="24"/>
                <w:szCs w:val="24"/>
              </w:rPr>
              <w:t xml:space="preserve">Створення благодійної виставки дитячих малюнків на тему майбутнього. Мета </w:t>
            </w:r>
            <w:proofErr w:type="spellStart"/>
            <w:r w:rsidRPr="000A0063">
              <w:rPr>
                <w:rFonts w:ascii="Times New Roman" w:hAnsi="Times New Roman" w:cs="Times New Roman"/>
                <w:sz w:val="24"/>
                <w:szCs w:val="24"/>
              </w:rPr>
              <w:t>проєкту</w:t>
            </w:r>
            <w:proofErr w:type="spellEnd"/>
            <w:r w:rsidRPr="000A0063">
              <w:rPr>
                <w:rFonts w:ascii="Times New Roman" w:hAnsi="Times New Roman" w:cs="Times New Roman"/>
                <w:sz w:val="24"/>
                <w:szCs w:val="24"/>
              </w:rPr>
              <w:t xml:space="preserve"> – зібрати кошти на придбання </w:t>
            </w:r>
            <w:proofErr w:type="spellStart"/>
            <w:r w:rsidRPr="000A0063">
              <w:rPr>
                <w:rFonts w:ascii="Times New Roman" w:hAnsi="Times New Roman" w:cs="Times New Roman"/>
                <w:sz w:val="24"/>
                <w:szCs w:val="24"/>
              </w:rPr>
              <w:t>дронів</w:t>
            </w:r>
            <w:proofErr w:type="spellEnd"/>
            <w:r w:rsidRPr="000A0063">
              <w:rPr>
                <w:rFonts w:ascii="Times New Roman" w:hAnsi="Times New Roman" w:cs="Times New Roman"/>
                <w:sz w:val="24"/>
                <w:szCs w:val="24"/>
              </w:rPr>
              <w:t>-камікадзе для підрозділу Збройних Сил України.</w:t>
            </w:r>
          </w:p>
        </w:tc>
      </w:tr>
      <w:tr w:rsidR="00F91EF4" w14:paraId="726F9820" w14:textId="77777777" w:rsidTr="000A0063">
        <w:tc>
          <w:tcPr>
            <w:tcW w:w="445" w:type="dxa"/>
          </w:tcPr>
          <w:p w14:paraId="1864BD63" w14:textId="4EAFB968" w:rsidR="00F91EF4" w:rsidRPr="000A0063" w:rsidRDefault="00F91EF4" w:rsidP="00F91EF4">
            <w:pPr>
              <w:jc w:val="both"/>
              <w:rPr>
                <w:rFonts w:ascii="Times New Roman" w:hAnsi="Times New Roman" w:cs="Times New Roman"/>
                <w:sz w:val="24"/>
                <w:szCs w:val="24"/>
                <w:lang w:val="ru-RU"/>
              </w:rPr>
            </w:pPr>
            <w:r w:rsidRPr="000A0063">
              <w:rPr>
                <w:rFonts w:ascii="Times New Roman" w:hAnsi="Times New Roman" w:cs="Times New Roman"/>
                <w:sz w:val="24"/>
                <w:szCs w:val="24"/>
                <w:lang w:val="ru-RU"/>
              </w:rPr>
              <w:t>7.</w:t>
            </w:r>
          </w:p>
        </w:tc>
        <w:tc>
          <w:tcPr>
            <w:tcW w:w="3236" w:type="dxa"/>
          </w:tcPr>
          <w:p w14:paraId="6BC23C67" w14:textId="56D28D8B" w:rsidR="00F91EF4" w:rsidRPr="000A0063" w:rsidRDefault="00F91EF4" w:rsidP="00F91EF4">
            <w:pPr>
              <w:jc w:val="both"/>
              <w:rPr>
                <w:rFonts w:ascii="Times New Roman" w:hAnsi="Times New Roman" w:cs="Times New Roman"/>
                <w:sz w:val="24"/>
                <w:szCs w:val="24"/>
                <w:lang w:val="en-US"/>
              </w:rPr>
            </w:pPr>
            <w:r w:rsidRPr="000A0063">
              <w:rPr>
                <w:rFonts w:ascii="Times New Roman" w:hAnsi="Times New Roman" w:cs="Times New Roman"/>
                <w:sz w:val="24"/>
                <w:szCs w:val="24"/>
              </w:rPr>
              <w:t xml:space="preserve">Розіграш 5 000 бонусів </w:t>
            </w:r>
            <w:proofErr w:type="spellStart"/>
            <w:r w:rsidRPr="000A0063">
              <w:rPr>
                <w:rFonts w:ascii="Times New Roman" w:hAnsi="Times New Roman" w:cs="Times New Roman"/>
                <w:sz w:val="24"/>
                <w:szCs w:val="24"/>
                <w:lang w:val="en-US"/>
              </w:rPr>
              <w:t>Cash`U</w:t>
            </w:r>
            <w:proofErr w:type="spellEnd"/>
            <w:r w:rsidRPr="000A0063">
              <w:rPr>
                <w:rFonts w:ascii="Times New Roman" w:hAnsi="Times New Roman" w:cs="Times New Roman"/>
                <w:sz w:val="24"/>
                <w:szCs w:val="24"/>
              </w:rPr>
              <w:t xml:space="preserve"> для 10 переможців</w:t>
            </w:r>
            <w:r w:rsidRPr="000A0063">
              <w:rPr>
                <w:rFonts w:ascii="Times New Roman" w:hAnsi="Times New Roman" w:cs="Times New Roman"/>
                <w:sz w:val="24"/>
                <w:szCs w:val="24"/>
                <w:lang w:val="en-US"/>
              </w:rPr>
              <w:t xml:space="preserve"> [5</w:t>
            </w:r>
            <w:r w:rsidR="002F1AF2">
              <w:rPr>
                <w:rFonts w:ascii="Times New Roman" w:hAnsi="Times New Roman" w:cs="Times New Roman"/>
                <w:sz w:val="24"/>
                <w:szCs w:val="24"/>
                <w:lang w:val="en-US"/>
              </w:rPr>
              <w:t>4</w:t>
            </w:r>
            <w:r w:rsidR="00932BD2">
              <w:rPr>
                <w:rFonts w:ascii="Times New Roman" w:hAnsi="Times New Roman" w:cs="Times New Roman"/>
                <w:sz w:val="24"/>
                <w:szCs w:val="24"/>
                <w:lang w:val="en-US"/>
              </w:rPr>
              <w:t>]</w:t>
            </w:r>
            <w:r w:rsidRPr="000A0063">
              <w:rPr>
                <w:rFonts w:ascii="Times New Roman" w:hAnsi="Times New Roman" w:cs="Times New Roman"/>
                <w:sz w:val="24"/>
                <w:szCs w:val="24"/>
                <w:lang w:val="en-US"/>
              </w:rPr>
              <w:t>.</w:t>
            </w:r>
          </w:p>
        </w:tc>
        <w:tc>
          <w:tcPr>
            <w:tcW w:w="6230" w:type="dxa"/>
          </w:tcPr>
          <w:p w14:paraId="15943986" w14:textId="62ED23EE" w:rsidR="00F91EF4" w:rsidRPr="000A0063" w:rsidRDefault="00F91EF4" w:rsidP="00F91EF4">
            <w:pPr>
              <w:jc w:val="both"/>
              <w:rPr>
                <w:rFonts w:ascii="Times New Roman" w:hAnsi="Times New Roman" w:cs="Times New Roman"/>
                <w:sz w:val="24"/>
                <w:szCs w:val="24"/>
              </w:rPr>
            </w:pPr>
            <w:r w:rsidRPr="000A0063">
              <w:rPr>
                <w:rFonts w:ascii="Times New Roman" w:hAnsi="Times New Roman" w:cs="Times New Roman"/>
                <w:sz w:val="24"/>
                <w:szCs w:val="24"/>
              </w:rPr>
              <w:t>Розіграш серед клієнтів банку, які є користувачами програми лояльності «</w:t>
            </w:r>
            <w:proofErr w:type="spellStart"/>
            <w:r w:rsidRPr="000A0063">
              <w:rPr>
                <w:rFonts w:ascii="Times New Roman" w:hAnsi="Times New Roman" w:cs="Times New Roman"/>
                <w:sz w:val="24"/>
                <w:szCs w:val="24"/>
                <w:lang w:val="en-US"/>
              </w:rPr>
              <w:t>Cash`U</w:t>
            </w:r>
            <w:proofErr w:type="spellEnd"/>
            <w:r w:rsidRPr="000A0063">
              <w:rPr>
                <w:rFonts w:ascii="Times New Roman" w:hAnsi="Times New Roman" w:cs="Times New Roman"/>
                <w:sz w:val="24"/>
                <w:szCs w:val="24"/>
                <w:lang w:val="en-US"/>
              </w:rPr>
              <w:t xml:space="preserve"> Club</w:t>
            </w:r>
            <w:r w:rsidRPr="000A0063">
              <w:rPr>
                <w:rFonts w:ascii="Times New Roman" w:hAnsi="Times New Roman" w:cs="Times New Roman"/>
                <w:sz w:val="24"/>
                <w:szCs w:val="24"/>
              </w:rPr>
              <w:t>». 1 шанс участі в розіграшу рівний 15 бонусам.</w:t>
            </w:r>
          </w:p>
        </w:tc>
      </w:tr>
      <w:tr w:rsidR="00F91EF4" w14:paraId="3502666E" w14:textId="77777777" w:rsidTr="000A0063">
        <w:tc>
          <w:tcPr>
            <w:tcW w:w="445" w:type="dxa"/>
          </w:tcPr>
          <w:p w14:paraId="45088E98" w14:textId="390A07B7" w:rsidR="00F91EF4" w:rsidRPr="000A0063" w:rsidRDefault="00F91EF4" w:rsidP="00F91EF4">
            <w:pPr>
              <w:jc w:val="both"/>
              <w:rPr>
                <w:rFonts w:ascii="Times New Roman" w:hAnsi="Times New Roman" w:cs="Times New Roman"/>
                <w:sz w:val="24"/>
                <w:szCs w:val="24"/>
                <w:lang w:val="ru-RU"/>
              </w:rPr>
            </w:pPr>
            <w:r w:rsidRPr="000A0063">
              <w:rPr>
                <w:rFonts w:ascii="Times New Roman" w:hAnsi="Times New Roman" w:cs="Times New Roman"/>
                <w:sz w:val="24"/>
                <w:szCs w:val="24"/>
                <w:lang w:val="ru-RU"/>
              </w:rPr>
              <w:t>8.</w:t>
            </w:r>
          </w:p>
        </w:tc>
        <w:tc>
          <w:tcPr>
            <w:tcW w:w="3236" w:type="dxa"/>
          </w:tcPr>
          <w:p w14:paraId="74533A0D" w14:textId="03404D4C" w:rsidR="00F91EF4" w:rsidRPr="000A0063" w:rsidRDefault="00F91EF4" w:rsidP="00F91EF4">
            <w:pPr>
              <w:jc w:val="both"/>
              <w:rPr>
                <w:rFonts w:ascii="Times New Roman" w:hAnsi="Times New Roman" w:cs="Times New Roman"/>
                <w:sz w:val="24"/>
                <w:szCs w:val="24"/>
              </w:rPr>
            </w:pPr>
            <w:r w:rsidRPr="000A0063">
              <w:rPr>
                <w:rFonts w:ascii="Times New Roman" w:hAnsi="Times New Roman" w:cs="Times New Roman"/>
                <w:sz w:val="24"/>
                <w:szCs w:val="24"/>
              </w:rPr>
              <w:t xml:space="preserve">Підтримка </w:t>
            </w:r>
            <w:proofErr w:type="spellStart"/>
            <w:r w:rsidRPr="000A0063">
              <w:rPr>
                <w:rFonts w:ascii="Times New Roman" w:hAnsi="Times New Roman" w:cs="Times New Roman"/>
                <w:sz w:val="24"/>
                <w:szCs w:val="24"/>
              </w:rPr>
              <w:t>проєкту</w:t>
            </w:r>
            <w:proofErr w:type="spellEnd"/>
            <w:r w:rsidRPr="000A0063">
              <w:rPr>
                <w:rFonts w:ascii="Times New Roman" w:hAnsi="Times New Roman" w:cs="Times New Roman"/>
                <w:sz w:val="24"/>
                <w:szCs w:val="24"/>
              </w:rPr>
              <w:t xml:space="preserve"> Національного банку «</w:t>
            </w:r>
            <w:r w:rsidRPr="000A0063">
              <w:rPr>
                <w:rFonts w:ascii="Times New Roman" w:hAnsi="Times New Roman" w:cs="Times New Roman"/>
                <w:sz w:val="24"/>
                <w:szCs w:val="24"/>
                <w:lang w:val="en-US"/>
              </w:rPr>
              <w:t>#</w:t>
            </w:r>
            <w:proofErr w:type="spellStart"/>
            <w:r w:rsidRPr="000A0063">
              <w:rPr>
                <w:rFonts w:ascii="Times New Roman" w:hAnsi="Times New Roman" w:cs="Times New Roman"/>
                <w:sz w:val="24"/>
                <w:szCs w:val="24"/>
              </w:rPr>
              <w:t>ШахрайГудбай</w:t>
            </w:r>
            <w:proofErr w:type="spellEnd"/>
            <w:r w:rsidRPr="000A0063">
              <w:rPr>
                <w:rFonts w:ascii="Times New Roman" w:hAnsi="Times New Roman" w:cs="Times New Roman"/>
                <w:sz w:val="24"/>
                <w:szCs w:val="24"/>
              </w:rPr>
              <w:t xml:space="preserve">» </w:t>
            </w:r>
            <w:r w:rsidRPr="000A0063">
              <w:rPr>
                <w:rFonts w:ascii="Times New Roman" w:hAnsi="Times New Roman" w:cs="Times New Roman"/>
                <w:sz w:val="24"/>
                <w:szCs w:val="24"/>
                <w:lang w:val="en-US"/>
              </w:rPr>
              <w:t>[1</w:t>
            </w:r>
            <w:r w:rsidR="008D53BE">
              <w:rPr>
                <w:rFonts w:ascii="Times New Roman" w:hAnsi="Times New Roman" w:cs="Times New Roman"/>
                <w:sz w:val="24"/>
                <w:szCs w:val="24"/>
                <w:lang w:val="ru-RU"/>
              </w:rPr>
              <w:t>4</w:t>
            </w:r>
            <w:r w:rsidRPr="000A0063">
              <w:rPr>
                <w:rFonts w:ascii="Times New Roman" w:hAnsi="Times New Roman" w:cs="Times New Roman"/>
                <w:sz w:val="24"/>
                <w:szCs w:val="24"/>
                <w:lang w:val="en-US"/>
              </w:rPr>
              <w:t>]</w:t>
            </w:r>
            <w:r w:rsidRPr="000A0063">
              <w:rPr>
                <w:rFonts w:ascii="Times New Roman" w:hAnsi="Times New Roman" w:cs="Times New Roman"/>
                <w:sz w:val="24"/>
                <w:szCs w:val="24"/>
              </w:rPr>
              <w:t>.</w:t>
            </w:r>
          </w:p>
        </w:tc>
        <w:tc>
          <w:tcPr>
            <w:tcW w:w="6230" w:type="dxa"/>
          </w:tcPr>
          <w:p w14:paraId="37E706F3" w14:textId="5D3649EA" w:rsidR="00F91EF4" w:rsidRPr="000A0063" w:rsidRDefault="00F91EF4" w:rsidP="00F91EF4">
            <w:pPr>
              <w:jc w:val="both"/>
              <w:rPr>
                <w:rFonts w:ascii="Times New Roman" w:hAnsi="Times New Roman" w:cs="Times New Roman"/>
                <w:sz w:val="24"/>
                <w:szCs w:val="24"/>
                <w:lang w:val="ru-RU"/>
              </w:rPr>
            </w:pPr>
            <w:r w:rsidRPr="000A0063">
              <w:rPr>
                <w:rFonts w:ascii="Times New Roman" w:hAnsi="Times New Roman" w:cs="Times New Roman"/>
                <w:sz w:val="24"/>
                <w:szCs w:val="24"/>
              </w:rPr>
              <w:t xml:space="preserve">Мета </w:t>
            </w:r>
            <w:proofErr w:type="spellStart"/>
            <w:r w:rsidRPr="000A0063">
              <w:rPr>
                <w:rFonts w:ascii="Times New Roman" w:hAnsi="Times New Roman" w:cs="Times New Roman"/>
                <w:sz w:val="24"/>
                <w:szCs w:val="24"/>
              </w:rPr>
              <w:t>проєкті</w:t>
            </w:r>
            <w:proofErr w:type="spellEnd"/>
            <w:r w:rsidRPr="000A0063">
              <w:rPr>
                <w:rFonts w:ascii="Times New Roman" w:hAnsi="Times New Roman" w:cs="Times New Roman"/>
                <w:sz w:val="24"/>
                <w:szCs w:val="24"/>
              </w:rPr>
              <w:t xml:space="preserve"> – підвищення рівня обізнаності серед населення про правила безпеки під час безготівкових розрахунків картою банку, а також оплати товару в Інтерн</w:t>
            </w:r>
            <w:r w:rsidRPr="000A0063">
              <w:rPr>
                <w:rFonts w:ascii="Times New Roman" w:hAnsi="Times New Roman" w:cs="Times New Roman"/>
                <w:sz w:val="24"/>
                <w:szCs w:val="24"/>
                <w:lang w:val="ru-RU"/>
              </w:rPr>
              <w:t>е</w:t>
            </w:r>
            <w:r w:rsidRPr="000A0063">
              <w:rPr>
                <w:rFonts w:ascii="Times New Roman" w:hAnsi="Times New Roman" w:cs="Times New Roman"/>
                <w:sz w:val="24"/>
                <w:szCs w:val="24"/>
              </w:rPr>
              <w:t>ті</w:t>
            </w:r>
            <w:r w:rsidRPr="000A0063">
              <w:rPr>
                <w:rFonts w:ascii="Times New Roman" w:hAnsi="Times New Roman" w:cs="Times New Roman"/>
                <w:sz w:val="24"/>
                <w:szCs w:val="24"/>
                <w:lang w:val="ru-RU"/>
              </w:rPr>
              <w:t>.</w:t>
            </w:r>
          </w:p>
        </w:tc>
      </w:tr>
      <w:tr w:rsidR="00F91EF4" w14:paraId="4F186C03" w14:textId="77777777" w:rsidTr="000A0063">
        <w:tc>
          <w:tcPr>
            <w:tcW w:w="445" w:type="dxa"/>
          </w:tcPr>
          <w:p w14:paraId="69A93FCB" w14:textId="3C1C117C" w:rsidR="00F91EF4" w:rsidRPr="000A0063" w:rsidRDefault="00F91EF4" w:rsidP="00F91EF4">
            <w:pPr>
              <w:jc w:val="both"/>
              <w:rPr>
                <w:rFonts w:ascii="Times New Roman" w:hAnsi="Times New Roman" w:cs="Times New Roman"/>
                <w:sz w:val="24"/>
                <w:szCs w:val="24"/>
                <w:lang w:val="ru-RU"/>
              </w:rPr>
            </w:pPr>
            <w:r w:rsidRPr="000A0063">
              <w:rPr>
                <w:rFonts w:ascii="Times New Roman" w:hAnsi="Times New Roman" w:cs="Times New Roman"/>
                <w:sz w:val="24"/>
                <w:szCs w:val="24"/>
                <w:lang w:val="ru-RU"/>
              </w:rPr>
              <w:t xml:space="preserve">9. </w:t>
            </w:r>
          </w:p>
        </w:tc>
        <w:tc>
          <w:tcPr>
            <w:tcW w:w="3236" w:type="dxa"/>
          </w:tcPr>
          <w:p w14:paraId="1D014F67" w14:textId="687893E5" w:rsidR="00F91EF4" w:rsidRPr="000A0063" w:rsidRDefault="00F91EF4" w:rsidP="00F91EF4">
            <w:pPr>
              <w:jc w:val="both"/>
              <w:rPr>
                <w:rFonts w:ascii="Times New Roman" w:hAnsi="Times New Roman" w:cs="Times New Roman"/>
                <w:sz w:val="24"/>
                <w:szCs w:val="24"/>
              </w:rPr>
            </w:pPr>
            <w:r w:rsidRPr="000A0063">
              <w:rPr>
                <w:rFonts w:ascii="Times New Roman" w:hAnsi="Times New Roman" w:cs="Times New Roman"/>
                <w:sz w:val="24"/>
                <w:szCs w:val="24"/>
              </w:rPr>
              <w:t xml:space="preserve">Офіційна заява ABH </w:t>
            </w:r>
            <w:proofErr w:type="spellStart"/>
            <w:r w:rsidRPr="000A0063">
              <w:rPr>
                <w:rFonts w:ascii="Times New Roman" w:hAnsi="Times New Roman" w:cs="Times New Roman"/>
                <w:sz w:val="24"/>
                <w:szCs w:val="24"/>
              </w:rPr>
              <w:t>Holdings</w:t>
            </w:r>
            <w:proofErr w:type="spellEnd"/>
            <w:r w:rsidRPr="000A0063">
              <w:rPr>
                <w:rFonts w:ascii="Times New Roman" w:hAnsi="Times New Roman" w:cs="Times New Roman"/>
                <w:sz w:val="24"/>
                <w:szCs w:val="24"/>
              </w:rPr>
              <w:t xml:space="preserve"> та «Альфа-Груп» щодо останніх публікацій у пресі </w:t>
            </w:r>
            <w:r w:rsidRPr="000A0063">
              <w:rPr>
                <w:rFonts w:ascii="Times New Roman" w:hAnsi="Times New Roman" w:cs="Times New Roman"/>
                <w:sz w:val="24"/>
                <w:szCs w:val="24"/>
                <w:lang w:val="en-US"/>
              </w:rPr>
              <w:t>[1</w:t>
            </w:r>
            <w:r w:rsidR="0036539C">
              <w:rPr>
                <w:rFonts w:ascii="Times New Roman" w:hAnsi="Times New Roman" w:cs="Times New Roman"/>
                <w:sz w:val="24"/>
                <w:szCs w:val="24"/>
                <w:lang w:val="ru-RU"/>
              </w:rPr>
              <w:t>4</w:t>
            </w:r>
            <w:r w:rsidRPr="000A0063">
              <w:rPr>
                <w:rFonts w:ascii="Times New Roman" w:hAnsi="Times New Roman" w:cs="Times New Roman"/>
                <w:sz w:val="24"/>
                <w:szCs w:val="24"/>
                <w:lang w:val="en-US"/>
              </w:rPr>
              <w:t>]</w:t>
            </w:r>
            <w:r w:rsidRPr="000A0063">
              <w:rPr>
                <w:rFonts w:ascii="Times New Roman" w:hAnsi="Times New Roman" w:cs="Times New Roman"/>
                <w:sz w:val="24"/>
                <w:szCs w:val="24"/>
              </w:rPr>
              <w:t>.</w:t>
            </w:r>
          </w:p>
        </w:tc>
        <w:tc>
          <w:tcPr>
            <w:tcW w:w="6230" w:type="dxa"/>
          </w:tcPr>
          <w:p w14:paraId="564FD12C" w14:textId="751786F8" w:rsidR="00F91EF4" w:rsidRPr="000A0063" w:rsidRDefault="00F91EF4" w:rsidP="00F91EF4">
            <w:pPr>
              <w:jc w:val="both"/>
              <w:rPr>
                <w:rFonts w:ascii="Times New Roman" w:hAnsi="Times New Roman" w:cs="Times New Roman"/>
                <w:sz w:val="24"/>
                <w:szCs w:val="24"/>
              </w:rPr>
            </w:pPr>
            <w:r w:rsidRPr="000A0063">
              <w:rPr>
                <w:rFonts w:ascii="Times New Roman" w:hAnsi="Times New Roman" w:cs="Times New Roman"/>
                <w:sz w:val="24"/>
                <w:szCs w:val="24"/>
              </w:rPr>
              <w:t xml:space="preserve">Мета – спростування новин в пресі. Член Ради директорів холдингу офіційно заявив та спростував новини у пресі про те, що «Сенс Банк» має відношення до «Альфа Банку» </w:t>
            </w:r>
            <w:proofErr w:type="spellStart"/>
            <w:r w:rsidRPr="000A0063">
              <w:rPr>
                <w:rFonts w:ascii="Times New Roman" w:hAnsi="Times New Roman" w:cs="Times New Roman"/>
                <w:sz w:val="24"/>
                <w:szCs w:val="24"/>
              </w:rPr>
              <w:t>росії</w:t>
            </w:r>
            <w:proofErr w:type="spellEnd"/>
            <w:r w:rsidRPr="000A0063">
              <w:rPr>
                <w:rFonts w:ascii="Times New Roman" w:hAnsi="Times New Roman" w:cs="Times New Roman"/>
                <w:sz w:val="24"/>
                <w:szCs w:val="24"/>
              </w:rPr>
              <w:t>. Член Ради заявив про політичну позицію холдингу, до якого відноситься «Сенс Банк».</w:t>
            </w:r>
          </w:p>
        </w:tc>
      </w:tr>
    </w:tbl>
    <w:p w14:paraId="603320C7" w14:textId="36C48C0D" w:rsidR="00CA4BF2" w:rsidRPr="000A0063" w:rsidRDefault="000A0063" w:rsidP="005D1198">
      <w:pPr>
        <w:spacing w:after="0" w:line="360" w:lineRule="auto"/>
        <w:ind w:firstLine="567"/>
        <w:jc w:val="both"/>
        <w:rPr>
          <w:rFonts w:ascii="Times New Roman" w:hAnsi="Times New Roman" w:cs="Times New Roman"/>
          <w:i/>
          <w:iCs/>
          <w:sz w:val="24"/>
          <w:szCs w:val="24"/>
          <w:lang w:val="ru-RU"/>
        </w:rPr>
      </w:pPr>
      <w:r w:rsidRPr="000A0063">
        <w:rPr>
          <w:rFonts w:ascii="Times New Roman" w:hAnsi="Times New Roman" w:cs="Times New Roman"/>
          <w:i/>
          <w:iCs/>
          <w:sz w:val="24"/>
          <w:szCs w:val="24"/>
        </w:rPr>
        <w:t xml:space="preserve">Джерело: створено </w:t>
      </w:r>
      <w:r w:rsidRPr="000A0063">
        <w:rPr>
          <w:rFonts w:ascii="Times New Roman" w:hAnsi="Times New Roman" w:cs="Times New Roman"/>
          <w:i/>
          <w:iCs/>
          <w:sz w:val="24"/>
          <w:szCs w:val="24"/>
          <w:lang w:val="ru-RU"/>
        </w:rPr>
        <w:t xml:space="preserve">автором </w:t>
      </w:r>
      <w:r w:rsidRPr="000A0063">
        <w:rPr>
          <w:rFonts w:ascii="Times New Roman" w:hAnsi="Times New Roman" w:cs="Times New Roman"/>
          <w:i/>
          <w:iCs/>
          <w:sz w:val="24"/>
          <w:szCs w:val="24"/>
        </w:rPr>
        <w:t xml:space="preserve">на основі </w:t>
      </w:r>
      <w:r w:rsidRPr="000A0063">
        <w:rPr>
          <w:rFonts w:ascii="Times New Roman" w:hAnsi="Times New Roman" w:cs="Times New Roman"/>
          <w:i/>
          <w:iCs/>
          <w:sz w:val="24"/>
          <w:szCs w:val="24"/>
          <w:lang w:val="en-US"/>
        </w:rPr>
        <w:t>[1</w:t>
      </w:r>
      <w:r w:rsidR="0036539C">
        <w:rPr>
          <w:rFonts w:ascii="Times New Roman" w:hAnsi="Times New Roman" w:cs="Times New Roman"/>
          <w:i/>
          <w:iCs/>
          <w:sz w:val="24"/>
          <w:szCs w:val="24"/>
          <w:lang w:val="ru-RU"/>
        </w:rPr>
        <w:t>4</w:t>
      </w:r>
      <w:r w:rsidRPr="000A0063">
        <w:rPr>
          <w:rFonts w:ascii="Times New Roman" w:hAnsi="Times New Roman" w:cs="Times New Roman"/>
          <w:i/>
          <w:iCs/>
          <w:sz w:val="24"/>
          <w:szCs w:val="24"/>
          <w:lang w:val="en-US"/>
        </w:rPr>
        <w:t>, 5</w:t>
      </w:r>
      <w:r w:rsidR="002F1AF2">
        <w:rPr>
          <w:rFonts w:ascii="Times New Roman" w:hAnsi="Times New Roman" w:cs="Times New Roman"/>
          <w:i/>
          <w:iCs/>
          <w:sz w:val="24"/>
          <w:szCs w:val="24"/>
          <w:lang w:val="en-US"/>
        </w:rPr>
        <w:t>3</w:t>
      </w:r>
      <w:r w:rsidRPr="000A0063">
        <w:rPr>
          <w:rFonts w:ascii="Times New Roman" w:hAnsi="Times New Roman" w:cs="Times New Roman"/>
          <w:i/>
          <w:iCs/>
          <w:sz w:val="24"/>
          <w:szCs w:val="24"/>
          <w:lang w:val="en-US"/>
        </w:rPr>
        <w:t>,5</w:t>
      </w:r>
      <w:r w:rsidR="002F1AF2">
        <w:rPr>
          <w:rFonts w:ascii="Times New Roman" w:hAnsi="Times New Roman" w:cs="Times New Roman"/>
          <w:i/>
          <w:iCs/>
          <w:sz w:val="24"/>
          <w:szCs w:val="24"/>
          <w:lang w:val="en-US"/>
        </w:rPr>
        <w:t>4</w:t>
      </w:r>
      <w:r w:rsidRPr="000A0063">
        <w:rPr>
          <w:rFonts w:ascii="Times New Roman" w:hAnsi="Times New Roman" w:cs="Times New Roman"/>
          <w:i/>
          <w:iCs/>
          <w:sz w:val="24"/>
          <w:szCs w:val="24"/>
          <w:lang w:val="en-US"/>
        </w:rPr>
        <w:t>]</w:t>
      </w:r>
    </w:p>
    <w:p w14:paraId="5C0D240D" w14:textId="77777777" w:rsidR="005D1198" w:rsidRDefault="005D1198" w:rsidP="005D1198">
      <w:pPr>
        <w:spacing w:after="0" w:line="360" w:lineRule="auto"/>
        <w:ind w:firstLine="567"/>
        <w:jc w:val="both"/>
        <w:rPr>
          <w:rFonts w:ascii="Times New Roman" w:hAnsi="Times New Roman" w:cs="Times New Roman"/>
          <w:sz w:val="28"/>
          <w:szCs w:val="28"/>
        </w:rPr>
      </w:pPr>
    </w:p>
    <w:p w14:paraId="29FD9F10" w14:textId="0B0A44C8" w:rsidR="000A0063" w:rsidRDefault="005D1198" w:rsidP="005D1198">
      <w:pPr>
        <w:spacing w:after="0" w:line="360" w:lineRule="auto"/>
        <w:ind w:firstLine="567"/>
        <w:jc w:val="both"/>
        <w:rPr>
          <w:rFonts w:ascii="Times New Roman" w:hAnsi="Times New Roman" w:cs="Times New Roman"/>
          <w:sz w:val="28"/>
          <w:szCs w:val="28"/>
        </w:rPr>
      </w:pPr>
      <w:r w:rsidRPr="005D1198">
        <w:rPr>
          <w:rFonts w:ascii="Times New Roman" w:hAnsi="Times New Roman" w:cs="Times New Roman"/>
          <w:sz w:val="28"/>
          <w:szCs w:val="28"/>
        </w:rPr>
        <w:t>Як ми бачимо, банк за останні пів року організував та підтримав 9 PR-</w:t>
      </w:r>
      <w:proofErr w:type="spellStart"/>
      <w:r w:rsidRPr="005D1198">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Деякі з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були направленні на інформування споживачів ринку про банк та його діяльність, про політичну позицію, яку зайняти власники активів банку. Інші були направлені на підтримку Збройних Сил України, підтримку розвитку та фінансової грамотності населення України.</w:t>
      </w:r>
    </w:p>
    <w:p w14:paraId="23FD55CB" w14:textId="1142193A" w:rsidR="005D1198" w:rsidRDefault="005D1198" w:rsidP="005D119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Далі важливо дізнатись думки споживачів ринку щодо ефективності </w:t>
      </w:r>
      <w:r w:rsidRPr="005D1198">
        <w:rPr>
          <w:rFonts w:ascii="Times New Roman" w:hAnsi="Times New Roman" w:cs="Times New Roman"/>
          <w:sz w:val="28"/>
          <w:szCs w:val="28"/>
        </w:rPr>
        <w:t>PR</w:t>
      </w:r>
      <w:r>
        <w:rPr>
          <w:rFonts w:ascii="Times New Roman" w:hAnsi="Times New Roman" w:cs="Times New Roman"/>
          <w:sz w:val="28"/>
          <w:szCs w:val="28"/>
        </w:rPr>
        <w:t xml:space="preserve">-заходів, які організував банк. Будемо аналізувати ефективність заходів, що були направлені на інформування споживачів про зміну назви та спростування негативних новин про банк, які публікують засоби масової інформації, методом анкетування споживачів. </w:t>
      </w:r>
    </w:p>
    <w:p w14:paraId="2FCE78A6" w14:textId="63030376" w:rsidR="005D1198" w:rsidRPr="005D1198" w:rsidRDefault="005D1198" w:rsidP="005D119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анкети</w:t>
      </w:r>
      <w:r w:rsidR="008A41E8">
        <w:rPr>
          <w:rFonts w:ascii="Times New Roman" w:hAnsi="Times New Roman" w:cs="Times New Roman"/>
          <w:sz w:val="28"/>
          <w:szCs w:val="28"/>
        </w:rPr>
        <w:t xml:space="preserve"> наведені в блоку 8 «додаток В»</w:t>
      </w:r>
      <w:r>
        <w:rPr>
          <w:rFonts w:ascii="Times New Roman" w:hAnsi="Times New Roman" w:cs="Times New Roman"/>
          <w:sz w:val="28"/>
          <w:szCs w:val="28"/>
        </w:rPr>
        <w:t xml:space="preserve"> для дослідження ефективності </w:t>
      </w:r>
      <w:r w:rsidRPr="005D1198">
        <w:rPr>
          <w:rFonts w:ascii="Times New Roman" w:hAnsi="Times New Roman" w:cs="Times New Roman"/>
          <w:sz w:val="28"/>
          <w:szCs w:val="28"/>
        </w:rPr>
        <w:t>PR</w:t>
      </w:r>
      <w:r>
        <w:rPr>
          <w:rFonts w:ascii="Times New Roman" w:hAnsi="Times New Roman" w:cs="Times New Roman"/>
          <w:sz w:val="28"/>
          <w:szCs w:val="28"/>
        </w:rPr>
        <w:t>-заходів</w:t>
      </w:r>
      <w:r w:rsidR="008A41E8">
        <w:rPr>
          <w:rFonts w:ascii="Times New Roman" w:hAnsi="Times New Roman" w:cs="Times New Roman"/>
          <w:sz w:val="28"/>
          <w:szCs w:val="28"/>
        </w:rPr>
        <w:t>.</w:t>
      </w:r>
    </w:p>
    <w:p w14:paraId="0BCBD5E1" w14:textId="0B4B456C" w:rsidR="00520839" w:rsidRPr="005D1198" w:rsidRDefault="00F7064C" w:rsidP="005D119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перше питання анкети респонденти надали наступні відповіді (див. рис. 3.</w:t>
      </w:r>
      <w:r w:rsidR="008A41E8">
        <w:rPr>
          <w:rFonts w:ascii="Times New Roman" w:hAnsi="Times New Roman" w:cs="Times New Roman"/>
          <w:sz w:val="28"/>
          <w:szCs w:val="28"/>
        </w:rPr>
        <w:t>15</w:t>
      </w:r>
      <w:r>
        <w:rPr>
          <w:rFonts w:ascii="Times New Roman" w:hAnsi="Times New Roman" w:cs="Times New Roman"/>
          <w:sz w:val="28"/>
          <w:szCs w:val="28"/>
        </w:rPr>
        <w:t xml:space="preserve">): 41,2% респондентів бучило інформацію щодо проведення прес-конференцій з представниками банку з метою спростування негативних новин або офіційного оголошення новин про банк, 42,1% - не бачили та 11,8% не пам’ятають або не запам’ятали інформацію про прес-конференції. </w:t>
      </w:r>
    </w:p>
    <w:p w14:paraId="0F95D178" w14:textId="5CBD0F03" w:rsidR="00B301BD" w:rsidRDefault="00B301BD" w:rsidP="005D1198">
      <w:pPr>
        <w:spacing w:after="0" w:line="360" w:lineRule="auto"/>
        <w:jc w:val="both"/>
        <w:rPr>
          <w:rFonts w:ascii="Times New Roman" w:hAnsi="Times New Roman" w:cs="Times New Roman"/>
          <w:sz w:val="28"/>
          <w:szCs w:val="28"/>
        </w:rPr>
      </w:pPr>
    </w:p>
    <w:p w14:paraId="5BF5C95E" w14:textId="05A03197" w:rsidR="00714DB1" w:rsidRDefault="00714DB1" w:rsidP="008A41E8">
      <w:pPr>
        <w:spacing w:after="0" w:line="360" w:lineRule="auto"/>
        <w:ind w:firstLine="567"/>
        <w:jc w:val="center"/>
        <w:rPr>
          <w:rFonts w:ascii="Times New Roman" w:hAnsi="Times New Roman" w:cs="Times New Roman"/>
          <w:sz w:val="28"/>
          <w:szCs w:val="28"/>
        </w:rPr>
      </w:pPr>
      <w:r>
        <w:rPr>
          <w:noProof/>
        </w:rPr>
        <w:drawing>
          <wp:inline distT="0" distB="0" distL="0" distR="0" wp14:anchorId="0613D2CB" wp14:editId="12496C07">
            <wp:extent cx="4267200" cy="1463040"/>
            <wp:effectExtent l="0" t="0" r="0" b="3810"/>
            <wp:docPr id="13" name="Диаграмма 13">
              <a:extLst xmlns:a="http://schemas.openxmlformats.org/drawingml/2006/main">
                <a:ext uri="{FF2B5EF4-FFF2-40B4-BE49-F238E27FC236}">
                  <a16:creationId xmlns:a16="http://schemas.microsoft.com/office/drawing/2014/main" id="{6A32E188-7C58-4ED3-92D9-20E036F41C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0D7233F" w14:textId="2BE0A93B" w:rsidR="00F7064C" w:rsidRPr="00F91EF4" w:rsidRDefault="00F7064C" w:rsidP="008A41E8">
      <w:pPr>
        <w:spacing w:after="0" w:line="360" w:lineRule="auto"/>
        <w:ind w:firstLine="567"/>
        <w:jc w:val="center"/>
        <w:rPr>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8A41E8">
        <w:rPr>
          <w:rFonts w:ascii="Times New Roman" w:hAnsi="Times New Roman" w:cs="Times New Roman"/>
          <w:sz w:val="28"/>
          <w:szCs w:val="28"/>
        </w:rPr>
        <w:t>15</w:t>
      </w:r>
      <w:r>
        <w:rPr>
          <w:rFonts w:ascii="Times New Roman" w:hAnsi="Times New Roman" w:cs="Times New Roman"/>
          <w:sz w:val="28"/>
          <w:szCs w:val="28"/>
        </w:rPr>
        <w:t xml:space="preserve"> </w:t>
      </w:r>
      <w:r w:rsidR="00F91EF4">
        <w:rPr>
          <w:rFonts w:ascii="Times New Roman" w:hAnsi="Times New Roman" w:cs="Times New Roman"/>
          <w:sz w:val="28"/>
          <w:szCs w:val="28"/>
        </w:rPr>
        <w:t>–</w:t>
      </w:r>
      <w:r>
        <w:rPr>
          <w:rFonts w:ascii="Times New Roman" w:hAnsi="Times New Roman" w:cs="Times New Roman"/>
          <w:sz w:val="28"/>
          <w:szCs w:val="28"/>
        </w:rPr>
        <w:t xml:space="preserve"> </w:t>
      </w:r>
      <w:r w:rsidR="00F91EF4">
        <w:rPr>
          <w:rFonts w:ascii="Times New Roman" w:hAnsi="Times New Roman" w:cs="Times New Roman"/>
          <w:sz w:val="28"/>
          <w:szCs w:val="28"/>
        </w:rPr>
        <w:t>Відповіді на питання анкети «</w:t>
      </w:r>
      <w:r w:rsidR="00F91EF4" w:rsidRPr="00F91EF4">
        <w:rPr>
          <w:rFonts w:ascii="Times New Roman" w:hAnsi="Times New Roman" w:cs="Times New Roman"/>
          <w:sz w:val="28"/>
          <w:szCs w:val="28"/>
        </w:rPr>
        <w:t>Чи бачили Ви інформацію щодо проведення прес-конференцій «Сенс Банку» для пояснення/спростування новин про банк? »</w:t>
      </w:r>
    </w:p>
    <w:p w14:paraId="08700C4B" w14:textId="21A8D260" w:rsidR="00F7064C" w:rsidRDefault="00F7064C" w:rsidP="008A41E8">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649B764E" w14:textId="77777777" w:rsidR="00F7064C" w:rsidRPr="00F91EF4" w:rsidRDefault="00F7064C" w:rsidP="00F91EF4">
      <w:pPr>
        <w:spacing w:after="0" w:line="360" w:lineRule="auto"/>
        <w:ind w:firstLine="567"/>
        <w:jc w:val="center"/>
        <w:rPr>
          <w:rFonts w:ascii="Times New Roman" w:hAnsi="Times New Roman" w:cs="Times New Roman"/>
          <w:i/>
          <w:iCs/>
          <w:sz w:val="28"/>
          <w:szCs w:val="28"/>
        </w:rPr>
      </w:pPr>
    </w:p>
    <w:p w14:paraId="3836996E" w14:textId="0D55AD69" w:rsidR="00F7064C" w:rsidRDefault="00F7064C" w:rsidP="00F91EF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Оскільки, відповідно до рис. 3.</w:t>
      </w:r>
      <w:r w:rsidR="008A41E8">
        <w:rPr>
          <w:rFonts w:ascii="Times New Roman" w:hAnsi="Times New Roman" w:cs="Times New Roman"/>
          <w:sz w:val="28"/>
          <w:szCs w:val="28"/>
        </w:rPr>
        <w:t>15</w:t>
      </w:r>
      <w:r>
        <w:rPr>
          <w:rFonts w:ascii="Times New Roman" w:hAnsi="Times New Roman" w:cs="Times New Roman"/>
          <w:sz w:val="28"/>
          <w:szCs w:val="28"/>
        </w:rPr>
        <w:t>, близько 59% респондентів, які пройшли опитування, не пам’ятають або просто не бачили новини про проведення прес-конференцій, то ефективність охоплення аудиторії та її зап</w:t>
      </w:r>
      <w:r w:rsidR="00733290">
        <w:rPr>
          <w:rFonts w:ascii="Times New Roman" w:hAnsi="Times New Roman" w:cs="Times New Roman"/>
          <w:sz w:val="28"/>
          <w:szCs w:val="28"/>
        </w:rPr>
        <w:t>ам</w:t>
      </w:r>
      <w:r>
        <w:rPr>
          <w:rFonts w:ascii="Times New Roman" w:hAnsi="Times New Roman" w:cs="Times New Roman"/>
          <w:sz w:val="28"/>
          <w:szCs w:val="28"/>
        </w:rPr>
        <w:t>’ятовуванн</w:t>
      </w:r>
      <w:r w:rsidR="00733290">
        <w:rPr>
          <w:rFonts w:ascii="Times New Roman" w:hAnsi="Times New Roman" w:cs="Times New Roman"/>
          <w:sz w:val="28"/>
          <w:szCs w:val="28"/>
        </w:rPr>
        <w:t>я</w:t>
      </w:r>
      <w:r>
        <w:rPr>
          <w:rFonts w:ascii="Times New Roman" w:hAnsi="Times New Roman" w:cs="Times New Roman"/>
          <w:sz w:val="28"/>
          <w:szCs w:val="28"/>
        </w:rPr>
        <w:t xml:space="preserve"> була низькою.</w:t>
      </w:r>
      <w:r w:rsidR="00733290">
        <w:rPr>
          <w:rFonts w:ascii="Times New Roman" w:hAnsi="Times New Roman" w:cs="Times New Roman"/>
          <w:sz w:val="28"/>
          <w:szCs w:val="28"/>
        </w:rPr>
        <w:t xml:space="preserve"> Для підтвердження висунутого припущення про низьку ефективність, споживачам було задано питання про те, як вони оцінюють для себе цінність або ефективність прес-конференцій з представниками банку про спростування негативних новин. Результати опитування наведені на рис. 3.</w:t>
      </w:r>
      <w:r w:rsidR="008A41E8">
        <w:rPr>
          <w:rFonts w:ascii="Times New Roman" w:hAnsi="Times New Roman" w:cs="Times New Roman"/>
          <w:sz w:val="28"/>
          <w:szCs w:val="28"/>
        </w:rPr>
        <w:t>16</w:t>
      </w:r>
      <w:r w:rsidR="00733290">
        <w:rPr>
          <w:rFonts w:ascii="Times New Roman" w:hAnsi="Times New Roman" w:cs="Times New Roman"/>
          <w:sz w:val="28"/>
          <w:szCs w:val="28"/>
        </w:rPr>
        <w:t>.</w:t>
      </w:r>
    </w:p>
    <w:p w14:paraId="7072EC8A" w14:textId="1F4214EF" w:rsidR="00714DB1" w:rsidRDefault="00714DB1" w:rsidP="005D1198">
      <w:pPr>
        <w:spacing w:after="0" w:line="360" w:lineRule="auto"/>
        <w:jc w:val="both"/>
        <w:rPr>
          <w:rFonts w:ascii="Times New Roman" w:hAnsi="Times New Roman" w:cs="Times New Roman"/>
          <w:sz w:val="28"/>
          <w:szCs w:val="28"/>
        </w:rPr>
      </w:pPr>
    </w:p>
    <w:p w14:paraId="3B7DB75A" w14:textId="3F4DFD74" w:rsidR="00733290" w:rsidRDefault="00733290" w:rsidP="001B0A03">
      <w:pPr>
        <w:spacing w:after="0" w:line="360" w:lineRule="auto"/>
        <w:jc w:val="center"/>
        <w:rPr>
          <w:rFonts w:ascii="Times New Roman" w:hAnsi="Times New Roman" w:cs="Times New Roman"/>
          <w:sz w:val="28"/>
          <w:szCs w:val="28"/>
        </w:rPr>
      </w:pPr>
      <w:r>
        <w:rPr>
          <w:noProof/>
        </w:rPr>
        <w:drawing>
          <wp:inline distT="0" distB="0" distL="0" distR="0" wp14:anchorId="5C89C44A" wp14:editId="5B31D1DB">
            <wp:extent cx="4457700" cy="1517073"/>
            <wp:effectExtent l="0" t="0" r="0" b="6985"/>
            <wp:docPr id="28" name="Диаграмма 28">
              <a:extLst xmlns:a="http://schemas.openxmlformats.org/drawingml/2006/main">
                <a:ext uri="{FF2B5EF4-FFF2-40B4-BE49-F238E27FC236}">
                  <a16:creationId xmlns:a16="http://schemas.microsoft.com/office/drawing/2014/main" id="{2FB97A7E-8346-4922-BDD8-2F9D381AF2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149A61D" w14:textId="0A780251" w:rsidR="00F91EF4" w:rsidRDefault="00733290" w:rsidP="00F91EF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8A41E8">
        <w:rPr>
          <w:rFonts w:ascii="Times New Roman" w:hAnsi="Times New Roman" w:cs="Times New Roman"/>
          <w:sz w:val="28"/>
          <w:szCs w:val="28"/>
        </w:rPr>
        <w:t>16</w:t>
      </w:r>
      <w:r w:rsidR="00F91EF4">
        <w:rPr>
          <w:rFonts w:ascii="Times New Roman" w:hAnsi="Times New Roman" w:cs="Times New Roman"/>
          <w:sz w:val="28"/>
          <w:szCs w:val="28"/>
        </w:rPr>
        <w:t xml:space="preserve"> </w:t>
      </w:r>
      <w:r>
        <w:rPr>
          <w:rFonts w:ascii="Times New Roman" w:hAnsi="Times New Roman" w:cs="Times New Roman"/>
          <w:sz w:val="28"/>
          <w:szCs w:val="28"/>
        </w:rPr>
        <w:t xml:space="preserve">- </w:t>
      </w:r>
      <w:r w:rsidR="00F91EF4">
        <w:rPr>
          <w:rFonts w:ascii="Times New Roman" w:hAnsi="Times New Roman" w:cs="Times New Roman"/>
          <w:sz w:val="28"/>
          <w:szCs w:val="28"/>
        </w:rPr>
        <w:t xml:space="preserve">Відповіді на питання анкети </w:t>
      </w:r>
      <w:r w:rsidR="00F91EF4" w:rsidRPr="00F91EF4">
        <w:rPr>
          <w:rFonts w:ascii="Times New Roman" w:hAnsi="Times New Roman" w:cs="Times New Roman"/>
          <w:sz w:val="28"/>
          <w:szCs w:val="28"/>
        </w:rPr>
        <w:t>«Як Ви оцінюєте цінність прес-конференцій з представниками банку для спростування негативних новин про банк? »</w:t>
      </w:r>
    </w:p>
    <w:p w14:paraId="4861BB89" w14:textId="5662A465" w:rsidR="00733290" w:rsidRDefault="00733290" w:rsidP="00F91EF4">
      <w:pPr>
        <w:spacing w:after="0" w:line="360" w:lineRule="auto"/>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41B57D54" w14:textId="77777777" w:rsidR="00733290" w:rsidRDefault="00733290" w:rsidP="00F91EF4">
      <w:pPr>
        <w:spacing w:after="0" w:line="360" w:lineRule="auto"/>
        <w:ind w:firstLine="567"/>
        <w:jc w:val="center"/>
        <w:rPr>
          <w:rFonts w:ascii="Times New Roman" w:hAnsi="Times New Roman" w:cs="Times New Roman"/>
          <w:i/>
          <w:iCs/>
          <w:sz w:val="24"/>
          <w:szCs w:val="24"/>
        </w:rPr>
      </w:pPr>
    </w:p>
    <w:p w14:paraId="23F9E8EB" w14:textId="784302CC" w:rsidR="00733290" w:rsidRDefault="00733290" w:rsidP="00F91EF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результаті опитування на рис. 3.</w:t>
      </w:r>
      <w:r w:rsidR="008A41E8">
        <w:rPr>
          <w:rFonts w:ascii="Times New Roman" w:hAnsi="Times New Roman" w:cs="Times New Roman"/>
          <w:sz w:val="28"/>
          <w:szCs w:val="28"/>
        </w:rPr>
        <w:t>16</w:t>
      </w:r>
      <w:r>
        <w:rPr>
          <w:rFonts w:ascii="Times New Roman" w:hAnsi="Times New Roman" w:cs="Times New Roman"/>
          <w:sz w:val="28"/>
          <w:szCs w:val="28"/>
        </w:rPr>
        <w:t xml:space="preserve">, бачимо, що прес-конференції від банку мають високий рівень цінності тільки для 29,4% респондентів. 35,5% відмітили, що для них прес-конференції спростовують негативні новини про банк лише на середньому рівні ефективності. Для 35,3% респондентів немає ніякого значення проведення прес-конференцій з представниками банку, оскільки для них вони несуть низький рівень цінності переконання. </w:t>
      </w:r>
    </w:p>
    <w:p w14:paraId="579CC37F" w14:textId="1DCBDFA9" w:rsidR="00733290" w:rsidRDefault="00733290" w:rsidP="007332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на основі отриманих результатів на рис. 3.</w:t>
      </w:r>
      <w:r w:rsidR="008A41E8">
        <w:rPr>
          <w:rFonts w:ascii="Times New Roman" w:hAnsi="Times New Roman" w:cs="Times New Roman"/>
          <w:sz w:val="28"/>
          <w:szCs w:val="28"/>
        </w:rPr>
        <w:t>15</w:t>
      </w:r>
      <w:r>
        <w:rPr>
          <w:rFonts w:ascii="Times New Roman" w:hAnsi="Times New Roman" w:cs="Times New Roman"/>
          <w:sz w:val="28"/>
          <w:szCs w:val="28"/>
        </w:rPr>
        <w:t xml:space="preserve"> та 3.</w:t>
      </w:r>
      <w:r w:rsidR="008A41E8">
        <w:rPr>
          <w:rFonts w:ascii="Times New Roman" w:hAnsi="Times New Roman" w:cs="Times New Roman"/>
          <w:sz w:val="28"/>
          <w:szCs w:val="28"/>
        </w:rPr>
        <w:t>16</w:t>
      </w:r>
      <w:r>
        <w:rPr>
          <w:rFonts w:ascii="Times New Roman" w:hAnsi="Times New Roman" w:cs="Times New Roman"/>
          <w:sz w:val="28"/>
          <w:szCs w:val="28"/>
        </w:rPr>
        <w:t>, можемо зробити висновок, що прес-конференції є неефективні в переконанні</w:t>
      </w:r>
      <w:r w:rsidR="001B0A03">
        <w:rPr>
          <w:rFonts w:ascii="Times New Roman" w:hAnsi="Times New Roman" w:cs="Times New Roman"/>
          <w:sz w:val="28"/>
          <w:szCs w:val="28"/>
        </w:rPr>
        <w:t xml:space="preserve"> більшості</w:t>
      </w:r>
      <w:r>
        <w:rPr>
          <w:rFonts w:ascii="Times New Roman" w:hAnsi="Times New Roman" w:cs="Times New Roman"/>
          <w:sz w:val="28"/>
          <w:szCs w:val="28"/>
        </w:rPr>
        <w:t xml:space="preserve"> споживачів, оскільки більше половини їх не бачила або не запам’ятала та для більшості вони не мають високого рівня цінності, щоб змінити їх негативне ставлення до банку. Прес-конференціями цікавляться люди, для яких вони несуть відповідний рівень цінності та є цікавими для них, тому вони самі їх знаходять та аналізують отриману інформацію. Можливою причиною низької ефективності прес-конференцій серед інших респондентів є </w:t>
      </w:r>
      <w:r w:rsidR="001B0A03">
        <w:rPr>
          <w:rFonts w:ascii="Times New Roman" w:hAnsi="Times New Roman" w:cs="Times New Roman"/>
          <w:sz w:val="28"/>
          <w:szCs w:val="28"/>
        </w:rPr>
        <w:t>низький рівень обізнаності про їх проведення та низька популярність серед засобів масової інформації.</w:t>
      </w:r>
    </w:p>
    <w:p w14:paraId="53DC4225" w14:textId="24E35D17" w:rsidR="001B0A03" w:rsidRPr="001B0A03" w:rsidRDefault="001B0A03" w:rsidP="001B0A03">
      <w:pPr>
        <w:spacing w:after="0" w:line="360" w:lineRule="auto"/>
        <w:ind w:firstLine="567"/>
        <w:jc w:val="both"/>
        <w:rPr>
          <w:rFonts w:ascii="Times New Roman" w:hAnsi="Times New Roman" w:cs="Times New Roman"/>
          <w:b/>
          <w:bCs/>
          <w:sz w:val="28"/>
          <w:szCs w:val="28"/>
        </w:rPr>
      </w:pPr>
      <w:r>
        <w:rPr>
          <w:rFonts w:ascii="Times New Roman" w:hAnsi="Times New Roman" w:cs="Times New Roman"/>
          <w:sz w:val="28"/>
          <w:szCs w:val="28"/>
        </w:rPr>
        <w:t xml:space="preserve">Далі проаналізуємо ефективність проведення масштабної </w:t>
      </w:r>
      <w:r>
        <w:rPr>
          <w:rFonts w:ascii="Times New Roman" w:hAnsi="Times New Roman" w:cs="Times New Roman"/>
          <w:sz w:val="28"/>
          <w:szCs w:val="28"/>
          <w:lang w:val="en-US"/>
        </w:rPr>
        <w:t>PR</w:t>
      </w:r>
      <w:r>
        <w:rPr>
          <w:rFonts w:ascii="Times New Roman" w:hAnsi="Times New Roman" w:cs="Times New Roman"/>
          <w:sz w:val="28"/>
          <w:szCs w:val="28"/>
        </w:rPr>
        <w:t>-кампанії «Сенс Банку» про зміну його назви. Споживачів ринку запитали чи бачили вони цю кампанію в інтернет-ресурсах</w:t>
      </w:r>
      <w:r w:rsidR="00680225">
        <w:rPr>
          <w:rFonts w:ascii="Times New Roman" w:hAnsi="Times New Roman" w:cs="Times New Roman"/>
          <w:sz w:val="28"/>
          <w:szCs w:val="28"/>
        </w:rPr>
        <w:t xml:space="preserve"> (рис. 3.</w:t>
      </w:r>
      <w:r w:rsidR="008A41E8">
        <w:rPr>
          <w:rFonts w:ascii="Times New Roman" w:hAnsi="Times New Roman" w:cs="Times New Roman"/>
          <w:sz w:val="28"/>
          <w:szCs w:val="28"/>
        </w:rPr>
        <w:t>17</w:t>
      </w:r>
      <w:r w:rsidR="00F91EF4">
        <w:rPr>
          <w:rFonts w:ascii="Times New Roman" w:hAnsi="Times New Roman" w:cs="Times New Roman"/>
          <w:sz w:val="28"/>
          <w:szCs w:val="28"/>
        </w:rPr>
        <w:t>)</w:t>
      </w:r>
      <w:r>
        <w:rPr>
          <w:rFonts w:ascii="Times New Roman" w:hAnsi="Times New Roman" w:cs="Times New Roman"/>
          <w:sz w:val="28"/>
          <w:szCs w:val="28"/>
        </w:rPr>
        <w:t xml:space="preserve">, який рівень цінності для них має </w:t>
      </w:r>
      <w:r>
        <w:rPr>
          <w:rFonts w:ascii="Times New Roman" w:hAnsi="Times New Roman" w:cs="Times New Roman"/>
          <w:sz w:val="28"/>
          <w:szCs w:val="28"/>
        </w:rPr>
        <w:lastRenderedPageBreak/>
        <w:t xml:space="preserve">інформування про нову назву </w:t>
      </w:r>
      <w:r>
        <w:rPr>
          <w:rFonts w:ascii="Times New Roman" w:hAnsi="Times New Roman" w:cs="Times New Roman"/>
          <w:sz w:val="28"/>
          <w:szCs w:val="28"/>
          <w:lang w:val="en-US"/>
        </w:rPr>
        <w:t>PR</w:t>
      </w:r>
      <w:r>
        <w:rPr>
          <w:rFonts w:ascii="Times New Roman" w:hAnsi="Times New Roman" w:cs="Times New Roman"/>
          <w:sz w:val="28"/>
          <w:szCs w:val="28"/>
        </w:rPr>
        <w:t>-кампанія</w:t>
      </w:r>
      <w:r w:rsidR="00680225">
        <w:rPr>
          <w:rFonts w:ascii="Times New Roman" w:hAnsi="Times New Roman" w:cs="Times New Roman"/>
          <w:sz w:val="28"/>
          <w:szCs w:val="28"/>
        </w:rPr>
        <w:t xml:space="preserve"> (рис. 3.</w:t>
      </w:r>
      <w:r w:rsidR="008A41E8">
        <w:rPr>
          <w:rFonts w:ascii="Times New Roman" w:hAnsi="Times New Roman" w:cs="Times New Roman"/>
          <w:sz w:val="28"/>
          <w:szCs w:val="28"/>
        </w:rPr>
        <w:t>18</w:t>
      </w:r>
      <w:r w:rsidR="00680225">
        <w:rPr>
          <w:rFonts w:ascii="Times New Roman" w:hAnsi="Times New Roman" w:cs="Times New Roman"/>
          <w:sz w:val="28"/>
          <w:szCs w:val="28"/>
        </w:rPr>
        <w:t>)</w:t>
      </w:r>
      <w:r>
        <w:rPr>
          <w:rFonts w:ascii="Times New Roman" w:hAnsi="Times New Roman" w:cs="Times New Roman"/>
          <w:sz w:val="28"/>
          <w:szCs w:val="28"/>
        </w:rPr>
        <w:t>, чи запам’ятали вони нову назву банку</w:t>
      </w:r>
      <w:r w:rsidR="00680225">
        <w:rPr>
          <w:rFonts w:ascii="Times New Roman" w:hAnsi="Times New Roman" w:cs="Times New Roman"/>
          <w:sz w:val="28"/>
          <w:szCs w:val="28"/>
        </w:rPr>
        <w:t xml:space="preserve"> </w:t>
      </w:r>
      <w:r>
        <w:rPr>
          <w:rFonts w:ascii="Times New Roman" w:hAnsi="Times New Roman" w:cs="Times New Roman"/>
          <w:sz w:val="28"/>
          <w:szCs w:val="28"/>
        </w:rPr>
        <w:t xml:space="preserve">та чи змінилось їх ставлення до </w:t>
      </w:r>
      <w:r w:rsidR="00F91EF4">
        <w:rPr>
          <w:rFonts w:ascii="Times New Roman" w:hAnsi="Times New Roman" w:cs="Times New Roman"/>
          <w:sz w:val="28"/>
          <w:szCs w:val="28"/>
        </w:rPr>
        <w:t>банку.</w:t>
      </w:r>
    </w:p>
    <w:p w14:paraId="72A2000A" w14:textId="77777777" w:rsidR="00733290" w:rsidRDefault="00733290" w:rsidP="005D1198">
      <w:pPr>
        <w:spacing w:after="0" w:line="360" w:lineRule="auto"/>
        <w:jc w:val="both"/>
        <w:rPr>
          <w:rFonts w:ascii="Times New Roman" w:hAnsi="Times New Roman" w:cs="Times New Roman"/>
          <w:sz w:val="28"/>
          <w:szCs w:val="28"/>
        </w:rPr>
      </w:pPr>
    </w:p>
    <w:p w14:paraId="4529D483" w14:textId="0EC1CEEC" w:rsidR="00714DB1" w:rsidRDefault="00714DB1" w:rsidP="00680225">
      <w:pPr>
        <w:spacing w:after="0" w:line="360" w:lineRule="auto"/>
        <w:jc w:val="center"/>
        <w:rPr>
          <w:rFonts w:ascii="Times New Roman" w:hAnsi="Times New Roman" w:cs="Times New Roman"/>
          <w:sz w:val="28"/>
          <w:szCs w:val="28"/>
        </w:rPr>
      </w:pPr>
      <w:r>
        <w:rPr>
          <w:noProof/>
        </w:rPr>
        <w:drawing>
          <wp:inline distT="0" distB="0" distL="0" distR="0" wp14:anchorId="5251356B" wp14:editId="7715C2C5">
            <wp:extent cx="4447309" cy="1440873"/>
            <wp:effectExtent l="0" t="0" r="10795" b="6985"/>
            <wp:docPr id="19" name="Диаграмма 19">
              <a:extLst xmlns:a="http://schemas.openxmlformats.org/drawingml/2006/main">
                <a:ext uri="{FF2B5EF4-FFF2-40B4-BE49-F238E27FC236}">
                  <a16:creationId xmlns:a16="http://schemas.microsoft.com/office/drawing/2014/main" id="{C7F12E2D-D568-4509-B18E-55BBFF35B1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917D94B" w14:textId="52EC05C9" w:rsidR="00680225" w:rsidRPr="00F91EF4" w:rsidRDefault="00680225" w:rsidP="008F0D27">
      <w:pPr>
        <w:spacing w:after="0" w:line="360" w:lineRule="auto"/>
        <w:ind w:firstLine="567"/>
        <w:jc w:val="center"/>
        <w:rPr>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8A41E8">
        <w:rPr>
          <w:rFonts w:ascii="Times New Roman" w:hAnsi="Times New Roman" w:cs="Times New Roman"/>
          <w:sz w:val="28"/>
          <w:szCs w:val="28"/>
        </w:rPr>
        <w:t>17</w:t>
      </w:r>
      <w:r>
        <w:rPr>
          <w:rFonts w:ascii="Times New Roman" w:hAnsi="Times New Roman" w:cs="Times New Roman"/>
          <w:sz w:val="28"/>
          <w:szCs w:val="28"/>
        </w:rPr>
        <w:t xml:space="preserve"> - </w:t>
      </w:r>
      <w:r w:rsidR="00F91EF4" w:rsidRPr="00F91EF4">
        <w:rPr>
          <w:rFonts w:ascii="Times New Roman" w:hAnsi="Times New Roman" w:cs="Times New Roman"/>
          <w:sz w:val="28"/>
          <w:szCs w:val="28"/>
        </w:rPr>
        <w:t xml:space="preserve">Відповіді на питання анкети «Чи бачили Ви масштабну </w:t>
      </w:r>
      <w:r w:rsidR="00F91EF4" w:rsidRPr="00F91EF4">
        <w:rPr>
          <w:rFonts w:ascii="Times New Roman" w:hAnsi="Times New Roman" w:cs="Times New Roman"/>
          <w:sz w:val="28"/>
          <w:szCs w:val="28"/>
          <w:lang w:val="en-US"/>
        </w:rPr>
        <w:t>PR-</w:t>
      </w:r>
      <w:r w:rsidR="00F91EF4" w:rsidRPr="00F91EF4">
        <w:rPr>
          <w:rFonts w:ascii="Times New Roman" w:hAnsi="Times New Roman" w:cs="Times New Roman"/>
          <w:sz w:val="28"/>
          <w:szCs w:val="28"/>
        </w:rPr>
        <w:t>кампанію щодо зміни назви банку на «Сенс Банку» в інтернет-ресурсах? »</w:t>
      </w:r>
    </w:p>
    <w:p w14:paraId="62F7E4D1" w14:textId="77777777" w:rsidR="00680225" w:rsidRDefault="00680225" w:rsidP="008F0D27">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5B120635" w14:textId="77777777" w:rsidR="00680225" w:rsidRDefault="00680225" w:rsidP="00680225">
      <w:pPr>
        <w:spacing w:after="0" w:line="360" w:lineRule="auto"/>
        <w:ind w:firstLine="567"/>
        <w:jc w:val="center"/>
        <w:rPr>
          <w:rFonts w:ascii="Times New Roman" w:hAnsi="Times New Roman" w:cs="Times New Roman"/>
          <w:i/>
          <w:iCs/>
          <w:sz w:val="24"/>
          <w:szCs w:val="24"/>
        </w:rPr>
      </w:pPr>
    </w:p>
    <w:p w14:paraId="3C2BF2E6" w14:textId="6DDE2984" w:rsidR="00680225" w:rsidRDefault="00680225" w:rsidP="0068022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до рис. 3.</w:t>
      </w:r>
      <w:r w:rsidR="008A41E8">
        <w:rPr>
          <w:rFonts w:ascii="Times New Roman" w:hAnsi="Times New Roman" w:cs="Times New Roman"/>
          <w:sz w:val="28"/>
          <w:szCs w:val="28"/>
        </w:rPr>
        <w:t>17</w:t>
      </w:r>
      <w:r>
        <w:rPr>
          <w:rFonts w:ascii="Times New Roman" w:hAnsi="Times New Roman" w:cs="Times New Roman"/>
          <w:sz w:val="28"/>
          <w:szCs w:val="28"/>
        </w:rPr>
        <w:t xml:space="preserve">, </w:t>
      </w:r>
      <w:r>
        <w:rPr>
          <w:rFonts w:ascii="Times New Roman" w:hAnsi="Times New Roman" w:cs="Times New Roman"/>
          <w:sz w:val="28"/>
          <w:szCs w:val="28"/>
          <w:lang w:val="en-US"/>
        </w:rPr>
        <w:t>PR</w:t>
      </w:r>
      <w:r>
        <w:rPr>
          <w:rFonts w:ascii="Times New Roman" w:hAnsi="Times New Roman" w:cs="Times New Roman"/>
          <w:sz w:val="28"/>
          <w:szCs w:val="28"/>
        </w:rPr>
        <w:t xml:space="preserve">-кампанію «Майбутнє має сенс» від «Сенс Банку» бачили та пам’ятають 41,2% респондентів. Серед людей, які точно її не бачили – 41,2%, а також людей, які не пам’ятають – 17,6%. Кількість останніх свідчить про те, що реклама банку не змогла їх зацікавити, тому, можливо, вони не додивились її до кінця та не запам’ятали інформацію про банк. </w:t>
      </w:r>
    </w:p>
    <w:p w14:paraId="30408700" w14:textId="72664E91" w:rsidR="00714DB1" w:rsidRDefault="00680225" w:rsidP="00F91EF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споживачів запитали чи вважають вони такі </w:t>
      </w:r>
      <w:r>
        <w:rPr>
          <w:rFonts w:ascii="Times New Roman" w:hAnsi="Times New Roman" w:cs="Times New Roman"/>
          <w:sz w:val="28"/>
          <w:szCs w:val="28"/>
          <w:lang w:val="en-US"/>
        </w:rPr>
        <w:t>PR</w:t>
      </w:r>
      <w:r>
        <w:rPr>
          <w:rFonts w:ascii="Times New Roman" w:hAnsi="Times New Roman" w:cs="Times New Roman"/>
          <w:sz w:val="28"/>
          <w:szCs w:val="28"/>
        </w:rPr>
        <w:t>-кампанії цінними, якщо їх мета є інформування споживачів про те, що банк змінює свою назву.</w:t>
      </w:r>
      <w:r w:rsidR="00392BC9">
        <w:rPr>
          <w:rFonts w:ascii="Times New Roman" w:hAnsi="Times New Roman" w:cs="Times New Roman"/>
          <w:sz w:val="28"/>
          <w:szCs w:val="28"/>
        </w:rPr>
        <w:t xml:space="preserve"> Відповідно до рис. 3.</w:t>
      </w:r>
      <w:r w:rsidR="008A41E8">
        <w:rPr>
          <w:rFonts w:ascii="Times New Roman" w:hAnsi="Times New Roman" w:cs="Times New Roman"/>
          <w:sz w:val="28"/>
          <w:szCs w:val="28"/>
        </w:rPr>
        <w:t>18</w:t>
      </w:r>
      <w:r w:rsidR="00392BC9">
        <w:rPr>
          <w:rFonts w:ascii="Times New Roman" w:hAnsi="Times New Roman" w:cs="Times New Roman"/>
          <w:sz w:val="28"/>
          <w:szCs w:val="28"/>
        </w:rPr>
        <w:t>, більшість вважає, що реклама має високу цінність та добре інформує споживачів.</w:t>
      </w:r>
    </w:p>
    <w:p w14:paraId="59E116B9" w14:textId="77777777" w:rsidR="00AF48E5" w:rsidRDefault="00AF48E5" w:rsidP="00F91EF4">
      <w:pPr>
        <w:spacing w:after="0" w:line="360" w:lineRule="auto"/>
        <w:ind w:firstLine="567"/>
        <w:jc w:val="both"/>
        <w:rPr>
          <w:rFonts w:ascii="Times New Roman" w:hAnsi="Times New Roman" w:cs="Times New Roman"/>
          <w:sz w:val="28"/>
          <w:szCs w:val="28"/>
        </w:rPr>
      </w:pPr>
    </w:p>
    <w:p w14:paraId="79A70087" w14:textId="223F33FD" w:rsidR="00714DB1" w:rsidRDefault="001B0A03" w:rsidP="00392BC9">
      <w:pPr>
        <w:spacing w:after="0" w:line="360" w:lineRule="auto"/>
        <w:jc w:val="center"/>
        <w:rPr>
          <w:rFonts w:ascii="Times New Roman" w:hAnsi="Times New Roman" w:cs="Times New Roman"/>
          <w:sz w:val="28"/>
          <w:szCs w:val="28"/>
        </w:rPr>
      </w:pPr>
      <w:r>
        <w:rPr>
          <w:noProof/>
        </w:rPr>
        <w:drawing>
          <wp:inline distT="0" distB="0" distL="0" distR="0" wp14:anchorId="3B3DC45C" wp14:editId="599DFB31">
            <wp:extent cx="4253345" cy="1544782"/>
            <wp:effectExtent l="0" t="0" r="13970" b="17780"/>
            <wp:docPr id="40" name="Диаграмма 40">
              <a:extLst xmlns:a="http://schemas.openxmlformats.org/drawingml/2006/main">
                <a:ext uri="{FF2B5EF4-FFF2-40B4-BE49-F238E27FC236}">
                  <a16:creationId xmlns:a16="http://schemas.microsoft.com/office/drawing/2014/main" id="{F123F89D-684F-482C-8588-E50F999A56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A1CA324" w14:textId="15641E91" w:rsidR="00392BC9" w:rsidRPr="00F91EF4" w:rsidRDefault="00392BC9" w:rsidP="008F0D27">
      <w:pPr>
        <w:spacing w:after="0" w:line="360" w:lineRule="auto"/>
        <w:ind w:firstLine="567"/>
        <w:jc w:val="center"/>
        <w:rPr>
          <w:rFonts w:ascii="Times New Roman" w:hAnsi="Times New Roman" w:cs="Times New Roman"/>
          <w:sz w:val="28"/>
          <w:szCs w:val="28"/>
        </w:rPr>
      </w:pPr>
      <w:r w:rsidRPr="00F91EF4">
        <w:rPr>
          <w:rFonts w:ascii="Times New Roman" w:hAnsi="Times New Roman" w:cs="Times New Roman"/>
          <w:sz w:val="28"/>
          <w:szCs w:val="28"/>
        </w:rPr>
        <w:t>Рис</w:t>
      </w:r>
      <w:r w:rsidR="00425E6E">
        <w:rPr>
          <w:rFonts w:ascii="Times New Roman" w:hAnsi="Times New Roman" w:cs="Times New Roman"/>
          <w:sz w:val="28"/>
          <w:szCs w:val="28"/>
        </w:rPr>
        <w:t>унок</w:t>
      </w:r>
      <w:r w:rsidRPr="00F91EF4">
        <w:rPr>
          <w:rFonts w:ascii="Times New Roman" w:hAnsi="Times New Roman" w:cs="Times New Roman"/>
          <w:sz w:val="28"/>
          <w:szCs w:val="28"/>
        </w:rPr>
        <w:t xml:space="preserve"> 3.</w:t>
      </w:r>
      <w:r w:rsidR="008A41E8">
        <w:rPr>
          <w:rFonts w:ascii="Times New Roman" w:hAnsi="Times New Roman" w:cs="Times New Roman"/>
          <w:sz w:val="28"/>
          <w:szCs w:val="28"/>
        </w:rPr>
        <w:t>18</w:t>
      </w:r>
      <w:r w:rsidRPr="00F91EF4">
        <w:rPr>
          <w:rFonts w:ascii="Times New Roman" w:hAnsi="Times New Roman" w:cs="Times New Roman"/>
          <w:sz w:val="28"/>
          <w:szCs w:val="28"/>
        </w:rPr>
        <w:t xml:space="preserve"> - </w:t>
      </w:r>
      <w:r w:rsidR="00F91EF4" w:rsidRPr="00F91EF4">
        <w:rPr>
          <w:rFonts w:ascii="Times New Roman" w:hAnsi="Times New Roman" w:cs="Times New Roman"/>
          <w:sz w:val="28"/>
          <w:szCs w:val="28"/>
        </w:rPr>
        <w:t xml:space="preserve">Відповіді на питання анкети «Як Ви оцінюєте цінність </w:t>
      </w:r>
      <w:r w:rsidR="00F91EF4" w:rsidRPr="00F91EF4">
        <w:rPr>
          <w:rFonts w:ascii="Times New Roman" w:hAnsi="Times New Roman" w:cs="Times New Roman"/>
          <w:sz w:val="28"/>
          <w:szCs w:val="28"/>
          <w:lang w:val="en-US"/>
        </w:rPr>
        <w:t>PR-</w:t>
      </w:r>
      <w:r w:rsidR="00F91EF4" w:rsidRPr="00F91EF4">
        <w:rPr>
          <w:rFonts w:ascii="Times New Roman" w:hAnsi="Times New Roman" w:cs="Times New Roman"/>
          <w:sz w:val="28"/>
          <w:szCs w:val="28"/>
        </w:rPr>
        <w:t>кампаній для інформування споживачів про зміну назву банку?»</w:t>
      </w:r>
    </w:p>
    <w:p w14:paraId="6DBA4726" w14:textId="7EEBA37C" w:rsidR="00392BC9" w:rsidRPr="008A41E8" w:rsidRDefault="00392BC9" w:rsidP="008A41E8">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36436A19" w14:textId="558738E1" w:rsidR="00392BC9" w:rsidRDefault="008A41E8" w:rsidP="00F91EF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Н</w:t>
      </w:r>
      <w:r w:rsidR="00392BC9">
        <w:rPr>
          <w:rFonts w:ascii="Times New Roman" w:hAnsi="Times New Roman" w:cs="Times New Roman"/>
          <w:sz w:val="28"/>
          <w:szCs w:val="28"/>
        </w:rPr>
        <w:t>а рис. 3.</w:t>
      </w:r>
      <w:r>
        <w:rPr>
          <w:rFonts w:ascii="Times New Roman" w:hAnsi="Times New Roman" w:cs="Times New Roman"/>
          <w:sz w:val="28"/>
          <w:szCs w:val="28"/>
        </w:rPr>
        <w:t>18</w:t>
      </w:r>
      <w:r w:rsidR="00392BC9">
        <w:rPr>
          <w:rFonts w:ascii="Times New Roman" w:hAnsi="Times New Roman" w:cs="Times New Roman"/>
          <w:sz w:val="28"/>
          <w:szCs w:val="28"/>
        </w:rPr>
        <w:t xml:space="preserve"> можна побачити, що 23,6% респондентів відповіли, що такий формат інформування має для них середній рівень цінності, тобто він має бути додатково підкріпленим іншими заходами, щоб споживачі дізнались новину. Для 23,5% респондентів такий формат інформування про зміни назви банку виявився неактуальним, тобто несе низький рівень цінності.</w:t>
      </w:r>
    </w:p>
    <w:p w14:paraId="3F9DFDA9" w14:textId="2B1901C8" w:rsidR="008A41E8" w:rsidRDefault="008A41E8" w:rsidP="00F91EF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на основі отриманих результатів опитування ми можемо зробити висновок, що гіпотеза Н6 «Більша частина споживачів ринку не бачила рекламу банку» є невірною, оскільки кількість респондентів, які зазначили, що не бачили рекламу банку, дорівнює 41,2%.</w:t>
      </w:r>
    </w:p>
    <w:p w14:paraId="1C1BA25F" w14:textId="1C3C81B7" w:rsidR="00714DB1" w:rsidRDefault="00392BC9" w:rsidP="00F91EF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опитування </w:t>
      </w:r>
      <w:r w:rsidR="00F91EF4">
        <w:rPr>
          <w:rFonts w:ascii="Times New Roman" w:hAnsi="Times New Roman" w:cs="Times New Roman"/>
          <w:sz w:val="28"/>
          <w:szCs w:val="28"/>
        </w:rPr>
        <w:t>споживачів ринку</w:t>
      </w:r>
      <w:r>
        <w:rPr>
          <w:rFonts w:ascii="Times New Roman" w:hAnsi="Times New Roman" w:cs="Times New Roman"/>
          <w:sz w:val="28"/>
          <w:szCs w:val="28"/>
        </w:rPr>
        <w:t xml:space="preserve">, 61% респондентів відповіло, що запам’ятали нову назву банку «Сенс Банк», інша частина </w:t>
      </w:r>
      <w:r w:rsidR="0035425C">
        <w:rPr>
          <w:rFonts w:ascii="Times New Roman" w:hAnsi="Times New Roman" w:cs="Times New Roman"/>
          <w:sz w:val="28"/>
          <w:szCs w:val="28"/>
        </w:rPr>
        <w:t>39% відповіла, що ні. Також варто зазначити, що при нагадуванні за минулу назву банку «Альфа-Банк» споживачі можуть ідентифікувати банк серед інших.</w:t>
      </w:r>
    </w:p>
    <w:p w14:paraId="48ED0A27" w14:textId="1E64875C" w:rsidR="00714DB1" w:rsidRDefault="0035425C" w:rsidP="00AD132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питання чи змінилося ставлення респондентів до банку після зміну його назви</w:t>
      </w:r>
      <w:r w:rsidR="00F91EF4">
        <w:rPr>
          <w:rFonts w:ascii="Times New Roman" w:hAnsi="Times New Roman" w:cs="Times New Roman"/>
          <w:sz w:val="28"/>
          <w:szCs w:val="28"/>
        </w:rPr>
        <w:t xml:space="preserve">: </w:t>
      </w:r>
      <w:r>
        <w:rPr>
          <w:rFonts w:ascii="Times New Roman" w:hAnsi="Times New Roman" w:cs="Times New Roman"/>
          <w:sz w:val="28"/>
          <w:szCs w:val="28"/>
        </w:rPr>
        <w:t xml:space="preserve">82,4% респондентів відповіло, що не змінилось. 17,6% респондентів відповіло, що змінилось. Тобто, 82,4% респондентів переконано, що для того, щоб змінилось ставлення до банку, банку мало просто змінити назву в документах. </w:t>
      </w:r>
    </w:p>
    <w:p w14:paraId="6F66A689" w14:textId="4191DCB6" w:rsidR="00714DB1" w:rsidRDefault="00AD132D" w:rsidP="00AD132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варто проаналізувати пошукові питання завдання «</w:t>
      </w:r>
      <w:r w:rsidR="00DC485F">
        <w:rPr>
          <w:rFonts w:ascii="Times New Roman" w:hAnsi="Times New Roman" w:cs="Times New Roman"/>
          <w:sz w:val="28"/>
          <w:szCs w:val="28"/>
        </w:rPr>
        <w:t>Д</w:t>
      </w:r>
      <w:r>
        <w:rPr>
          <w:rFonts w:ascii="Times New Roman" w:hAnsi="Times New Roman" w:cs="Times New Roman"/>
          <w:sz w:val="28"/>
          <w:szCs w:val="28"/>
        </w:rPr>
        <w:t xml:space="preserve">ослідження ефективності рекламної діяльності банку» для отримання інформації щодо того, як споживачі зрозуміли </w:t>
      </w:r>
      <w:r>
        <w:rPr>
          <w:rFonts w:ascii="Times New Roman" w:hAnsi="Times New Roman" w:cs="Times New Roman"/>
          <w:sz w:val="28"/>
          <w:szCs w:val="28"/>
          <w:lang w:val="en-US"/>
        </w:rPr>
        <w:t>PR</w:t>
      </w:r>
      <w:r>
        <w:rPr>
          <w:rFonts w:ascii="Times New Roman" w:hAnsi="Times New Roman" w:cs="Times New Roman"/>
          <w:sz w:val="28"/>
          <w:szCs w:val="28"/>
        </w:rPr>
        <w:t>-захід з інформування споживачів ринку, які думки та враження виникли у споживачів.</w:t>
      </w:r>
    </w:p>
    <w:p w14:paraId="247575A9" w14:textId="55DB65F9" w:rsidR="00AD132D" w:rsidRPr="00AD132D" w:rsidRDefault="00AD132D" w:rsidP="00AD132D">
      <w:pPr>
        <w:spacing w:after="0" w:line="360" w:lineRule="auto"/>
        <w:ind w:firstLine="567"/>
        <w:jc w:val="both"/>
        <w:rPr>
          <w:rFonts w:ascii="Times New Roman" w:hAnsi="Times New Roman" w:cs="Times New Roman"/>
          <w:sz w:val="28"/>
          <w:szCs w:val="28"/>
        </w:rPr>
      </w:pPr>
      <w:r w:rsidRPr="00AD132D">
        <w:rPr>
          <w:rFonts w:ascii="Times New Roman" w:hAnsi="Times New Roman" w:cs="Times New Roman"/>
          <w:sz w:val="28"/>
          <w:szCs w:val="28"/>
        </w:rPr>
        <w:t>Пошукове питання №1. Чи знають споживачі слоган та рекламу «Сенс Банку»?</w:t>
      </w:r>
    </w:p>
    <w:p w14:paraId="29D6EA5F" w14:textId="77777777" w:rsidR="008A41E8" w:rsidRDefault="00AD132D" w:rsidP="000366C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Для дослідження даного пошукового питання, респондентам було запропоновано </w:t>
      </w:r>
      <w:r w:rsidRPr="00AD132D">
        <w:rPr>
          <w:rFonts w:ascii="Times New Roman" w:hAnsi="Times New Roman" w:cs="Times New Roman"/>
          <w:sz w:val="28"/>
          <w:szCs w:val="28"/>
        </w:rPr>
        <w:t>відповісти на питання анкети</w:t>
      </w:r>
      <w:r w:rsidR="008A41E8">
        <w:rPr>
          <w:rFonts w:ascii="Times New Roman" w:hAnsi="Times New Roman" w:cs="Times New Roman"/>
          <w:sz w:val="28"/>
          <w:szCs w:val="28"/>
        </w:rPr>
        <w:t xml:space="preserve"> блоку 9 «додаток В».</w:t>
      </w:r>
    </w:p>
    <w:p w14:paraId="5A8D18F0" w14:textId="0CA199A0" w:rsidR="00AD132D" w:rsidRDefault="008A41E8" w:rsidP="000366C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питання</w:t>
      </w:r>
      <w:r w:rsidR="00AD132D" w:rsidRPr="00AD132D">
        <w:rPr>
          <w:rFonts w:ascii="Times New Roman" w:hAnsi="Times New Roman" w:cs="Times New Roman"/>
          <w:sz w:val="28"/>
          <w:szCs w:val="28"/>
        </w:rPr>
        <w:t xml:space="preserve"> «Чи знайомі Ви зі слоганом «Будуємо майбутнє. Майбутнє має сенс» від «Сенс Банку»?». </w:t>
      </w:r>
      <w:r w:rsidR="000366C4">
        <w:rPr>
          <w:rFonts w:ascii="Times New Roman" w:hAnsi="Times New Roman" w:cs="Times New Roman"/>
          <w:sz w:val="28"/>
          <w:szCs w:val="28"/>
        </w:rPr>
        <w:t>В результаті опитування було отримано відповідь, що</w:t>
      </w:r>
      <w:r w:rsidR="00B7091C">
        <w:rPr>
          <w:rFonts w:ascii="Times New Roman" w:hAnsi="Times New Roman" w:cs="Times New Roman"/>
          <w:sz w:val="28"/>
          <w:szCs w:val="28"/>
        </w:rPr>
        <w:t xml:space="preserve"> більшість респондентів, тобто 52,9%, не знайомі з рекламним слоганом банку. 47,1% відповіли, що знайомі зі слоганом. </w:t>
      </w:r>
    </w:p>
    <w:p w14:paraId="12823C4D" w14:textId="375F515A" w:rsidR="00B7091C" w:rsidRDefault="00B7091C" w:rsidP="00E447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отримання більш конкретних відповідей було профільтровано отримані дані. Отримані результати відповідей на питання анкети </w:t>
      </w:r>
      <w:proofErr w:type="spellStart"/>
      <w:r>
        <w:rPr>
          <w:rFonts w:ascii="Times New Roman" w:hAnsi="Times New Roman" w:cs="Times New Roman"/>
          <w:sz w:val="28"/>
          <w:szCs w:val="28"/>
        </w:rPr>
        <w:t>анкети</w:t>
      </w:r>
      <w:proofErr w:type="spellEnd"/>
      <w:r>
        <w:rPr>
          <w:rFonts w:ascii="Times New Roman" w:hAnsi="Times New Roman" w:cs="Times New Roman"/>
          <w:sz w:val="28"/>
          <w:szCs w:val="28"/>
        </w:rPr>
        <w:t xml:space="preserve"> було розділено на </w:t>
      </w:r>
      <w:r>
        <w:rPr>
          <w:rFonts w:ascii="Times New Roman" w:hAnsi="Times New Roman" w:cs="Times New Roman"/>
          <w:sz w:val="28"/>
          <w:szCs w:val="28"/>
        </w:rPr>
        <w:lastRenderedPageBreak/>
        <w:t>відповіді клієнтів «Сенс Банку» та клієнтів інших банків, які є його основними конкурентами. Результати зображені на рис. 3.</w:t>
      </w:r>
      <w:r w:rsidR="008A41E8">
        <w:rPr>
          <w:rFonts w:ascii="Times New Roman" w:hAnsi="Times New Roman" w:cs="Times New Roman"/>
          <w:sz w:val="28"/>
          <w:szCs w:val="28"/>
        </w:rPr>
        <w:t>19</w:t>
      </w:r>
      <w:r>
        <w:rPr>
          <w:rFonts w:ascii="Times New Roman" w:hAnsi="Times New Roman" w:cs="Times New Roman"/>
          <w:sz w:val="28"/>
          <w:szCs w:val="28"/>
        </w:rPr>
        <w:t xml:space="preserve">. </w:t>
      </w:r>
    </w:p>
    <w:p w14:paraId="0B59E705" w14:textId="77777777" w:rsidR="00E44764" w:rsidRDefault="00E44764" w:rsidP="00AD132D">
      <w:pPr>
        <w:spacing w:after="0" w:line="360" w:lineRule="auto"/>
        <w:jc w:val="both"/>
        <w:rPr>
          <w:rFonts w:ascii="Times New Roman" w:hAnsi="Times New Roman" w:cs="Times New Roman"/>
          <w:sz w:val="28"/>
          <w:szCs w:val="28"/>
        </w:rPr>
      </w:pPr>
    </w:p>
    <w:p w14:paraId="4F550B7C" w14:textId="13005C0C" w:rsidR="00AE5A66" w:rsidRDefault="00B7091C" w:rsidP="008F0D27">
      <w:pPr>
        <w:spacing w:after="0"/>
        <w:ind w:firstLine="567"/>
        <w:jc w:val="center"/>
        <w:rPr>
          <w:rFonts w:ascii="Times New Roman" w:hAnsi="Times New Roman" w:cs="Times New Roman"/>
          <w:sz w:val="28"/>
          <w:szCs w:val="28"/>
        </w:rPr>
      </w:pPr>
      <w:r>
        <w:rPr>
          <w:noProof/>
        </w:rPr>
        <w:drawing>
          <wp:inline distT="0" distB="0" distL="0" distR="0" wp14:anchorId="392F317B" wp14:editId="35774BFC">
            <wp:extent cx="5173980" cy="2141220"/>
            <wp:effectExtent l="0" t="0" r="7620" b="11430"/>
            <wp:docPr id="61" name="Диаграмма 61">
              <a:extLst xmlns:a="http://schemas.openxmlformats.org/drawingml/2006/main">
                <a:ext uri="{FF2B5EF4-FFF2-40B4-BE49-F238E27FC236}">
                  <a16:creationId xmlns:a16="http://schemas.microsoft.com/office/drawing/2014/main" id="{5B9F833B-6356-47D4-A256-B3E8CE6658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FF63CFC" w14:textId="0E0BF24F" w:rsidR="00E44764" w:rsidRDefault="00E44764" w:rsidP="008F0D2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8A41E8">
        <w:rPr>
          <w:rFonts w:ascii="Times New Roman" w:hAnsi="Times New Roman" w:cs="Times New Roman"/>
          <w:sz w:val="28"/>
          <w:szCs w:val="28"/>
        </w:rPr>
        <w:t>19</w:t>
      </w:r>
      <w:r>
        <w:rPr>
          <w:rFonts w:ascii="Times New Roman" w:hAnsi="Times New Roman" w:cs="Times New Roman"/>
          <w:sz w:val="28"/>
          <w:szCs w:val="28"/>
        </w:rPr>
        <w:t xml:space="preserve"> </w:t>
      </w:r>
      <w:r w:rsidR="000366C4">
        <w:rPr>
          <w:rFonts w:ascii="Times New Roman" w:hAnsi="Times New Roman" w:cs="Times New Roman"/>
          <w:sz w:val="28"/>
          <w:szCs w:val="28"/>
        </w:rPr>
        <w:t>–</w:t>
      </w:r>
      <w:r>
        <w:rPr>
          <w:rFonts w:ascii="Times New Roman" w:hAnsi="Times New Roman" w:cs="Times New Roman"/>
          <w:sz w:val="28"/>
          <w:szCs w:val="28"/>
        </w:rPr>
        <w:t xml:space="preserve"> </w:t>
      </w:r>
      <w:r w:rsidR="000366C4">
        <w:rPr>
          <w:rFonts w:ascii="Times New Roman" w:hAnsi="Times New Roman" w:cs="Times New Roman"/>
          <w:sz w:val="28"/>
          <w:szCs w:val="28"/>
        </w:rPr>
        <w:t>Чи знайомі клієнти інших банків з рекламним слоганом «Сенс Банку»?</w:t>
      </w:r>
    </w:p>
    <w:p w14:paraId="048E7CDF" w14:textId="77777777" w:rsidR="00E44764" w:rsidRDefault="00E44764" w:rsidP="008F0D27">
      <w:pPr>
        <w:spacing w:after="0" w:line="360" w:lineRule="auto"/>
        <w:ind w:firstLine="567"/>
        <w:jc w:val="center"/>
        <w:rPr>
          <w:rFonts w:ascii="Times New Roman" w:hAnsi="Times New Roman" w:cs="Times New Roman"/>
          <w:sz w:val="28"/>
          <w:szCs w:val="28"/>
        </w:rPr>
      </w:pPr>
      <w:r w:rsidRPr="00096A7C">
        <w:rPr>
          <w:rFonts w:ascii="Times New Roman" w:hAnsi="Times New Roman" w:cs="Times New Roman"/>
          <w:i/>
          <w:iCs/>
          <w:sz w:val="24"/>
          <w:szCs w:val="24"/>
        </w:rPr>
        <w:t>Джерело: створено автором на основі опитування споживачів</w:t>
      </w:r>
    </w:p>
    <w:p w14:paraId="0FD7F8CD" w14:textId="77777777" w:rsidR="00E44764" w:rsidRDefault="00E44764" w:rsidP="00F513FE">
      <w:pPr>
        <w:spacing w:after="0"/>
        <w:rPr>
          <w:rFonts w:ascii="Times New Roman" w:hAnsi="Times New Roman" w:cs="Times New Roman"/>
          <w:sz w:val="28"/>
          <w:szCs w:val="28"/>
        </w:rPr>
      </w:pPr>
    </w:p>
    <w:p w14:paraId="725443D9" w14:textId="67BF68CB" w:rsidR="00626E53" w:rsidRDefault="00E44764" w:rsidP="00E447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ми бачимо, 100% клієнтів «Сенс Банку» знають слоган банку. Серед клієнтів інших банків знають слоган лише 16,7%. Також було проаналізовано відповіді цих респондентів та з’ясовано, що вони не мають відкритого рахунку «Сенс Банку», тобто вони дізнались про його з засобів масових інформації або від знайомих.</w:t>
      </w:r>
    </w:p>
    <w:p w14:paraId="352418FA" w14:textId="489EE3C1" w:rsidR="00E44764" w:rsidRDefault="00633FAC" w:rsidP="00E447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респондентів запитали які емоції у них викликає рекламний слоган банку. Результати опитування наведені на рис. 3.</w:t>
      </w:r>
      <w:r w:rsidR="000366C4">
        <w:rPr>
          <w:rFonts w:ascii="Times New Roman" w:hAnsi="Times New Roman" w:cs="Times New Roman"/>
          <w:sz w:val="28"/>
          <w:szCs w:val="28"/>
        </w:rPr>
        <w:t>2</w:t>
      </w:r>
      <w:r w:rsidR="008A41E8">
        <w:rPr>
          <w:rFonts w:ascii="Times New Roman" w:hAnsi="Times New Roman" w:cs="Times New Roman"/>
          <w:sz w:val="28"/>
          <w:szCs w:val="28"/>
        </w:rPr>
        <w:t>0</w:t>
      </w:r>
      <w:r>
        <w:rPr>
          <w:rFonts w:ascii="Times New Roman" w:hAnsi="Times New Roman" w:cs="Times New Roman"/>
          <w:sz w:val="28"/>
          <w:szCs w:val="28"/>
        </w:rPr>
        <w:t>.</w:t>
      </w:r>
    </w:p>
    <w:p w14:paraId="4730DBB5" w14:textId="77777777" w:rsidR="00633FAC" w:rsidRDefault="00633FAC" w:rsidP="00E44764">
      <w:pPr>
        <w:spacing w:after="0" w:line="360" w:lineRule="auto"/>
        <w:ind w:firstLine="567"/>
        <w:jc w:val="both"/>
        <w:rPr>
          <w:rFonts w:ascii="Times New Roman" w:hAnsi="Times New Roman" w:cs="Times New Roman"/>
          <w:sz w:val="28"/>
          <w:szCs w:val="28"/>
        </w:rPr>
      </w:pPr>
    </w:p>
    <w:p w14:paraId="099A8525" w14:textId="51D9B2DC" w:rsidR="00633FAC" w:rsidRDefault="00633FAC" w:rsidP="00633FAC">
      <w:pPr>
        <w:spacing w:after="0" w:line="360" w:lineRule="auto"/>
        <w:ind w:firstLine="567"/>
        <w:jc w:val="center"/>
        <w:rPr>
          <w:rFonts w:ascii="Times New Roman" w:hAnsi="Times New Roman" w:cs="Times New Roman"/>
          <w:sz w:val="28"/>
          <w:szCs w:val="28"/>
        </w:rPr>
      </w:pPr>
      <w:r>
        <w:rPr>
          <w:noProof/>
        </w:rPr>
        <w:drawing>
          <wp:inline distT="0" distB="0" distL="0" distR="0" wp14:anchorId="736B4F17" wp14:editId="0AEEB8F9">
            <wp:extent cx="3985260" cy="1463040"/>
            <wp:effectExtent l="0" t="0" r="15240" b="3810"/>
            <wp:docPr id="62" name="Диаграмма 62">
              <a:extLst xmlns:a="http://schemas.openxmlformats.org/drawingml/2006/main">
                <a:ext uri="{FF2B5EF4-FFF2-40B4-BE49-F238E27FC236}">
                  <a16:creationId xmlns:a16="http://schemas.microsoft.com/office/drawing/2014/main" id="{80AA742C-1140-4F76-A669-0E5A58563C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F4CD71B" w14:textId="058497DC" w:rsidR="00633FAC" w:rsidRPr="000366C4" w:rsidRDefault="00633FAC" w:rsidP="000366C4">
      <w:pPr>
        <w:spacing w:after="0" w:line="360" w:lineRule="auto"/>
        <w:jc w:val="center"/>
        <w:rPr>
          <w:rFonts w:ascii="Times New Roman" w:hAnsi="Times New Roman" w:cs="Times New Roman"/>
          <w:sz w:val="28"/>
          <w:szCs w:val="28"/>
        </w:rPr>
      </w:pPr>
      <w:r w:rsidRPr="000366C4">
        <w:rPr>
          <w:rFonts w:ascii="Times New Roman" w:hAnsi="Times New Roman" w:cs="Times New Roman"/>
          <w:sz w:val="28"/>
          <w:szCs w:val="28"/>
        </w:rPr>
        <w:t>Рис</w:t>
      </w:r>
      <w:r w:rsidR="00425E6E">
        <w:rPr>
          <w:rFonts w:ascii="Times New Roman" w:hAnsi="Times New Roman" w:cs="Times New Roman"/>
          <w:sz w:val="28"/>
          <w:szCs w:val="28"/>
        </w:rPr>
        <w:t>унок</w:t>
      </w:r>
      <w:r w:rsidRPr="000366C4">
        <w:rPr>
          <w:rFonts w:ascii="Times New Roman" w:hAnsi="Times New Roman" w:cs="Times New Roman"/>
          <w:sz w:val="28"/>
          <w:szCs w:val="28"/>
        </w:rPr>
        <w:t xml:space="preserve"> 3.</w:t>
      </w:r>
      <w:r w:rsidR="000366C4" w:rsidRPr="000366C4">
        <w:rPr>
          <w:rFonts w:ascii="Times New Roman" w:hAnsi="Times New Roman" w:cs="Times New Roman"/>
          <w:sz w:val="28"/>
          <w:szCs w:val="28"/>
        </w:rPr>
        <w:t>2</w:t>
      </w:r>
      <w:r w:rsidR="008A41E8">
        <w:rPr>
          <w:rFonts w:ascii="Times New Roman" w:hAnsi="Times New Roman" w:cs="Times New Roman"/>
          <w:sz w:val="28"/>
          <w:szCs w:val="28"/>
        </w:rPr>
        <w:t>0</w:t>
      </w:r>
      <w:r w:rsidRPr="000366C4">
        <w:rPr>
          <w:rFonts w:ascii="Times New Roman" w:hAnsi="Times New Roman" w:cs="Times New Roman"/>
          <w:sz w:val="28"/>
          <w:szCs w:val="28"/>
        </w:rPr>
        <w:t xml:space="preserve"> </w:t>
      </w:r>
      <w:r w:rsidR="000366C4" w:rsidRPr="000366C4">
        <w:rPr>
          <w:rFonts w:ascii="Times New Roman" w:hAnsi="Times New Roman" w:cs="Times New Roman"/>
          <w:sz w:val="28"/>
          <w:szCs w:val="28"/>
        </w:rPr>
        <w:t>–</w:t>
      </w:r>
      <w:r w:rsidRPr="000366C4">
        <w:rPr>
          <w:rFonts w:ascii="Times New Roman" w:hAnsi="Times New Roman" w:cs="Times New Roman"/>
          <w:sz w:val="28"/>
          <w:szCs w:val="28"/>
        </w:rPr>
        <w:t xml:space="preserve"> </w:t>
      </w:r>
      <w:r w:rsidR="000366C4" w:rsidRPr="000366C4">
        <w:rPr>
          <w:rFonts w:ascii="Times New Roman" w:hAnsi="Times New Roman" w:cs="Times New Roman"/>
          <w:sz w:val="28"/>
          <w:szCs w:val="28"/>
        </w:rPr>
        <w:t>Відповіді на питання анкети «Які емоції у Вас викликає слоган «Будуємо майбутнє. Майбутнє має сенс»?»</w:t>
      </w:r>
    </w:p>
    <w:p w14:paraId="71E5219D" w14:textId="344CCE05" w:rsidR="00633FAC" w:rsidRPr="000366C4" w:rsidRDefault="00633FAC" w:rsidP="000366C4">
      <w:pPr>
        <w:spacing w:after="0" w:line="360" w:lineRule="auto"/>
        <w:jc w:val="center"/>
        <w:rPr>
          <w:rFonts w:ascii="Times New Roman" w:hAnsi="Times New Roman" w:cs="Times New Roman"/>
          <w:i/>
          <w:iCs/>
          <w:sz w:val="28"/>
          <w:szCs w:val="28"/>
        </w:rPr>
      </w:pPr>
      <w:r w:rsidRPr="000366C4">
        <w:rPr>
          <w:rFonts w:ascii="Times New Roman" w:hAnsi="Times New Roman" w:cs="Times New Roman"/>
          <w:i/>
          <w:iCs/>
          <w:sz w:val="24"/>
          <w:szCs w:val="24"/>
        </w:rPr>
        <w:t>Джерело: створено автором на основі опитування споживачів</w:t>
      </w:r>
    </w:p>
    <w:p w14:paraId="44EAF004" w14:textId="7EC95891" w:rsidR="00633FAC" w:rsidRDefault="00633FAC" w:rsidP="00633F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На рис. 3.</w:t>
      </w:r>
      <w:r w:rsidR="000366C4">
        <w:rPr>
          <w:rFonts w:ascii="Times New Roman" w:hAnsi="Times New Roman" w:cs="Times New Roman"/>
          <w:sz w:val="28"/>
          <w:szCs w:val="28"/>
        </w:rPr>
        <w:t>2</w:t>
      </w:r>
      <w:r w:rsidR="008A41E8">
        <w:rPr>
          <w:rFonts w:ascii="Times New Roman" w:hAnsi="Times New Roman" w:cs="Times New Roman"/>
          <w:sz w:val="28"/>
          <w:szCs w:val="28"/>
        </w:rPr>
        <w:t>0</w:t>
      </w:r>
      <w:r>
        <w:rPr>
          <w:rFonts w:ascii="Times New Roman" w:hAnsi="Times New Roman" w:cs="Times New Roman"/>
          <w:sz w:val="28"/>
          <w:szCs w:val="28"/>
        </w:rPr>
        <w:t xml:space="preserve"> зображені результати опитування споживачів, де 52,9% респондентів, тобто більше половини, відповіли, що слоган банку викликає у них позитивні емоції. Інша частина, тобто 47,1% респондентів відповіли, що ніяких емоцій у них слоган не викликає. Жоден з респондентів не відповів, що слоган «Будуємо майбутнє. Майбутнє має сенс» викликає негативні емоції.</w:t>
      </w:r>
    </w:p>
    <w:p w14:paraId="261C7D3A" w14:textId="7211D859" w:rsidR="00DC485F" w:rsidRPr="00DC485F" w:rsidRDefault="00DC485F" w:rsidP="00633FAC">
      <w:pPr>
        <w:spacing w:after="0" w:line="360" w:lineRule="auto"/>
        <w:ind w:firstLine="567"/>
        <w:jc w:val="both"/>
        <w:rPr>
          <w:rFonts w:ascii="Times New Roman" w:hAnsi="Times New Roman" w:cs="Times New Roman"/>
          <w:sz w:val="32"/>
          <w:szCs w:val="32"/>
        </w:rPr>
      </w:pPr>
      <w:r w:rsidRPr="00DC485F">
        <w:rPr>
          <w:rFonts w:ascii="Times New Roman" w:hAnsi="Times New Roman" w:cs="Times New Roman"/>
          <w:sz w:val="28"/>
          <w:szCs w:val="28"/>
        </w:rPr>
        <w:t>Пошукове питання №2. Як споживачі розуміють рекламне повідомлення «Будуємо майбутнє. Майбутнє має сенс»?</w:t>
      </w:r>
    </w:p>
    <w:p w14:paraId="6BFDC35B" w14:textId="716E28C3" w:rsidR="00633FAC" w:rsidRDefault="00633FAC" w:rsidP="00633F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деталізуємо отриману інформацію за допомогою відповідей споживачів на відкрите питання анкети </w:t>
      </w:r>
      <w:r w:rsidR="008B3690">
        <w:rPr>
          <w:rFonts w:ascii="Times New Roman" w:hAnsi="Times New Roman" w:cs="Times New Roman"/>
          <w:sz w:val="28"/>
          <w:szCs w:val="28"/>
        </w:rPr>
        <w:t xml:space="preserve"> блоку 10 «додатку В» </w:t>
      </w:r>
      <w:r>
        <w:rPr>
          <w:rFonts w:ascii="Times New Roman" w:hAnsi="Times New Roman" w:cs="Times New Roman"/>
          <w:sz w:val="28"/>
          <w:szCs w:val="28"/>
        </w:rPr>
        <w:t>про те, як вони розуміють даний рекламний слоган в розрізі банківської діяльності. Тобто описали емоції та почуття або асоціації зі слоганом «Сенс Банку». В результаті обробки відповідей респондентів було отримане наступне агреговане пояснення значення слогану:</w:t>
      </w:r>
    </w:p>
    <w:p w14:paraId="047CAD8B" w14:textId="194CF328" w:rsidR="00633FAC" w:rsidRDefault="00633FAC" w:rsidP="00633F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Споживачі </w:t>
      </w:r>
      <w:r w:rsidR="001D7A68">
        <w:rPr>
          <w:rFonts w:ascii="Times New Roman" w:hAnsi="Times New Roman" w:cs="Times New Roman"/>
          <w:sz w:val="28"/>
          <w:szCs w:val="28"/>
        </w:rPr>
        <w:t>розуміють рекламний слоган «Будуємо майбутнє. Майбутнє має сенс» від «Сенс Банку» як переконання, що мета банку – це побудова майбутнього України разом з українцями надаючи нові можливості, знання, технологічні рішення для розвитку свого доходу та економіки країни в цілому.</w:t>
      </w:r>
    </w:p>
    <w:p w14:paraId="3819139B" w14:textId="33DEF9F4" w:rsidR="001D7A68" w:rsidRDefault="001D7A68" w:rsidP="00633F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Було досліджен</w:t>
      </w:r>
      <w:r w:rsidR="00976AB5">
        <w:rPr>
          <w:rFonts w:ascii="Times New Roman" w:hAnsi="Times New Roman" w:cs="Times New Roman"/>
          <w:sz w:val="28"/>
          <w:szCs w:val="28"/>
        </w:rPr>
        <w:t>і</w:t>
      </w:r>
      <w:r>
        <w:rPr>
          <w:rFonts w:ascii="Times New Roman" w:hAnsi="Times New Roman" w:cs="Times New Roman"/>
          <w:sz w:val="28"/>
          <w:szCs w:val="28"/>
        </w:rPr>
        <w:t xml:space="preserve"> також відповіді респондентів, які відповіли, що слоган викликає у них лише нейтральні почуття та з’ясовано, що їх позиція </w:t>
      </w:r>
      <w:r w:rsidR="00E85803">
        <w:rPr>
          <w:rFonts w:ascii="Times New Roman" w:hAnsi="Times New Roman" w:cs="Times New Roman"/>
          <w:sz w:val="28"/>
          <w:szCs w:val="28"/>
        </w:rPr>
        <w:t>ґрунтується</w:t>
      </w:r>
      <w:r>
        <w:rPr>
          <w:rFonts w:ascii="Times New Roman" w:hAnsi="Times New Roman" w:cs="Times New Roman"/>
          <w:sz w:val="28"/>
          <w:szCs w:val="28"/>
        </w:rPr>
        <w:t xml:space="preserve"> на недовірі до банківських установ взагалі. Тому для них рекламні слогани та рекламна діяльність</w:t>
      </w:r>
      <w:r w:rsidR="00E85803">
        <w:rPr>
          <w:rFonts w:ascii="Times New Roman" w:hAnsi="Times New Roman" w:cs="Times New Roman"/>
          <w:sz w:val="28"/>
          <w:szCs w:val="28"/>
        </w:rPr>
        <w:t xml:space="preserve"> банків</w:t>
      </w:r>
      <w:r>
        <w:rPr>
          <w:rFonts w:ascii="Times New Roman" w:hAnsi="Times New Roman" w:cs="Times New Roman"/>
          <w:sz w:val="28"/>
          <w:szCs w:val="28"/>
        </w:rPr>
        <w:t xml:space="preserve"> взагалі </w:t>
      </w:r>
      <w:r w:rsidR="00E85803">
        <w:rPr>
          <w:rFonts w:ascii="Times New Roman" w:hAnsi="Times New Roman" w:cs="Times New Roman"/>
          <w:sz w:val="28"/>
          <w:szCs w:val="28"/>
        </w:rPr>
        <w:t>не впливають на прийняття рішення та формування думки про банк.</w:t>
      </w:r>
    </w:p>
    <w:p w14:paraId="3F4AA274" w14:textId="30FB55F2" w:rsidR="00DC485F" w:rsidRDefault="00DC485F" w:rsidP="00633F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Пошукове питання №3.</w:t>
      </w:r>
      <w:r w:rsidRPr="00DC485F">
        <w:rPr>
          <w:rFonts w:ascii="Times New Roman" w:hAnsi="Times New Roman" w:cs="Times New Roman"/>
          <w:sz w:val="32"/>
          <w:szCs w:val="32"/>
        </w:rPr>
        <w:t xml:space="preserve"> </w:t>
      </w:r>
      <w:r w:rsidRPr="00DC485F">
        <w:rPr>
          <w:rFonts w:ascii="Times New Roman" w:hAnsi="Times New Roman" w:cs="Times New Roman"/>
          <w:sz w:val="28"/>
          <w:szCs w:val="28"/>
        </w:rPr>
        <w:t>В яких медіа</w:t>
      </w:r>
      <w:r>
        <w:rPr>
          <w:rFonts w:ascii="Times New Roman" w:hAnsi="Times New Roman" w:cs="Times New Roman"/>
          <w:sz w:val="28"/>
          <w:szCs w:val="28"/>
        </w:rPr>
        <w:t>-</w:t>
      </w:r>
      <w:r w:rsidRPr="00DC485F">
        <w:rPr>
          <w:rFonts w:ascii="Times New Roman" w:hAnsi="Times New Roman" w:cs="Times New Roman"/>
          <w:sz w:val="28"/>
          <w:szCs w:val="28"/>
        </w:rPr>
        <w:t>каналах споживачі найбільше бачили рекламу «Сенс Банку» та конкурентів?</w:t>
      </w:r>
    </w:p>
    <w:p w14:paraId="0C3E9C93" w14:textId="09BD893E" w:rsidR="00D65DBC"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Отримання необхідної інформації було заплановано отримати на основі питань анкети блоку 11 «додатку В»</w:t>
      </w:r>
      <w:r w:rsidR="00D65DBC">
        <w:rPr>
          <w:rFonts w:ascii="Times New Roman" w:hAnsi="Times New Roman" w:cs="Times New Roman"/>
          <w:sz w:val="28"/>
          <w:szCs w:val="28"/>
        </w:rPr>
        <w:t>.</w:t>
      </w:r>
    </w:p>
    <w:p w14:paraId="51ECA41F" w14:textId="1CBA66B6" w:rsidR="000366C4" w:rsidRDefault="00D65DBC" w:rsidP="00AF48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результаті опитування було оброблено та представлено у вигляді гістограми на рис. 3.</w:t>
      </w:r>
      <w:r w:rsidR="00BF7587">
        <w:rPr>
          <w:rFonts w:ascii="Times New Roman" w:hAnsi="Times New Roman" w:cs="Times New Roman"/>
          <w:sz w:val="28"/>
          <w:szCs w:val="28"/>
        </w:rPr>
        <w:t>21</w:t>
      </w:r>
      <w:r>
        <w:rPr>
          <w:rFonts w:ascii="Times New Roman" w:hAnsi="Times New Roman" w:cs="Times New Roman"/>
          <w:sz w:val="28"/>
          <w:szCs w:val="28"/>
        </w:rPr>
        <w:t xml:space="preserve"> статистика медіа-каналів, в яких найчастіше бачили рекламу «Сенс Банку» споживачі. </w:t>
      </w:r>
      <w:r w:rsidR="00AF1509">
        <w:rPr>
          <w:rFonts w:ascii="Times New Roman" w:hAnsi="Times New Roman" w:cs="Times New Roman"/>
          <w:sz w:val="28"/>
          <w:szCs w:val="28"/>
        </w:rPr>
        <w:t>Проаналізовано були відповіді респондентів, які попередньо вказали, що бачили рекламу від банку на рис. 3.</w:t>
      </w:r>
      <w:r w:rsidR="008B3690">
        <w:rPr>
          <w:rFonts w:ascii="Times New Roman" w:hAnsi="Times New Roman" w:cs="Times New Roman"/>
          <w:sz w:val="28"/>
          <w:szCs w:val="28"/>
        </w:rPr>
        <w:t>21</w:t>
      </w:r>
      <w:r w:rsidR="00AF1509">
        <w:rPr>
          <w:rFonts w:ascii="Times New Roman" w:hAnsi="Times New Roman" w:cs="Times New Roman"/>
          <w:sz w:val="28"/>
          <w:szCs w:val="28"/>
        </w:rPr>
        <w:t xml:space="preserve">, тобто 58,8% респондентів, які прийняли участь в анкетуванні. </w:t>
      </w:r>
    </w:p>
    <w:p w14:paraId="64493515" w14:textId="1A335CDA" w:rsidR="00AF1509" w:rsidRDefault="00AF1509" w:rsidP="008F0D27">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04BF0769" wp14:editId="0E2A0516">
            <wp:extent cx="4968240" cy="1706880"/>
            <wp:effectExtent l="0" t="0" r="3810" b="7620"/>
            <wp:docPr id="63" name="Диаграмма 63">
              <a:extLst xmlns:a="http://schemas.openxmlformats.org/drawingml/2006/main">
                <a:ext uri="{FF2B5EF4-FFF2-40B4-BE49-F238E27FC236}">
                  <a16:creationId xmlns:a16="http://schemas.microsoft.com/office/drawing/2014/main" id="{D5DF19F5-1921-41BF-87DD-16B59C83E7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6C166AA1" w14:textId="2009C3B8" w:rsidR="00AF1509" w:rsidRPr="000366C4" w:rsidRDefault="00AF1509" w:rsidP="008F0D27">
      <w:pPr>
        <w:spacing w:after="0" w:line="360" w:lineRule="auto"/>
        <w:ind w:firstLine="567"/>
        <w:jc w:val="center"/>
        <w:rPr>
          <w:rFonts w:ascii="Times New Roman" w:hAnsi="Times New Roman" w:cs="Times New Roman"/>
          <w:sz w:val="28"/>
          <w:szCs w:val="28"/>
        </w:rPr>
      </w:pPr>
      <w:r w:rsidRPr="000366C4">
        <w:rPr>
          <w:rFonts w:ascii="Times New Roman" w:hAnsi="Times New Roman" w:cs="Times New Roman"/>
          <w:sz w:val="28"/>
          <w:szCs w:val="28"/>
        </w:rPr>
        <w:t>Рис</w:t>
      </w:r>
      <w:r w:rsidR="00425E6E">
        <w:rPr>
          <w:rFonts w:ascii="Times New Roman" w:hAnsi="Times New Roman" w:cs="Times New Roman"/>
          <w:sz w:val="28"/>
          <w:szCs w:val="28"/>
        </w:rPr>
        <w:t>унок</w:t>
      </w:r>
      <w:r w:rsidRPr="000366C4">
        <w:rPr>
          <w:rFonts w:ascii="Times New Roman" w:hAnsi="Times New Roman" w:cs="Times New Roman"/>
          <w:sz w:val="28"/>
          <w:szCs w:val="28"/>
        </w:rPr>
        <w:t xml:space="preserve"> 3.</w:t>
      </w:r>
      <w:r w:rsidR="008B3690">
        <w:rPr>
          <w:rFonts w:ascii="Times New Roman" w:hAnsi="Times New Roman" w:cs="Times New Roman"/>
          <w:sz w:val="28"/>
          <w:szCs w:val="28"/>
        </w:rPr>
        <w:t>21</w:t>
      </w:r>
      <w:r w:rsidRPr="000366C4">
        <w:rPr>
          <w:rFonts w:ascii="Times New Roman" w:hAnsi="Times New Roman" w:cs="Times New Roman"/>
          <w:sz w:val="28"/>
          <w:szCs w:val="28"/>
        </w:rPr>
        <w:t xml:space="preserve"> - </w:t>
      </w:r>
      <w:r w:rsidR="000366C4" w:rsidRPr="000366C4">
        <w:rPr>
          <w:rFonts w:ascii="Times New Roman" w:hAnsi="Times New Roman" w:cs="Times New Roman"/>
          <w:sz w:val="28"/>
          <w:szCs w:val="28"/>
        </w:rPr>
        <w:t>Відповіді на питання анкети «В яких медіа-каналах Ви бачили рекламу від «Сенс Банку»?»</w:t>
      </w:r>
    </w:p>
    <w:p w14:paraId="3305998D" w14:textId="77777777" w:rsidR="00AF1509" w:rsidRDefault="00AF1509" w:rsidP="008F0D27">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04741575" w14:textId="63DBE5B2" w:rsidR="00AF1509" w:rsidRDefault="00AF1509" w:rsidP="00633FAC">
      <w:pPr>
        <w:spacing w:after="0" w:line="360" w:lineRule="auto"/>
        <w:ind w:firstLine="567"/>
        <w:jc w:val="both"/>
        <w:rPr>
          <w:rFonts w:ascii="Times New Roman" w:hAnsi="Times New Roman" w:cs="Times New Roman"/>
          <w:sz w:val="28"/>
          <w:szCs w:val="28"/>
        </w:rPr>
      </w:pPr>
    </w:p>
    <w:p w14:paraId="0607BA21" w14:textId="3CD2725A" w:rsidR="00AF1509" w:rsidRDefault="00AF1509" w:rsidP="00633F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Найбільш популярним медіа-каналом для респондентів є офіційна веб-сторінка банку (58,1%). Також респонденти вказали, що бачили рекламу в соціальних медіа (40,5%) та пресі (35,2%), тобто засобах масової інформації таких, як фінансові інтернет-портали. Також достатньо велика частина респондентів бачила рекламу в </w:t>
      </w:r>
      <w:r>
        <w:rPr>
          <w:rFonts w:ascii="Times New Roman" w:hAnsi="Times New Roman" w:cs="Times New Roman"/>
          <w:sz w:val="28"/>
          <w:szCs w:val="28"/>
          <w:lang w:val="en-US"/>
        </w:rPr>
        <w:t xml:space="preserve">Google </w:t>
      </w:r>
      <w:r>
        <w:rPr>
          <w:rFonts w:ascii="Times New Roman" w:hAnsi="Times New Roman" w:cs="Times New Roman"/>
          <w:sz w:val="28"/>
          <w:szCs w:val="28"/>
        </w:rPr>
        <w:t>(18,5%).</w:t>
      </w:r>
    </w:p>
    <w:p w14:paraId="7079CA1F" w14:textId="16844357" w:rsidR="00AF1509" w:rsidRDefault="00AF1509" w:rsidP="00633F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варто дослідити які канали використовують як клієнти «Сенс Банку», так і конкурентів, для того, щоб отримати новини про банку або актуальну інформацію про його послуги. Результати опитування наведені на рис. 3.</w:t>
      </w:r>
      <w:r w:rsidR="000366C4">
        <w:rPr>
          <w:rFonts w:ascii="Times New Roman" w:hAnsi="Times New Roman" w:cs="Times New Roman"/>
          <w:sz w:val="28"/>
          <w:szCs w:val="28"/>
        </w:rPr>
        <w:t>2</w:t>
      </w:r>
      <w:r w:rsidR="008B3690">
        <w:rPr>
          <w:rFonts w:ascii="Times New Roman" w:hAnsi="Times New Roman" w:cs="Times New Roman"/>
          <w:sz w:val="28"/>
          <w:szCs w:val="28"/>
        </w:rPr>
        <w:t>2</w:t>
      </w:r>
      <w:r>
        <w:rPr>
          <w:rFonts w:ascii="Times New Roman" w:hAnsi="Times New Roman" w:cs="Times New Roman"/>
          <w:sz w:val="28"/>
          <w:szCs w:val="28"/>
        </w:rPr>
        <w:t>.</w:t>
      </w:r>
    </w:p>
    <w:p w14:paraId="56C659AC" w14:textId="77777777" w:rsidR="00AF1509" w:rsidRPr="00AF1509" w:rsidRDefault="00AF1509" w:rsidP="00633FAC">
      <w:pPr>
        <w:spacing w:after="0" w:line="360" w:lineRule="auto"/>
        <w:ind w:firstLine="567"/>
        <w:jc w:val="both"/>
        <w:rPr>
          <w:rFonts w:ascii="Times New Roman" w:hAnsi="Times New Roman" w:cs="Times New Roman"/>
          <w:sz w:val="28"/>
          <w:szCs w:val="28"/>
        </w:rPr>
      </w:pPr>
    </w:p>
    <w:p w14:paraId="27AF9085" w14:textId="53E86E5E" w:rsidR="00633FAC" w:rsidRDefault="00AF1509" w:rsidP="008F0D27">
      <w:pPr>
        <w:spacing w:after="0" w:line="360" w:lineRule="auto"/>
        <w:ind w:firstLine="567"/>
        <w:jc w:val="center"/>
        <w:rPr>
          <w:rFonts w:ascii="Times New Roman" w:hAnsi="Times New Roman" w:cs="Times New Roman"/>
          <w:sz w:val="28"/>
          <w:szCs w:val="28"/>
        </w:rPr>
      </w:pPr>
      <w:r>
        <w:rPr>
          <w:noProof/>
        </w:rPr>
        <w:drawing>
          <wp:inline distT="0" distB="0" distL="0" distR="0" wp14:anchorId="40480600" wp14:editId="0D3BAAE2">
            <wp:extent cx="4823460" cy="1501140"/>
            <wp:effectExtent l="0" t="0" r="15240" b="3810"/>
            <wp:docPr id="64" name="Диаграмма 64">
              <a:extLst xmlns:a="http://schemas.openxmlformats.org/drawingml/2006/main">
                <a:ext uri="{FF2B5EF4-FFF2-40B4-BE49-F238E27FC236}">
                  <a16:creationId xmlns:a16="http://schemas.microsoft.com/office/drawing/2014/main" id="{318536F1-A1F5-4081-9C68-A88DCE9D86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F74D4BA" w14:textId="77995672" w:rsidR="00AF1509" w:rsidRDefault="00AF1509" w:rsidP="00AF150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0366C4">
        <w:rPr>
          <w:rFonts w:ascii="Times New Roman" w:hAnsi="Times New Roman" w:cs="Times New Roman"/>
          <w:sz w:val="28"/>
          <w:szCs w:val="28"/>
        </w:rPr>
        <w:t>2</w:t>
      </w:r>
      <w:r w:rsidR="008B3690">
        <w:rPr>
          <w:rFonts w:ascii="Times New Roman" w:hAnsi="Times New Roman" w:cs="Times New Roman"/>
          <w:sz w:val="28"/>
          <w:szCs w:val="28"/>
        </w:rPr>
        <w:t>2</w:t>
      </w:r>
      <w:r>
        <w:rPr>
          <w:rFonts w:ascii="Times New Roman" w:hAnsi="Times New Roman" w:cs="Times New Roman"/>
          <w:sz w:val="28"/>
          <w:szCs w:val="28"/>
        </w:rPr>
        <w:t xml:space="preserve"> - </w:t>
      </w:r>
      <w:r w:rsidR="000366C4" w:rsidRPr="000366C4">
        <w:rPr>
          <w:rFonts w:ascii="Times New Roman" w:hAnsi="Times New Roman" w:cs="Times New Roman"/>
          <w:sz w:val="28"/>
          <w:szCs w:val="28"/>
        </w:rPr>
        <w:t xml:space="preserve">Відповіді на питання анкети «В яких медіа-каналах Ви </w:t>
      </w:r>
      <w:r w:rsidR="000366C4">
        <w:rPr>
          <w:rFonts w:ascii="Times New Roman" w:hAnsi="Times New Roman" w:cs="Times New Roman"/>
          <w:sz w:val="28"/>
          <w:szCs w:val="28"/>
        </w:rPr>
        <w:t>зазвичай дізнаєтесь новини про банк?»</w:t>
      </w:r>
    </w:p>
    <w:p w14:paraId="3FF1319E" w14:textId="36031AC7" w:rsidR="000A7289" w:rsidRDefault="00AF1509" w:rsidP="008B3690">
      <w:pPr>
        <w:spacing w:after="0" w:line="360" w:lineRule="auto"/>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302702C9" w14:textId="77777777" w:rsidR="00AF48E5" w:rsidRDefault="00AF48E5" w:rsidP="008B3690">
      <w:pPr>
        <w:spacing w:after="0" w:line="360" w:lineRule="auto"/>
        <w:jc w:val="center"/>
        <w:rPr>
          <w:rFonts w:ascii="Times New Roman" w:hAnsi="Times New Roman" w:cs="Times New Roman"/>
          <w:i/>
          <w:iCs/>
          <w:sz w:val="24"/>
          <w:szCs w:val="24"/>
        </w:rPr>
      </w:pPr>
    </w:p>
    <w:p w14:paraId="00A8FC7A" w14:textId="7F1B1760" w:rsidR="00AF1509" w:rsidRDefault="00AF1509" w:rsidP="000A728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до рис. 3.</w:t>
      </w:r>
      <w:r w:rsidR="000366C4">
        <w:rPr>
          <w:rFonts w:ascii="Times New Roman" w:hAnsi="Times New Roman" w:cs="Times New Roman"/>
          <w:sz w:val="28"/>
          <w:szCs w:val="28"/>
        </w:rPr>
        <w:t>2</w:t>
      </w:r>
      <w:r w:rsidR="008B3690">
        <w:rPr>
          <w:rFonts w:ascii="Times New Roman" w:hAnsi="Times New Roman" w:cs="Times New Roman"/>
          <w:sz w:val="28"/>
          <w:szCs w:val="28"/>
        </w:rPr>
        <w:t>2</w:t>
      </w:r>
      <w:r>
        <w:rPr>
          <w:rFonts w:ascii="Times New Roman" w:hAnsi="Times New Roman" w:cs="Times New Roman"/>
          <w:sz w:val="28"/>
          <w:szCs w:val="28"/>
        </w:rPr>
        <w:t xml:space="preserve">, найбільш популярними медіа-каналами, якими користуються </w:t>
      </w:r>
      <w:r w:rsidR="000A7289">
        <w:rPr>
          <w:rFonts w:ascii="Times New Roman" w:hAnsi="Times New Roman" w:cs="Times New Roman"/>
          <w:sz w:val="28"/>
          <w:szCs w:val="28"/>
        </w:rPr>
        <w:t xml:space="preserve">споживачі ринку для того, щоб дізнатись актуальні новини про банк </w:t>
      </w:r>
      <w:r w:rsidR="000A7289">
        <w:rPr>
          <w:rFonts w:ascii="Times New Roman" w:hAnsi="Times New Roman" w:cs="Times New Roman"/>
          <w:sz w:val="28"/>
          <w:szCs w:val="28"/>
        </w:rPr>
        <w:lastRenderedPageBreak/>
        <w:t>та інформацію про послуги, є офіційна веб-сторінка банку (55%) та його мобільний додаток (50,2%). Причиною того, що саме ці канали є найбільші популярними, є те, що споживачі переконані, що отримати достовірну інформацію можна тільки з офіційних джерел інформації. Також популярними джерелами інформації про банки, якими користуються респонденти, є преса (35,8%), телевізійні канали (32,5%) та соціальні медіа (38%), тобто офіційні сторінки банків в соціальних мережах.</w:t>
      </w:r>
    </w:p>
    <w:p w14:paraId="72EF8AF5" w14:textId="3334189A" w:rsidR="00A92BF6" w:rsidRPr="00AF1509" w:rsidRDefault="00A92BF6" w:rsidP="000A728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результаті дослідження пошукового питання ми можемо спростувати та відхилити гіпотезу Н7 «Найбільш популярним медіа-каналом серед споживачем є реклама в </w:t>
      </w:r>
      <w:r>
        <w:rPr>
          <w:rFonts w:ascii="Times New Roman" w:hAnsi="Times New Roman" w:cs="Times New Roman"/>
          <w:sz w:val="28"/>
          <w:szCs w:val="28"/>
          <w:lang w:val="en-US"/>
        </w:rPr>
        <w:t>Google</w:t>
      </w:r>
      <w:r>
        <w:rPr>
          <w:rFonts w:ascii="Times New Roman" w:hAnsi="Times New Roman" w:cs="Times New Roman"/>
          <w:sz w:val="28"/>
          <w:szCs w:val="28"/>
        </w:rPr>
        <w:t>». Найбільш популярними медіа-каналами серед споживачів виявились офіційна веб-сторінка банку та його мобільний додаток.</w:t>
      </w:r>
    </w:p>
    <w:p w14:paraId="5939577A" w14:textId="77777777" w:rsidR="000A7289" w:rsidRDefault="000A7289" w:rsidP="000A728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Наступними пошуковими питанням, які потрібно дослідити є питання завдання «Оцінка соціального іміджу». Планується дослідити соціальні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яких бере участь «Сенс Банк» та деталізувати інформацію опитуванням споживачів.</w:t>
      </w:r>
    </w:p>
    <w:p w14:paraId="16DEE145" w14:textId="4512EF32" w:rsidR="00AF1509" w:rsidRPr="00F95D0A" w:rsidRDefault="00F95D0A" w:rsidP="00F95D0A">
      <w:pPr>
        <w:tabs>
          <w:tab w:val="left" w:pos="1044"/>
        </w:tabs>
        <w:spacing w:after="0" w:line="360" w:lineRule="auto"/>
        <w:ind w:firstLine="567"/>
        <w:jc w:val="both"/>
        <w:rPr>
          <w:rFonts w:ascii="Times New Roman" w:hAnsi="Times New Roman" w:cs="Times New Roman"/>
          <w:sz w:val="28"/>
          <w:szCs w:val="28"/>
        </w:rPr>
      </w:pPr>
      <w:r w:rsidRPr="00F95D0A">
        <w:rPr>
          <w:rFonts w:ascii="Times New Roman" w:hAnsi="Times New Roman" w:cs="Times New Roman"/>
          <w:sz w:val="28"/>
          <w:szCs w:val="28"/>
        </w:rPr>
        <w:t xml:space="preserve">Пошукове питання №1. В яких соціальних та екологічних </w:t>
      </w:r>
      <w:proofErr w:type="spellStart"/>
      <w:r w:rsidRPr="00F95D0A">
        <w:rPr>
          <w:rFonts w:ascii="Times New Roman" w:hAnsi="Times New Roman" w:cs="Times New Roman"/>
          <w:sz w:val="28"/>
          <w:szCs w:val="28"/>
        </w:rPr>
        <w:t>проєктах</w:t>
      </w:r>
      <w:proofErr w:type="spellEnd"/>
      <w:r w:rsidRPr="00F95D0A">
        <w:rPr>
          <w:rFonts w:ascii="Times New Roman" w:hAnsi="Times New Roman" w:cs="Times New Roman"/>
          <w:sz w:val="28"/>
          <w:szCs w:val="28"/>
        </w:rPr>
        <w:t xml:space="preserve"> приймає участь «Сенс Банк»?</w:t>
      </w:r>
    </w:p>
    <w:p w14:paraId="0B98E7F5" w14:textId="7B663D85" w:rsidR="00406D7E" w:rsidRDefault="00F95D0A" w:rsidP="00F95D0A">
      <w:pPr>
        <w:spacing w:after="0" w:line="360" w:lineRule="auto"/>
        <w:ind w:firstLine="567"/>
        <w:jc w:val="both"/>
        <w:rPr>
          <w:rFonts w:ascii="Times New Roman" w:hAnsi="Times New Roman" w:cs="Times New Roman"/>
          <w:sz w:val="28"/>
          <w:szCs w:val="28"/>
        </w:rPr>
      </w:pPr>
      <w:r w:rsidRPr="00F95D0A">
        <w:rPr>
          <w:rFonts w:ascii="Times New Roman" w:hAnsi="Times New Roman" w:cs="Times New Roman"/>
          <w:sz w:val="28"/>
          <w:szCs w:val="28"/>
        </w:rPr>
        <w:t>На основі вторинної внутрішньої інформації отриманої з звітності «Про прогрес «Сенс Банку»» взятої з офіційної веб-сторінки банку [1</w:t>
      </w:r>
      <w:r w:rsidR="0036539C">
        <w:rPr>
          <w:rFonts w:ascii="Times New Roman" w:hAnsi="Times New Roman" w:cs="Times New Roman"/>
          <w:sz w:val="28"/>
          <w:szCs w:val="28"/>
          <w:lang w:val="ru-RU"/>
        </w:rPr>
        <w:t>4</w:t>
      </w:r>
      <w:r w:rsidR="003A3821">
        <w:rPr>
          <w:rFonts w:ascii="Times New Roman" w:hAnsi="Times New Roman" w:cs="Times New Roman"/>
          <w:sz w:val="28"/>
          <w:szCs w:val="28"/>
        </w:rPr>
        <w:t>,5</w:t>
      </w:r>
      <w:r w:rsidR="00B55E48">
        <w:rPr>
          <w:rFonts w:ascii="Times New Roman" w:hAnsi="Times New Roman" w:cs="Times New Roman"/>
          <w:sz w:val="28"/>
          <w:szCs w:val="28"/>
          <w:lang w:val="en-US"/>
        </w:rPr>
        <w:t>5</w:t>
      </w:r>
      <w:r w:rsidRPr="00F95D0A">
        <w:rPr>
          <w:rFonts w:ascii="Times New Roman" w:hAnsi="Times New Roman" w:cs="Times New Roman"/>
          <w:sz w:val="28"/>
          <w:szCs w:val="28"/>
        </w:rPr>
        <w:t>]. В таблиці 3.</w:t>
      </w:r>
      <w:r w:rsidR="000366C4">
        <w:rPr>
          <w:rFonts w:ascii="Times New Roman" w:hAnsi="Times New Roman" w:cs="Times New Roman"/>
          <w:sz w:val="28"/>
          <w:szCs w:val="28"/>
        </w:rPr>
        <w:t>2</w:t>
      </w:r>
      <w:r w:rsidRPr="00F95D0A">
        <w:rPr>
          <w:rFonts w:ascii="Times New Roman" w:hAnsi="Times New Roman" w:cs="Times New Roman"/>
          <w:sz w:val="28"/>
          <w:szCs w:val="28"/>
        </w:rPr>
        <w:t xml:space="preserve">. сформований перелік соціальних </w:t>
      </w:r>
      <w:proofErr w:type="spellStart"/>
      <w:r w:rsidRPr="00F95D0A">
        <w:rPr>
          <w:rFonts w:ascii="Times New Roman" w:hAnsi="Times New Roman" w:cs="Times New Roman"/>
          <w:sz w:val="28"/>
          <w:szCs w:val="28"/>
        </w:rPr>
        <w:t>проєктів</w:t>
      </w:r>
      <w:proofErr w:type="spellEnd"/>
      <w:r w:rsidRPr="00F95D0A">
        <w:rPr>
          <w:rFonts w:ascii="Times New Roman" w:hAnsi="Times New Roman" w:cs="Times New Roman"/>
          <w:sz w:val="28"/>
          <w:szCs w:val="28"/>
        </w:rPr>
        <w:t xml:space="preserve">, в яких бере участь «Сенс Банк» та наведені основні показники успішності </w:t>
      </w:r>
      <w:proofErr w:type="spellStart"/>
      <w:r w:rsidRPr="00F95D0A">
        <w:rPr>
          <w:rFonts w:ascii="Times New Roman" w:hAnsi="Times New Roman" w:cs="Times New Roman"/>
          <w:sz w:val="28"/>
          <w:szCs w:val="28"/>
        </w:rPr>
        <w:t>проєктів</w:t>
      </w:r>
      <w:proofErr w:type="spellEnd"/>
      <w:r w:rsidRPr="00F95D0A">
        <w:rPr>
          <w:rFonts w:ascii="Times New Roman" w:hAnsi="Times New Roman" w:cs="Times New Roman"/>
          <w:sz w:val="28"/>
          <w:szCs w:val="28"/>
        </w:rPr>
        <w:t>.</w:t>
      </w:r>
      <w:r w:rsidR="00646537">
        <w:rPr>
          <w:rFonts w:ascii="Times New Roman" w:hAnsi="Times New Roman" w:cs="Times New Roman"/>
          <w:sz w:val="28"/>
          <w:szCs w:val="28"/>
        </w:rPr>
        <w:t xml:space="preserve"> «Сенс Банк» підтримує «Цілі сталого розвитку» від «Організації Об’єднаних Націй», що містить 17 цілей.</w:t>
      </w:r>
    </w:p>
    <w:p w14:paraId="5D855C49" w14:textId="57C746C6" w:rsidR="00F95D0A" w:rsidRDefault="00F95D0A" w:rsidP="00F95D0A">
      <w:pPr>
        <w:spacing w:after="0" w:line="360" w:lineRule="auto"/>
        <w:ind w:firstLine="567"/>
        <w:jc w:val="both"/>
        <w:rPr>
          <w:rFonts w:ascii="Times New Roman" w:hAnsi="Times New Roman" w:cs="Times New Roman"/>
          <w:sz w:val="28"/>
          <w:szCs w:val="28"/>
        </w:rPr>
      </w:pPr>
    </w:p>
    <w:p w14:paraId="5B242765" w14:textId="13CF70AE" w:rsidR="00F95D0A" w:rsidRDefault="00F95D0A" w:rsidP="00F95D0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 3.</w:t>
      </w:r>
      <w:r w:rsidR="000366C4">
        <w:rPr>
          <w:rFonts w:ascii="Times New Roman" w:hAnsi="Times New Roman" w:cs="Times New Roman"/>
          <w:sz w:val="28"/>
          <w:szCs w:val="28"/>
        </w:rPr>
        <w:t>2</w:t>
      </w:r>
      <w:r>
        <w:rPr>
          <w:rFonts w:ascii="Times New Roman" w:hAnsi="Times New Roman" w:cs="Times New Roman"/>
          <w:sz w:val="28"/>
          <w:szCs w:val="28"/>
        </w:rPr>
        <w:t xml:space="preserve"> – Соціальні та екологічні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в яких бере участь або є організатором «Сенс Банк»</w:t>
      </w:r>
    </w:p>
    <w:tbl>
      <w:tblPr>
        <w:tblStyle w:val="ad"/>
        <w:tblW w:w="0" w:type="auto"/>
        <w:tblLook w:val="04A0" w:firstRow="1" w:lastRow="0" w:firstColumn="1" w:lastColumn="0" w:noHBand="0" w:noVBand="1"/>
      </w:tblPr>
      <w:tblGrid>
        <w:gridCol w:w="562"/>
        <w:gridCol w:w="1985"/>
        <w:gridCol w:w="3969"/>
        <w:gridCol w:w="3395"/>
      </w:tblGrid>
      <w:tr w:rsidR="00F95D0A" w14:paraId="76DB8C58" w14:textId="77777777" w:rsidTr="008B3690">
        <w:tc>
          <w:tcPr>
            <w:tcW w:w="562" w:type="dxa"/>
          </w:tcPr>
          <w:p w14:paraId="03255087" w14:textId="4A0C9416" w:rsidR="00F95D0A" w:rsidRPr="00325943" w:rsidRDefault="00F95D0A" w:rsidP="00325943">
            <w:pPr>
              <w:jc w:val="both"/>
              <w:rPr>
                <w:rFonts w:ascii="Times New Roman" w:hAnsi="Times New Roman" w:cs="Times New Roman"/>
                <w:sz w:val="24"/>
                <w:szCs w:val="24"/>
              </w:rPr>
            </w:pPr>
            <w:r w:rsidRPr="00325943">
              <w:rPr>
                <w:rFonts w:ascii="Times New Roman" w:hAnsi="Times New Roman" w:cs="Times New Roman"/>
                <w:sz w:val="24"/>
                <w:szCs w:val="24"/>
              </w:rPr>
              <w:t>№</w:t>
            </w:r>
          </w:p>
        </w:tc>
        <w:tc>
          <w:tcPr>
            <w:tcW w:w="1985" w:type="dxa"/>
          </w:tcPr>
          <w:p w14:paraId="498EEFAF" w14:textId="5F6F7F5E" w:rsidR="00F95D0A" w:rsidRPr="00325943" w:rsidRDefault="00F95D0A" w:rsidP="00325943">
            <w:pPr>
              <w:jc w:val="both"/>
              <w:rPr>
                <w:rFonts w:ascii="Times New Roman" w:hAnsi="Times New Roman" w:cs="Times New Roman"/>
                <w:sz w:val="24"/>
                <w:szCs w:val="24"/>
              </w:rPr>
            </w:pPr>
            <w:r w:rsidRPr="00325943">
              <w:rPr>
                <w:rFonts w:ascii="Times New Roman" w:hAnsi="Times New Roman" w:cs="Times New Roman"/>
                <w:sz w:val="24"/>
                <w:szCs w:val="24"/>
              </w:rPr>
              <w:t xml:space="preserve">Назва </w:t>
            </w:r>
            <w:proofErr w:type="spellStart"/>
            <w:r w:rsidRPr="00325943">
              <w:rPr>
                <w:rFonts w:ascii="Times New Roman" w:hAnsi="Times New Roman" w:cs="Times New Roman"/>
                <w:sz w:val="24"/>
                <w:szCs w:val="24"/>
              </w:rPr>
              <w:t>проєкту</w:t>
            </w:r>
            <w:proofErr w:type="spellEnd"/>
          </w:p>
        </w:tc>
        <w:tc>
          <w:tcPr>
            <w:tcW w:w="3969" w:type="dxa"/>
          </w:tcPr>
          <w:p w14:paraId="0B8DDF9A" w14:textId="6198DEA4" w:rsidR="00F95D0A" w:rsidRPr="00325943" w:rsidRDefault="00F95D0A" w:rsidP="00325943">
            <w:pPr>
              <w:jc w:val="both"/>
              <w:rPr>
                <w:rFonts w:ascii="Times New Roman" w:hAnsi="Times New Roman" w:cs="Times New Roman"/>
                <w:sz w:val="24"/>
                <w:szCs w:val="24"/>
              </w:rPr>
            </w:pPr>
            <w:r w:rsidRPr="00325943">
              <w:rPr>
                <w:rFonts w:ascii="Times New Roman" w:hAnsi="Times New Roman" w:cs="Times New Roman"/>
                <w:sz w:val="24"/>
                <w:szCs w:val="24"/>
              </w:rPr>
              <w:t>Сутність</w:t>
            </w:r>
            <w:r w:rsidRPr="00325943">
              <w:rPr>
                <w:rFonts w:ascii="Times New Roman" w:hAnsi="Times New Roman" w:cs="Times New Roman"/>
                <w:sz w:val="24"/>
                <w:szCs w:val="24"/>
                <w:lang w:val="en-US"/>
              </w:rPr>
              <w:t>/</w:t>
            </w:r>
            <w:r w:rsidRPr="00325943">
              <w:rPr>
                <w:rFonts w:ascii="Times New Roman" w:hAnsi="Times New Roman" w:cs="Times New Roman"/>
                <w:sz w:val="24"/>
                <w:szCs w:val="24"/>
              </w:rPr>
              <w:t xml:space="preserve">мета </w:t>
            </w:r>
            <w:proofErr w:type="spellStart"/>
            <w:r w:rsidRPr="00325943">
              <w:rPr>
                <w:rFonts w:ascii="Times New Roman" w:hAnsi="Times New Roman" w:cs="Times New Roman"/>
                <w:sz w:val="24"/>
                <w:szCs w:val="24"/>
              </w:rPr>
              <w:t>проєкту</w:t>
            </w:r>
            <w:proofErr w:type="spellEnd"/>
          </w:p>
        </w:tc>
        <w:tc>
          <w:tcPr>
            <w:tcW w:w="3395" w:type="dxa"/>
          </w:tcPr>
          <w:p w14:paraId="5CC7C4F3" w14:textId="3E669CCE" w:rsidR="00F95D0A" w:rsidRPr="00325943" w:rsidRDefault="00F95D0A" w:rsidP="00325943">
            <w:pPr>
              <w:jc w:val="both"/>
              <w:rPr>
                <w:rFonts w:ascii="Times New Roman" w:hAnsi="Times New Roman" w:cs="Times New Roman"/>
                <w:sz w:val="24"/>
                <w:szCs w:val="24"/>
              </w:rPr>
            </w:pPr>
            <w:r w:rsidRPr="00325943">
              <w:rPr>
                <w:rFonts w:ascii="Times New Roman" w:hAnsi="Times New Roman" w:cs="Times New Roman"/>
                <w:sz w:val="24"/>
                <w:szCs w:val="24"/>
              </w:rPr>
              <w:t xml:space="preserve">Результати </w:t>
            </w:r>
            <w:proofErr w:type="spellStart"/>
            <w:r w:rsidRPr="00325943">
              <w:rPr>
                <w:rFonts w:ascii="Times New Roman" w:hAnsi="Times New Roman" w:cs="Times New Roman"/>
                <w:sz w:val="24"/>
                <w:szCs w:val="24"/>
              </w:rPr>
              <w:t>проєкту</w:t>
            </w:r>
            <w:proofErr w:type="spellEnd"/>
            <w:r w:rsidRPr="00325943">
              <w:rPr>
                <w:rFonts w:ascii="Times New Roman" w:hAnsi="Times New Roman" w:cs="Times New Roman"/>
                <w:sz w:val="24"/>
                <w:szCs w:val="24"/>
              </w:rPr>
              <w:t xml:space="preserve"> </w:t>
            </w:r>
          </w:p>
        </w:tc>
      </w:tr>
      <w:tr w:rsidR="000366C4" w14:paraId="5B7A6A96" w14:textId="77777777" w:rsidTr="008B3690">
        <w:tc>
          <w:tcPr>
            <w:tcW w:w="562" w:type="dxa"/>
            <w:vAlign w:val="center"/>
          </w:tcPr>
          <w:p w14:paraId="36162C30" w14:textId="11A36F90" w:rsidR="000366C4" w:rsidRPr="00325943" w:rsidRDefault="000366C4" w:rsidP="000366C4">
            <w:pPr>
              <w:jc w:val="center"/>
              <w:rPr>
                <w:rFonts w:ascii="Times New Roman" w:hAnsi="Times New Roman" w:cs="Times New Roman"/>
                <w:sz w:val="24"/>
                <w:szCs w:val="24"/>
              </w:rPr>
            </w:pPr>
            <w:r>
              <w:rPr>
                <w:rFonts w:ascii="Times New Roman" w:hAnsi="Times New Roman" w:cs="Times New Roman"/>
                <w:sz w:val="24"/>
                <w:szCs w:val="24"/>
              </w:rPr>
              <w:t>1</w:t>
            </w:r>
          </w:p>
        </w:tc>
        <w:tc>
          <w:tcPr>
            <w:tcW w:w="1985" w:type="dxa"/>
            <w:vAlign w:val="center"/>
          </w:tcPr>
          <w:p w14:paraId="0BA9FC6A" w14:textId="45FB9FBC" w:rsidR="000366C4" w:rsidRPr="00325943" w:rsidRDefault="000366C4" w:rsidP="000366C4">
            <w:pPr>
              <w:jc w:val="center"/>
              <w:rPr>
                <w:rFonts w:ascii="Times New Roman" w:hAnsi="Times New Roman" w:cs="Times New Roman"/>
                <w:sz w:val="24"/>
                <w:szCs w:val="24"/>
              </w:rPr>
            </w:pPr>
            <w:r>
              <w:rPr>
                <w:rFonts w:ascii="Times New Roman" w:hAnsi="Times New Roman" w:cs="Times New Roman"/>
                <w:sz w:val="24"/>
                <w:szCs w:val="24"/>
              </w:rPr>
              <w:t>2</w:t>
            </w:r>
          </w:p>
        </w:tc>
        <w:tc>
          <w:tcPr>
            <w:tcW w:w="3969" w:type="dxa"/>
            <w:vAlign w:val="center"/>
          </w:tcPr>
          <w:p w14:paraId="13453338" w14:textId="612BC084" w:rsidR="000366C4" w:rsidRPr="00325943" w:rsidRDefault="000366C4" w:rsidP="000366C4">
            <w:pPr>
              <w:jc w:val="center"/>
              <w:rPr>
                <w:rFonts w:ascii="Times New Roman" w:hAnsi="Times New Roman" w:cs="Times New Roman"/>
                <w:sz w:val="24"/>
                <w:szCs w:val="24"/>
              </w:rPr>
            </w:pPr>
            <w:r>
              <w:rPr>
                <w:rFonts w:ascii="Times New Roman" w:hAnsi="Times New Roman" w:cs="Times New Roman"/>
                <w:sz w:val="24"/>
                <w:szCs w:val="24"/>
              </w:rPr>
              <w:t>3</w:t>
            </w:r>
          </w:p>
        </w:tc>
        <w:tc>
          <w:tcPr>
            <w:tcW w:w="3395" w:type="dxa"/>
            <w:vAlign w:val="center"/>
          </w:tcPr>
          <w:p w14:paraId="60CAB479" w14:textId="66858442" w:rsidR="000366C4" w:rsidRPr="00325943" w:rsidRDefault="000366C4" w:rsidP="000366C4">
            <w:pPr>
              <w:jc w:val="center"/>
              <w:rPr>
                <w:rFonts w:ascii="Times New Roman" w:hAnsi="Times New Roman" w:cs="Times New Roman"/>
                <w:sz w:val="24"/>
                <w:szCs w:val="24"/>
              </w:rPr>
            </w:pPr>
            <w:r>
              <w:rPr>
                <w:rFonts w:ascii="Times New Roman" w:hAnsi="Times New Roman" w:cs="Times New Roman"/>
                <w:sz w:val="24"/>
                <w:szCs w:val="24"/>
              </w:rPr>
              <w:t>4</w:t>
            </w:r>
          </w:p>
        </w:tc>
      </w:tr>
      <w:tr w:rsidR="00F95D0A" w14:paraId="30FEC185" w14:textId="77777777" w:rsidTr="00646537">
        <w:trPr>
          <w:trHeight w:val="1418"/>
        </w:trPr>
        <w:tc>
          <w:tcPr>
            <w:tcW w:w="562" w:type="dxa"/>
          </w:tcPr>
          <w:p w14:paraId="5FA405A7" w14:textId="1B151286" w:rsidR="00F95D0A" w:rsidRPr="00325943" w:rsidRDefault="00F95D0A" w:rsidP="00325943">
            <w:pPr>
              <w:jc w:val="both"/>
              <w:rPr>
                <w:rFonts w:ascii="Times New Roman" w:hAnsi="Times New Roman" w:cs="Times New Roman"/>
                <w:sz w:val="24"/>
                <w:szCs w:val="24"/>
              </w:rPr>
            </w:pPr>
            <w:r w:rsidRPr="00325943">
              <w:rPr>
                <w:rFonts w:ascii="Times New Roman" w:hAnsi="Times New Roman" w:cs="Times New Roman"/>
                <w:sz w:val="24"/>
                <w:szCs w:val="24"/>
              </w:rPr>
              <w:t>1.</w:t>
            </w:r>
          </w:p>
        </w:tc>
        <w:tc>
          <w:tcPr>
            <w:tcW w:w="1985" w:type="dxa"/>
          </w:tcPr>
          <w:p w14:paraId="3279B0E9" w14:textId="0F92FA61" w:rsidR="00F95D0A" w:rsidRPr="00325943" w:rsidRDefault="003A3821" w:rsidP="00325943">
            <w:pPr>
              <w:jc w:val="both"/>
              <w:rPr>
                <w:rFonts w:ascii="Times New Roman" w:hAnsi="Times New Roman" w:cs="Times New Roman"/>
                <w:sz w:val="24"/>
                <w:szCs w:val="24"/>
              </w:rPr>
            </w:pPr>
            <w:r w:rsidRPr="00325943">
              <w:rPr>
                <w:rFonts w:ascii="Times New Roman" w:hAnsi="Times New Roman" w:cs="Times New Roman"/>
                <w:sz w:val="24"/>
                <w:szCs w:val="24"/>
              </w:rPr>
              <w:t>«Повний портфель»</w:t>
            </w:r>
          </w:p>
        </w:tc>
        <w:tc>
          <w:tcPr>
            <w:tcW w:w="3969" w:type="dxa"/>
          </w:tcPr>
          <w:p w14:paraId="01849AF0" w14:textId="49414960" w:rsidR="00F95D0A" w:rsidRPr="00325943" w:rsidRDefault="003A3821" w:rsidP="00325943">
            <w:pPr>
              <w:jc w:val="both"/>
              <w:rPr>
                <w:rFonts w:ascii="Times New Roman" w:hAnsi="Times New Roman" w:cs="Times New Roman"/>
                <w:sz w:val="24"/>
                <w:szCs w:val="24"/>
              </w:rPr>
            </w:pPr>
            <w:r w:rsidRPr="00325943">
              <w:rPr>
                <w:rFonts w:ascii="Times New Roman" w:hAnsi="Times New Roman" w:cs="Times New Roman"/>
                <w:sz w:val="24"/>
                <w:szCs w:val="24"/>
              </w:rPr>
              <w:t>Подолання бідності населення: матеріальна підтримка дітей дитячих будинків, які йдуть до початкової школи.</w:t>
            </w:r>
          </w:p>
        </w:tc>
        <w:tc>
          <w:tcPr>
            <w:tcW w:w="3395" w:type="dxa"/>
          </w:tcPr>
          <w:p w14:paraId="573896D1" w14:textId="3D9B0726" w:rsidR="00F95D0A" w:rsidRPr="00325943" w:rsidRDefault="003A3821" w:rsidP="00325943">
            <w:pPr>
              <w:jc w:val="both"/>
              <w:rPr>
                <w:rFonts w:ascii="Times New Roman" w:hAnsi="Times New Roman" w:cs="Times New Roman"/>
                <w:sz w:val="24"/>
                <w:szCs w:val="24"/>
              </w:rPr>
            </w:pPr>
            <w:r w:rsidRPr="00325943">
              <w:rPr>
                <w:rFonts w:ascii="Times New Roman" w:hAnsi="Times New Roman" w:cs="Times New Roman"/>
                <w:sz w:val="24"/>
                <w:szCs w:val="24"/>
              </w:rPr>
              <w:t>За 2022 рік банк забезпечив 143 дитини з 6 дитячих будинків усім необхідним для школи на суму 96 тис. грн.</w:t>
            </w:r>
          </w:p>
        </w:tc>
      </w:tr>
    </w:tbl>
    <w:p w14:paraId="45DC7965" w14:textId="77777777" w:rsidR="00646537" w:rsidRDefault="00646537">
      <w:pPr>
        <w:rPr>
          <w:rFonts w:ascii="Times New Roman" w:hAnsi="Times New Roman" w:cs="Times New Roman"/>
          <w:sz w:val="28"/>
          <w:szCs w:val="28"/>
        </w:rPr>
      </w:pPr>
      <w:r>
        <w:rPr>
          <w:rFonts w:ascii="Times New Roman" w:hAnsi="Times New Roman" w:cs="Times New Roman"/>
          <w:sz w:val="28"/>
          <w:szCs w:val="28"/>
        </w:rPr>
        <w:br w:type="page"/>
      </w:r>
    </w:p>
    <w:p w14:paraId="02DF6D9B" w14:textId="72EE9524" w:rsidR="008B3690" w:rsidRPr="008B3690" w:rsidRDefault="008B3690" w:rsidP="008B3690">
      <w:pPr>
        <w:ind w:firstLine="567"/>
        <w:rPr>
          <w:rFonts w:ascii="Times New Roman" w:hAnsi="Times New Roman" w:cs="Times New Roman"/>
          <w:sz w:val="28"/>
          <w:szCs w:val="28"/>
        </w:rPr>
      </w:pPr>
      <w:r w:rsidRPr="008B3690">
        <w:rPr>
          <w:rFonts w:ascii="Times New Roman" w:hAnsi="Times New Roman" w:cs="Times New Roman"/>
          <w:sz w:val="28"/>
          <w:szCs w:val="28"/>
        </w:rPr>
        <w:lastRenderedPageBreak/>
        <w:t>Продовження таблиці 3.2</w:t>
      </w:r>
    </w:p>
    <w:tbl>
      <w:tblPr>
        <w:tblStyle w:val="ad"/>
        <w:tblW w:w="0" w:type="auto"/>
        <w:tblLook w:val="04A0" w:firstRow="1" w:lastRow="0" w:firstColumn="1" w:lastColumn="0" w:noHBand="0" w:noVBand="1"/>
      </w:tblPr>
      <w:tblGrid>
        <w:gridCol w:w="562"/>
        <w:gridCol w:w="1985"/>
        <w:gridCol w:w="3969"/>
        <w:gridCol w:w="3395"/>
      </w:tblGrid>
      <w:tr w:rsidR="008B3690" w14:paraId="4E9B0411" w14:textId="77777777" w:rsidTr="008B3690">
        <w:tc>
          <w:tcPr>
            <w:tcW w:w="562" w:type="dxa"/>
            <w:vAlign w:val="center"/>
          </w:tcPr>
          <w:p w14:paraId="47F970CE" w14:textId="296EDADB" w:rsidR="008B3690" w:rsidRPr="00325943" w:rsidRDefault="008B3690" w:rsidP="008B3690">
            <w:pPr>
              <w:jc w:val="center"/>
              <w:rPr>
                <w:rFonts w:ascii="Times New Roman" w:hAnsi="Times New Roman" w:cs="Times New Roman"/>
                <w:sz w:val="24"/>
                <w:szCs w:val="24"/>
              </w:rPr>
            </w:pPr>
            <w:r>
              <w:rPr>
                <w:rFonts w:ascii="Times New Roman" w:hAnsi="Times New Roman" w:cs="Times New Roman"/>
                <w:sz w:val="24"/>
                <w:szCs w:val="24"/>
              </w:rPr>
              <w:t>1</w:t>
            </w:r>
          </w:p>
        </w:tc>
        <w:tc>
          <w:tcPr>
            <w:tcW w:w="1985" w:type="dxa"/>
            <w:vAlign w:val="center"/>
          </w:tcPr>
          <w:p w14:paraId="47697078" w14:textId="1CCED0BD" w:rsidR="008B3690" w:rsidRPr="00325943" w:rsidRDefault="008B3690" w:rsidP="008B3690">
            <w:pPr>
              <w:jc w:val="center"/>
              <w:rPr>
                <w:rFonts w:ascii="Times New Roman" w:hAnsi="Times New Roman" w:cs="Times New Roman"/>
                <w:sz w:val="24"/>
                <w:szCs w:val="24"/>
              </w:rPr>
            </w:pPr>
            <w:r>
              <w:rPr>
                <w:rFonts w:ascii="Times New Roman" w:hAnsi="Times New Roman" w:cs="Times New Roman"/>
                <w:sz w:val="24"/>
                <w:szCs w:val="24"/>
              </w:rPr>
              <w:t>2</w:t>
            </w:r>
          </w:p>
        </w:tc>
        <w:tc>
          <w:tcPr>
            <w:tcW w:w="3969" w:type="dxa"/>
            <w:vAlign w:val="center"/>
          </w:tcPr>
          <w:p w14:paraId="330C7912" w14:textId="452A9995" w:rsidR="008B3690" w:rsidRPr="00325943" w:rsidRDefault="008B3690" w:rsidP="008B3690">
            <w:pPr>
              <w:jc w:val="center"/>
              <w:rPr>
                <w:rFonts w:ascii="Times New Roman" w:hAnsi="Times New Roman" w:cs="Times New Roman"/>
                <w:sz w:val="24"/>
                <w:szCs w:val="24"/>
              </w:rPr>
            </w:pPr>
            <w:r>
              <w:rPr>
                <w:rFonts w:ascii="Times New Roman" w:hAnsi="Times New Roman" w:cs="Times New Roman"/>
                <w:sz w:val="24"/>
                <w:szCs w:val="24"/>
              </w:rPr>
              <w:t>3</w:t>
            </w:r>
          </w:p>
        </w:tc>
        <w:tc>
          <w:tcPr>
            <w:tcW w:w="3395" w:type="dxa"/>
            <w:vAlign w:val="center"/>
          </w:tcPr>
          <w:p w14:paraId="008D7A57" w14:textId="0E52C871" w:rsidR="008B3690" w:rsidRPr="00325943" w:rsidRDefault="008B3690" w:rsidP="008B3690">
            <w:pPr>
              <w:jc w:val="center"/>
              <w:rPr>
                <w:rFonts w:ascii="Times New Roman" w:hAnsi="Times New Roman" w:cs="Times New Roman"/>
                <w:sz w:val="24"/>
                <w:szCs w:val="24"/>
              </w:rPr>
            </w:pPr>
            <w:r>
              <w:rPr>
                <w:rFonts w:ascii="Times New Roman" w:hAnsi="Times New Roman" w:cs="Times New Roman"/>
                <w:sz w:val="24"/>
                <w:szCs w:val="24"/>
              </w:rPr>
              <w:t>4</w:t>
            </w:r>
          </w:p>
        </w:tc>
      </w:tr>
      <w:tr w:rsidR="008B3690" w14:paraId="01C4A043" w14:textId="77777777" w:rsidTr="008B3690">
        <w:tc>
          <w:tcPr>
            <w:tcW w:w="562" w:type="dxa"/>
          </w:tcPr>
          <w:p w14:paraId="3852D858" w14:textId="136F667C"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2.</w:t>
            </w:r>
          </w:p>
        </w:tc>
        <w:tc>
          <w:tcPr>
            <w:tcW w:w="1985" w:type="dxa"/>
          </w:tcPr>
          <w:p w14:paraId="5D427751" w14:textId="3B4755A3"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«Мрія у подарунок»</w:t>
            </w:r>
          </w:p>
        </w:tc>
        <w:tc>
          <w:tcPr>
            <w:tcW w:w="3969" w:type="dxa"/>
          </w:tcPr>
          <w:p w14:paraId="59E845FA" w14:textId="57A19C1A"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Подолання бідності: організація свята та здійснення мрій дітей-сиріт на зимові свята.</w:t>
            </w:r>
          </w:p>
        </w:tc>
        <w:tc>
          <w:tcPr>
            <w:tcW w:w="3395" w:type="dxa"/>
          </w:tcPr>
          <w:p w14:paraId="3ED162B5" w14:textId="6C318294"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За 2022 рік співробітники банку відвідали 10 дитячих будинків з організацією новорічного свята та виконано мрії 415 дітей-сиріт.</w:t>
            </w:r>
          </w:p>
        </w:tc>
      </w:tr>
      <w:tr w:rsidR="008B3690" w14:paraId="3E45CA3D" w14:textId="77777777" w:rsidTr="008B3690">
        <w:tc>
          <w:tcPr>
            <w:tcW w:w="562" w:type="dxa"/>
          </w:tcPr>
          <w:p w14:paraId="6F44CA08" w14:textId="3508B362"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3.</w:t>
            </w:r>
          </w:p>
        </w:tc>
        <w:tc>
          <w:tcPr>
            <w:tcW w:w="1985" w:type="dxa"/>
          </w:tcPr>
          <w:p w14:paraId="3D078EBE" w14:textId="67B9532B"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«Допоможемо разом з «Сенс Банком»»</w:t>
            </w:r>
          </w:p>
        </w:tc>
        <w:tc>
          <w:tcPr>
            <w:tcW w:w="3969" w:type="dxa"/>
          </w:tcPr>
          <w:p w14:paraId="65FBE6EA" w14:textId="09F14B93"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 xml:space="preserve">Підтримка благополуччя: організація матеріальної допомоги співробітникам банку, які потрапили в непередбачувану ситуацію. </w:t>
            </w:r>
          </w:p>
        </w:tc>
        <w:tc>
          <w:tcPr>
            <w:tcW w:w="3395" w:type="dxa"/>
          </w:tcPr>
          <w:p w14:paraId="0BD67B53" w14:textId="5AF8E193"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 xml:space="preserve">За 2022 рік було надано співробітникам банку матеріальної допомоги на суму 1 мільйон 713 тис. грн. </w:t>
            </w:r>
          </w:p>
        </w:tc>
      </w:tr>
      <w:tr w:rsidR="008B3690" w14:paraId="285EEA89" w14:textId="77777777" w:rsidTr="008B3690">
        <w:tc>
          <w:tcPr>
            <w:tcW w:w="562" w:type="dxa"/>
          </w:tcPr>
          <w:p w14:paraId="166C4AA6" w14:textId="259CF5BD"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4.</w:t>
            </w:r>
          </w:p>
        </w:tc>
        <w:tc>
          <w:tcPr>
            <w:tcW w:w="1985" w:type="dxa"/>
          </w:tcPr>
          <w:p w14:paraId="53787687" w14:textId="7DEA69DF"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«Марафон з підвищення фінансової грамотності населення»</w:t>
            </w:r>
          </w:p>
        </w:tc>
        <w:tc>
          <w:tcPr>
            <w:tcW w:w="3969" w:type="dxa"/>
          </w:tcPr>
          <w:p w14:paraId="4F680A09" w14:textId="1CD39F1F"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Надання якісної освіти населенню: організація благодійного марафону з навчання дітей-сиріт правильному плануванню бюджету, основ банківської справи та продуктів.</w:t>
            </w:r>
          </w:p>
        </w:tc>
        <w:tc>
          <w:tcPr>
            <w:tcW w:w="3395" w:type="dxa"/>
          </w:tcPr>
          <w:p w14:paraId="6555D1CF" w14:textId="02FEDB81"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За 2022 рік було відвідано більше 150 дитячих будинків.</w:t>
            </w:r>
          </w:p>
        </w:tc>
      </w:tr>
      <w:tr w:rsidR="008B3690" w14:paraId="2E56912F" w14:textId="77777777" w:rsidTr="008B3690">
        <w:tc>
          <w:tcPr>
            <w:tcW w:w="562" w:type="dxa"/>
          </w:tcPr>
          <w:p w14:paraId="5C5858AB" w14:textId="49686CDB"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5.</w:t>
            </w:r>
          </w:p>
        </w:tc>
        <w:tc>
          <w:tcPr>
            <w:tcW w:w="1985" w:type="dxa"/>
          </w:tcPr>
          <w:p w14:paraId="444E7C3A" w14:textId="4B360ED4" w:rsidR="008B3690" w:rsidRPr="00325943" w:rsidRDefault="008B3690" w:rsidP="008B3690">
            <w:pPr>
              <w:jc w:val="both"/>
              <w:rPr>
                <w:rFonts w:ascii="Times New Roman" w:hAnsi="Times New Roman" w:cs="Times New Roman"/>
                <w:sz w:val="24"/>
                <w:szCs w:val="24"/>
                <w:lang w:val="ru-RU"/>
              </w:rPr>
            </w:pPr>
            <w:r w:rsidRPr="00325943">
              <w:rPr>
                <w:rFonts w:ascii="Times New Roman" w:hAnsi="Times New Roman" w:cs="Times New Roman"/>
                <w:sz w:val="24"/>
                <w:szCs w:val="24"/>
              </w:rPr>
              <w:t>«</w:t>
            </w:r>
            <w:r w:rsidRPr="00325943">
              <w:rPr>
                <w:rFonts w:ascii="Times New Roman" w:hAnsi="Times New Roman" w:cs="Times New Roman"/>
                <w:sz w:val="24"/>
                <w:szCs w:val="24"/>
                <w:lang w:val="en-US"/>
              </w:rPr>
              <w:t>Paperless</w:t>
            </w:r>
            <w:r w:rsidRPr="00325943">
              <w:rPr>
                <w:rFonts w:ascii="Times New Roman" w:hAnsi="Times New Roman" w:cs="Times New Roman"/>
                <w:sz w:val="24"/>
                <w:szCs w:val="24"/>
                <w:lang w:val="ru-RU"/>
              </w:rPr>
              <w:t>»</w:t>
            </w:r>
          </w:p>
        </w:tc>
        <w:tc>
          <w:tcPr>
            <w:tcW w:w="3969" w:type="dxa"/>
          </w:tcPr>
          <w:p w14:paraId="12008A53" w14:textId="78E3416B"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 xml:space="preserve">Збереження навколишнього середовища: зменшення використання </w:t>
            </w:r>
            <w:proofErr w:type="spellStart"/>
            <w:r w:rsidRPr="00325943">
              <w:rPr>
                <w:rFonts w:ascii="Times New Roman" w:hAnsi="Times New Roman" w:cs="Times New Roman"/>
                <w:sz w:val="24"/>
                <w:szCs w:val="24"/>
              </w:rPr>
              <w:t>папіру</w:t>
            </w:r>
            <w:proofErr w:type="spellEnd"/>
            <w:r w:rsidRPr="00325943">
              <w:rPr>
                <w:rFonts w:ascii="Times New Roman" w:hAnsi="Times New Roman" w:cs="Times New Roman"/>
                <w:sz w:val="24"/>
                <w:szCs w:val="24"/>
              </w:rPr>
              <w:t xml:space="preserve"> у відділеннях банку.</w:t>
            </w:r>
          </w:p>
        </w:tc>
        <w:tc>
          <w:tcPr>
            <w:tcW w:w="3395" w:type="dxa"/>
          </w:tcPr>
          <w:p w14:paraId="39C7500B" w14:textId="1C8A7D42" w:rsidR="008B3690" w:rsidRPr="00325943" w:rsidRDefault="008B3690" w:rsidP="008B3690">
            <w:pPr>
              <w:jc w:val="both"/>
              <w:rPr>
                <w:rFonts w:ascii="Times New Roman" w:hAnsi="Times New Roman" w:cs="Times New Roman"/>
                <w:sz w:val="24"/>
                <w:szCs w:val="24"/>
              </w:rPr>
            </w:pPr>
            <w:r w:rsidRPr="00325943">
              <w:rPr>
                <w:rFonts w:ascii="Times New Roman" w:hAnsi="Times New Roman" w:cs="Times New Roman"/>
                <w:sz w:val="24"/>
                <w:szCs w:val="24"/>
              </w:rPr>
              <w:t xml:space="preserve">В організації даного </w:t>
            </w:r>
            <w:proofErr w:type="spellStart"/>
            <w:r w:rsidRPr="00325943">
              <w:rPr>
                <w:rFonts w:ascii="Times New Roman" w:hAnsi="Times New Roman" w:cs="Times New Roman"/>
                <w:sz w:val="24"/>
                <w:szCs w:val="24"/>
              </w:rPr>
              <w:t>проєкту</w:t>
            </w:r>
            <w:proofErr w:type="spellEnd"/>
            <w:r w:rsidRPr="00325943">
              <w:rPr>
                <w:rFonts w:ascii="Times New Roman" w:hAnsi="Times New Roman" w:cs="Times New Roman"/>
                <w:sz w:val="24"/>
                <w:szCs w:val="24"/>
              </w:rPr>
              <w:t xml:space="preserve"> у відділеннях банку ввели тільки електронні документи та чеки, електронні печатки та штампи, зберігання документів в електронному вигляді.</w:t>
            </w:r>
          </w:p>
        </w:tc>
      </w:tr>
      <w:tr w:rsidR="000366C4" w14:paraId="56E21025" w14:textId="77777777" w:rsidTr="008B3690">
        <w:tc>
          <w:tcPr>
            <w:tcW w:w="562" w:type="dxa"/>
          </w:tcPr>
          <w:p w14:paraId="0EC042B4" w14:textId="376C48B6" w:rsidR="000366C4" w:rsidRPr="00325943" w:rsidRDefault="000366C4" w:rsidP="000366C4">
            <w:pPr>
              <w:jc w:val="both"/>
              <w:rPr>
                <w:rFonts w:ascii="Times New Roman" w:hAnsi="Times New Roman" w:cs="Times New Roman"/>
                <w:sz w:val="24"/>
                <w:szCs w:val="24"/>
              </w:rPr>
            </w:pPr>
            <w:r w:rsidRPr="00325943">
              <w:rPr>
                <w:rFonts w:ascii="Times New Roman" w:hAnsi="Times New Roman" w:cs="Times New Roman"/>
                <w:sz w:val="24"/>
                <w:szCs w:val="24"/>
              </w:rPr>
              <w:t>6.</w:t>
            </w:r>
          </w:p>
        </w:tc>
        <w:tc>
          <w:tcPr>
            <w:tcW w:w="1985" w:type="dxa"/>
          </w:tcPr>
          <w:p w14:paraId="00CBAF43" w14:textId="267DA176" w:rsidR="000366C4" w:rsidRPr="00325943" w:rsidRDefault="000366C4" w:rsidP="000366C4">
            <w:pPr>
              <w:jc w:val="both"/>
              <w:rPr>
                <w:rFonts w:ascii="Times New Roman" w:hAnsi="Times New Roman" w:cs="Times New Roman"/>
                <w:sz w:val="24"/>
                <w:szCs w:val="24"/>
              </w:rPr>
            </w:pPr>
            <w:r w:rsidRPr="00325943">
              <w:rPr>
                <w:rFonts w:ascii="Times New Roman" w:hAnsi="Times New Roman" w:cs="Times New Roman"/>
                <w:sz w:val="24"/>
                <w:szCs w:val="24"/>
              </w:rPr>
              <w:t>«</w:t>
            </w:r>
            <w:r w:rsidRPr="00325943">
              <w:rPr>
                <w:rFonts w:ascii="Times New Roman" w:hAnsi="Times New Roman" w:cs="Times New Roman"/>
                <w:sz w:val="24"/>
                <w:szCs w:val="24"/>
                <w:lang w:val="en-US"/>
              </w:rPr>
              <w:t>Sparta Camp</w:t>
            </w:r>
            <w:r w:rsidRPr="00325943">
              <w:rPr>
                <w:rFonts w:ascii="Times New Roman" w:hAnsi="Times New Roman" w:cs="Times New Roman"/>
                <w:sz w:val="24"/>
                <w:szCs w:val="24"/>
              </w:rPr>
              <w:t>»</w:t>
            </w:r>
          </w:p>
        </w:tc>
        <w:tc>
          <w:tcPr>
            <w:tcW w:w="3969" w:type="dxa"/>
          </w:tcPr>
          <w:p w14:paraId="210F55D7" w14:textId="18B0916F" w:rsidR="000366C4" w:rsidRPr="00325943" w:rsidRDefault="000366C4" w:rsidP="000366C4">
            <w:pPr>
              <w:jc w:val="both"/>
              <w:rPr>
                <w:rFonts w:ascii="Times New Roman" w:hAnsi="Times New Roman" w:cs="Times New Roman"/>
                <w:sz w:val="24"/>
                <w:szCs w:val="24"/>
              </w:rPr>
            </w:pPr>
            <w:r w:rsidRPr="00325943">
              <w:rPr>
                <w:rFonts w:ascii="Times New Roman" w:hAnsi="Times New Roman" w:cs="Times New Roman"/>
                <w:sz w:val="24"/>
                <w:szCs w:val="24"/>
              </w:rPr>
              <w:t>Надання якісної освіти: організація освітньої програми для студентів вищих навчальних закладів протягом 8 тижнів. Мета програми – заохочення студентів в навчанні банківської справи та розвиток їх професійних навичок для подальшого працевлаштування в банку.</w:t>
            </w:r>
          </w:p>
        </w:tc>
        <w:tc>
          <w:tcPr>
            <w:tcW w:w="3395" w:type="dxa"/>
          </w:tcPr>
          <w:p w14:paraId="645CCAEF" w14:textId="62386C29" w:rsidR="000366C4" w:rsidRPr="00325943" w:rsidRDefault="000366C4" w:rsidP="000366C4">
            <w:pPr>
              <w:jc w:val="both"/>
              <w:rPr>
                <w:rFonts w:ascii="Times New Roman" w:hAnsi="Times New Roman" w:cs="Times New Roman"/>
                <w:sz w:val="24"/>
                <w:szCs w:val="24"/>
              </w:rPr>
            </w:pPr>
            <w:r w:rsidRPr="00325943">
              <w:rPr>
                <w:rFonts w:ascii="Times New Roman" w:hAnsi="Times New Roman" w:cs="Times New Roman"/>
                <w:sz w:val="24"/>
                <w:szCs w:val="24"/>
              </w:rPr>
              <w:t>В результаті 2022 року прийняло участь в програмі 366 особи та 193 подали заявку на тестування для подальшого працевлаштування в «Сенс Банку».</w:t>
            </w:r>
          </w:p>
        </w:tc>
      </w:tr>
      <w:tr w:rsidR="000366C4" w14:paraId="6E0FA4F7" w14:textId="77777777" w:rsidTr="008B3690">
        <w:tc>
          <w:tcPr>
            <w:tcW w:w="562" w:type="dxa"/>
          </w:tcPr>
          <w:p w14:paraId="36BD41DA" w14:textId="1B406B88" w:rsidR="000366C4" w:rsidRPr="00325943" w:rsidRDefault="000366C4" w:rsidP="000366C4">
            <w:pPr>
              <w:jc w:val="both"/>
              <w:rPr>
                <w:rFonts w:ascii="Times New Roman" w:hAnsi="Times New Roman" w:cs="Times New Roman"/>
                <w:sz w:val="24"/>
                <w:szCs w:val="24"/>
              </w:rPr>
            </w:pPr>
            <w:r w:rsidRPr="00325943">
              <w:rPr>
                <w:rFonts w:ascii="Times New Roman" w:hAnsi="Times New Roman" w:cs="Times New Roman"/>
                <w:sz w:val="24"/>
                <w:szCs w:val="24"/>
              </w:rPr>
              <w:t>7.</w:t>
            </w:r>
          </w:p>
        </w:tc>
        <w:tc>
          <w:tcPr>
            <w:tcW w:w="1985" w:type="dxa"/>
          </w:tcPr>
          <w:p w14:paraId="15942A94" w14:textId="426418D3" w:rsidR="000366C4" w:rsidRPr="00325943" w:rsidRDefault="000366C4" w:rsidP="000366C4">
            <w:pPr>
              <w:jc w:val="both"/>
              <w:rPr>
                <w:rFonts w:ascii="Times New Roman" w:hAnsi="Times New Roman" w:cs="Times New Roman"/>
                <w:sz w:val="24"/>
                <w:szCs w:val="24"/>
              </w:rPr>
            </w:pPr>
            <w:r w:rsidRPr="00325943">
              <w:rPr>
                <w:rFonts w:ascii="Times New Roman" w:hAnsi="Times New Roman" w:cs="Times New Roman"/>
                <w:sz w:val="24"/>
                <w:szCs w:val="24"/>
              </w:rPr>
              <w:t>Підтримка Збройних Сил України</w:t>
            </w:r>
          </w:p>
        </w:tc>
        <w:tc>
          <w:tcPr>
            <w:tcW w:w="3969" w:type="dxa"/>
          </w:tcPr>
          <w:p w14:paraId="70323632" w14:textId="69E4BB9B" w:rsidR="000366C4" w:rsidRPr="00325943" w:rsidRDefault="000366C4" w:rsidP="000366C4">
            <w:pPr>
              <w:jc w:val="both"/>
              <w:rPr>
                <w:rFonts w:ascii="Times New Roman" w:hAnsi="Times New Roman" w:cs="Times New Roman"/>
                <w:sz w:val="24"/>
                <w:szCs w:val="24"/>
              </w:rPr>
            </w:pPr>
            <w:r w:rsidRPr="00325943">
              <w:rPr>
                <w:rFonts w:ascii="Times New Roman" w:hAnsi="Times New Roman" w:cs="Times New Roman"/>
                <w:sz w:val="24"/>
                <w:szCs w:val="24"/>
              </w:rPr>
              <w:t>Матеріальна підтримка української армії за рахунок перерахування коштів «Сенс Банку» в благодійний Фонд «Повернись живим» та «Фонд Сергія Притули».</w:t>
            </w:r>
          </w:p>
        </w:tc>
        <w:tc>
          <w:tcPr>
            <w:tcW w:w="3395" w:type="dxa"/>
          </w:tcPr>
          <w:p w14:paraId="5156127A" w14:textId="69DBE47F" w:rsidR="000366C4" w:rsidRPr="00325943" w:rsidRDefault="000366C4" w:rsidP="000366C4">
            <w:pPr>
              <w:jc w:val="both"/>
              <w:rPr>
                <w:rFonts w:ascii="Times New Roman" w:hAnsi="Times New Roman" w:cs="Times New Roman"/>
                <w:sz w:val="24"/>
                <w:szCs w:val="24"/>
                <w:lang w:val="en-US"/>
              </w:rPr>
            </w:pPr>
            <w:r w:rsidRPr="00325943">
              <w:rPr>
                <w:rFonts w:ascii="Times New Roman" w:hAnsi="Times New Roman" w:cs="Times New Roman"/>
                <w:sz w:val="24"/>
                <w:szCs w:val="24"/>
              </w:rPr>
              <w:t>З початку 24 лютого 2022 року по кінець 2022 року банк перерахував на потреби Збройних Сил України на з власного бюджету більше 115 мільйонів грн</w:t>
            </w:r>
            <w:r w:rsidRPr="00325943">
              <w:rPr>
                <w:rFonts w:ascii="Times New Roman" w:hAnsi="Times New Roman" w:cs="Times New Roman"/>
                <w:sz w:val="24"/>
                <w:szCs w:val="24"/>
                <w:lang w:val="en-US"/>
              </w:rPr>
              <w:t xml:space="preserve"> [5</w:t>
            </w:r>
            <w:r w:rsidR="002F1AF2">
              <w:rPr>
                <w:rFonts w:ascii="Times New Roman" w:hAnsi="Times New Roman" w:cs="Times New Roman"/>
                <w:sz w:val="24"/>
                <w:szCs w:val="24"/>
                <w:lang w:val="en-US"/>
              </w:rPr>
              <w:t>6</w:t>
            </w:r>
            <w:r w:rsidRPr="00325943">
              <w:rPr>
                <w:rFonts w:ascii="Times New Roman" w:hAnsi="Times New Roman" w:cs="Times New Roman"/>
                <w:sz w:val="24"/>
                <w:szCs w:val="24"/>
                <w:lang w:val="en-US"/>
              </w:rPr>
              <w:t>]</w:t>
            </w:r>
            <w:r w:rsidRPr="00325943">
              <w:rPr>
                <w:rFonts w:ascii="Times New Roman" w:hAnsi="Times New Roman" w:cs="Times New Roman"/>
                <w:sz w:val="24"/>
                <w:szCs w:val="24"/>
              </w:rPr>
              <w:t>.</w:t>
            </w:r>
          </w:p>
        </w:tc>
      </w:tr>
    </w:tbl>
    <w:p w14:paraId="531F9911" w14:textId="2D7EDBC4" w:rsidR="00F95D0A" w:rsidRPr="00325943" w:rsidRDefault="00325943" w:rsidP="0009738C">
      <w:pPr>
        <w:spacing w:after="0" w:line="360" w:lineRule="auto"/>
        <w:ind w:firstLine="567"/>
        <w:jc w:val="both"/>
        <w:rPr>
          <w:rFonts w:ascii="Times New Roman" w:hAnsi="Times New Roman" w:cs="Times New Roman"/>
          <w:i/>
          <w:iCs/>
          <w:sz w:val="24"/>
          <w:szCs w:val="24"/>
          <w:lang w:val="ru-RU"/>
        </w:rPr>
      </w:pPr>
      <w:r w:rsidRPr="00325943">
        <w:rPr>
          <w:rFonts w:ascii="Times New Roman" w:hAnsi="Times New Roman" w:cs="Times New Roman"/>
          <w:i/>
          <w:iCs/>
          <w:sz w:val="24"/>
          <w:szCs w:val="24"/>
        </w:rPr>
        <w:t xml:space="preserve">Джерело: створено автором на основі </w:t>
      </w:r>
      <w:r w:rsidRPr="00325943">
        <w:rPr>
          <w:rFonts w:ascii="Times New Roman" w:hAnsi="Times New Roman" w:cs="Times New Roman"/>
          <w:i/>
          <w:iCs/>
          <w:sz w:val="24"/>
          <w:szCs w:val="24"/>
          <w:lang w:val="en-US"/>
        </w:rPr>
        <w:t>[1</w:t>
      </w:r>
      <w:r w:rsidR="0036539C">
        <w:rPr>
          <w:rFonts w:ascii="Times New Roman" w:hAnsi="Times New Roman" w:cs="Times New Roman"/>
          <w:i/>
          <w:iCs/>
          <w:sz w:val="24"/>
          <w:szCs w:val="24"/>
          <w:lang w:val="ru-RU"/>
        </w:rPr>
        <w:t>4</w:t>
      </w:r>
      <w:r w:rsidRPr="00325943">
        <w:rPr>
          <w:rFonts w:ascii="Times New Roman" w:hAnsi="Times New Roman" w:cs="Times New Roman"/>
          <w:i/>
          <w:iCs/>
          <w:sz w:val="24"/>
          <w:szCs w:val="24"/>
          <w:lang w:val="en-US"/>
        </w:rPr>
        <w:t>,5</w:t>
      </w:r>
      <w:r w:rsidR="002F1AF2">
        <w:rPr>
          <w:rFonts w:ascii="Times New Roman" w:hAnsi="Times New Roman" w:cs="Times New Roman"/>
          <w:i/>
          <w:iCs/>
          <w:sz w:val="24"/>
          <w:szCs w:val="24"/>
          <w:lang w:val="en-US"/>
        </w:rPr>
        <w:t>5</w:t>
      </w:r>
      <w:r w:rsidRPr="00325943">
        <w:rPr>
          <w:rFonts w:ascii="Times New Roman" w:hAnsi="Times New Roman" w:cs="Times New Roman"/>
          <w:i/>
          <w:iCs/>
          <w:sz w:val="24"/>
          <w:szCs w:val="24"/>
          <w:lang w:val="en-US"/>
        </w:rPr>
        <w:t>,5</w:t>
      </w:r>
      <w:r w:rsidR="002F1AF2">
        <w:rPr>
          <w:rFonts w:ascii="Times New Roman" w:hAnsi="Times New Roman" w:cs="Times New Roman"/>
          <w:i/>
          <w:iCs/>
          <w:sz w:val="24"/>
          <w:szCs w:val="24"/>
          <w:lang w:val="en-US"/>
        </w:rPr>
        <w:t>6</w:t>
      </w:r>
      <w:r w:rsidRPr="00325943">
        <w:rPr>
          <w:rFonts w:ascii="Times New Roman" w:hAnsi="Times New Roman" w:cs="Times New Roman"/>
          <w:i/>
          <w:iCs/>
          <w:sz w:val="24"/>
          <w:szCs w:val="24"/>
          <w:lang w:val="en-US"/>
        </w:rPr>
        <w:t>]</w:t>
      </w:r>
    </w:p>
    <w:p w14:paraId="460C30B0" w14:textId="5CB49F4A" w:rsidR="00325943" w:rsidRDefault="00325943" w:rsidP="0009738C">
      <w:pPr>
        <w:spacing w:after="0" w:line="360" w:lineRule="auto"/>
        <w:ind w:firstLine="567"/>
        <w:jc w:val="both"/>
        <w:rPr>
          <w:rFonts w:ascii="Times New Roman" w:hAnsi="Times New Roman" w:cs="Times New Roman"/>
          <w:sz w:val="28"/>
          <w:szCs w:val="28"/>
          <w:lang w:val="ru-RU"/>
        </w:rPr>
      </w:pPr>
    </w:p>
    <w:p w14:paraId="7E122488" w14:textId="7D96DC9D" w:rsidR="00325943" w:rsidRPr="0009738C" w:rsidRDefault="0009738C" w:rsidP="0009738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В </w:t>
      </w:r>
      <w:r w:rsidRPr="0009738C">
        <w:rPr>
          <w:rFonts w:ascii="Times New Roman" w:hAnsi="Times New Roman" w:cs="Times New Roman"/>
          <w:sz w:val="28"/>
          <w:szCs w:val="28"/>
        </w:rPr>
        <w:t xml:space="preserve">таблиці </w:t>
      </w:r>
      <w:r>
        <w:rPr>
          <w:rFonts w:ascii="Times New Roman" w:hAnsi="Times New Roman" w:cs="Times New Roman"/>
          <w:sz w:val="28"/>
          <w:szCs w:val="28"/>
        </w:rPr>
        <w:t>3.</w:t>
      </w:r>
      <w:r w:rsidR="000366C4">
        <w:rPr>
          <w:rFonts w:ascii="Times New Roman" w:hAnsi="Times New Roman" w:cs="Times New Roman"/>
          <w:sz w:val="28"/>
          <w:szCs w:val="28"/>
        </w:rPr>
        <w:t>2</w:t>
      </w:r>
      <w:r>
        <w:rPr>
          <w:rFonts w:ascii="Times New Roman" w:hAnsi="Times New Roman" w:cs="Times New Roman"/>
          <w:sz w:val="28"/>
          <w:szCs w:val="28"/>
        </w:rPr>
        <w:t xml:space="preserve"> бачимо, що банк приймає участь в різних за характером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які направлені на матеріальну підтримку дітей, які залишись без батьків, та їх розвиток,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з підтримки співробітників банку, навколишнього середовища, Збройних Сил України та професійного розвитку студентів.</w:t>
      </w:r>
    </w:p>
    <w:p w14:paraId="2482F5C4" w14:textId="6C946D18" w:rsidR="00325943" w:rsidRDefault="0009738C" w:rsidP="0009738C">
      <w:pPr>
        <w:spacing w:after="0" w:line="360" w:lineRule="auto"/>
        <w:ind w:firstLine="567"/>
        <w:jc w:val="both"/>
        <w:rPr>
          <w:rFonts w:ascii="Times New Roman" w:hAnsi="Times New Roman" w:cs="Times New Roman"/>
          <w:sz w:val="28"/>
          <w:szCs w:val="28"/>
        </w:rPr>
      </w:pPr>
      <w:r w:rsidRPr="0009738C">
        <w:rPr>
          <w:rFonts w:ascii="Times New Roman" w:hAnsi="Times New Roman" w:cs="Times New Roman"/>
          <w:sz w:val="28"/>
          <w:szCs w:val="28"/>
        </w:rPr>
        <w:lastRenderedPageBreak/>
        <w:t xml:space="preserve">Пошукове питання №2. Чи знають споживачі в яких соціальних та екологічних </w:t>
      </w:r>
      <w:proofErr w:type="spellStart"/>
      <w:r w:rsidRPr="0009738C">
        <w:rPr>
          <w:rFonts w:ascii="Times New Roman" w:hAnsi="Times New Roman" w:cs="Times New Roman"/>
          <w:sz w:val="28"/>
          <w:szCs w:val="28"/>
        </w:rPr>
        <w:t>проєктах</w:t>
      </w:r>
      <w:proofErr w:type="spellEnd"/>
      <w:r w:rsidRPr="0009738C">
        <w:rPr>
          <w:rFonts w:ascii="Times New Roman" w:hAnsi="Times New Roman" w:cs="Times New Roman"/>
          <w:sz w:val="28"/>
          <w:szCs w:val="28"/>
        </w:rPr>
        <w:t xml:space="preserve"> приймає участь «Сенс Банк» та його основні конкуренти, в тому числі </w:t>
      </w:r>
      <w:proofErr w:type="spellStart"/>
      <w:r w:rsidRPr="0009738C">
        <w:rPr>
          <w:rFonts w:ascii="Times New Roman" w:hAnsi="Times New Roman" w:cs="Times New Roman"/>
          <w:sz w:val="28"/>
          <w:szCs w:val="28"/>
        </w:rPr>
        <w:t>проєктах</w:t>
      </w:r>
      <w:proofErr w:type="spellEnd"/>
      <w:r w:rsidRPr="0009738C">
        <w:rPr>
          <w:rFonts w:ascii="Times New Roman" w:hAnsi="Times New Roman" w:cs="Times New Roman"/>
          <w:sz w:val="28"/>
          <w:szCs w:val="28"/>
        </w:rPr>
        <w:t xml:space="preserve"> з підтримки Збройних Сил України?</w:t>
      </w:r>
    </w:p>
    <w:p w14:paraId="152A355F" w14:textId="143B93BD" w:rsidR="0009738C" w:rsidRDefault="0009738C" w:rsidP="0009738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Отримання інформації від споживачів відбудеться на основі відповідей на питання анкети</w:t>
      </w:r>
      <w:r w:rsidR="008B3690">
        <w:rPr>
          <w:rFonts w:ascii="Times New Roman" w:hAnsi="Times New Roman" w:cs="Times New Roman"/>
          <w:sz w:val="28"/>
          <w:szCs w:val="28"/>
        </w:rPr>
        <w:t xml:space="preserve"> блоку 12 «додатку В»</w:t>
      </w:r>
      <w:r w:rsidR="00BF7587">
        <w:rPr>
          <w:rFonts w:ascii="Times New Roman" w:hAnsi="Times New Roman" w:cs="Times New Roman"/>
          <w:sz w:val="28"/>
          <w:szCs w:val="28"/>
        </w:rPr>
        <w:t>.</w:t>
      </w:r>
    </w:p>
    <w:p w14:paraId="6B44320B" w14:textId="16A05B28" w:rsidR="0009738C" w:rsidRDefault="00A92BF6" w:rsidP="0009738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Результати відповідей респондентів на питання анкети </w:t>
      </w:r>
      <w:r w:rsidR="000366C4">
        <w:rPr>
          <w:rFonts w:ascii="Times New Roman" w:hAnsi="Times New Roman" w:cs="Times New Roman"/>
          <w:sz w:val="28"/>
          <w:szCs w:val="28"/>
        </w:rPr>
        <w:t xml:space="preserve">мають наступний вигляд: </w:t>
      </w:r>
      <w:r w:rsidR="008F4026">
        <w:rPr>
          <w:rFonts w:ascii="Times New Roman" w:hAnsi="Times New Roman" w:cs="Times New Roman"/>
          <w:sz w:val="28"/>
          <w:szCs w:val="28"/>
        </w:rPr>
        <w:t xml:space="preserve">58,8% респондентів відповіло, що не знають в яких соціальних </w:t>
      </w:r>
      <w:proofErr w:type="spellStart"/>
      <w:r w:rsidR="008F4026">
        <w:rPr>
          <w:rFonts w:ascii="Times New Roman" w:hAnsi="Times New Roman" w:cs="Times New Roman"/>
          <w:sz w:val="28"/>
          <w:szCs w:val="28"/>
        </w:rPr>
        <w:t>проєктах</w:t>
      </w:r>
      <w:proofErr w:type="spellEnd"/>
      <w:r w:rsidR="008F4026">
        <w:rPr>
          <w:rFonts w:ascii="Times New Roman" w:hAnsi="Times New Roman" w:cs="Times New Roman"/>
          <w:sz w:val="28"/>
          <w:szCs w:val="28"/>
        </w:rPr>
        <w:t xml:space="preserve"> беруть участь українські банки, тобто більша частина респондентів. Кількість респондентів, які відповіли, що знають в яких </w:t>
      </w:r>
      <w:proofErr w:type="spellStart"/>
      <w:r w:rsidR="008F4026">
        <w:rPr>
          <w:rFonts w:ascii="Times New Roman" w:hAnsi="Times New Roman" w:cs="Times New Roman"/>
          <w:sz w:val="28"/>
          <w:szCs w:val="28"/>
        </w:rPr>
        <w:t>проєктах</w:t>
      </w:r>
      <w:proofErr w:type="spellEnd"/>
      <w:r w:rsidR="008F4026">
        <w:rPr>
          <w:rFonts w:ascii="Times New Roman" w:hAnsi="Times New Roman" w:cs="Times New Roman"/>
          <w:sz w:val="28"/>
          <w:szCs w:val="28"/>
        </w:rPr>
        <w:t xml:space="preserve"> беруть участь банку, дорівнює 41,2%.</w:t>
      </w:r>
    </w:p>
    <w:p w14:paraId="15A5CE61" w14:textId="1BA923B3" w:rsidR="008F4026" w:rsidRDefault="008F4026" w:rsidP="0009738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наведемо результати опитування для з’ясування відповідності між уявленнями споживачів ринку та реальності щодо соціальної участі «Сенс Банку» в житті населення України. Відповіді респондентів наведені на рис. 3.</w:t>
      </w:r>
      <w:r w:rsidR="000366C4">
        <w:rPr>
          <w:rFonts w:ascii="Times New Roman" w:hAnsi="Times New Roman" w:cs="Times New Roman"/>
          <w:sz w:val="28"/>
          <w:szCs w:val="28"/>
        </w:rPr>
        <w:t>2</w:t>
      </w:r>
      <w:r w:rsidR="00BF7587">
        <w:rPr>
          <w:rFonts w:ascii="Times New Roman" w:hAnsi="Times New Roman" w:cs="Times New Roman"/>
          <w:sz w:val="28"/>
          <w:szCs w:val="28"/>
        </w:rPr>
        <w:t>3</w:t>
      </w:r>
      <w:r>
        <w:rPr>
          <w:rFonts w:ascii="Times New Roman" w:hAnsi="Times New Roman" w:cs="Times New Roman"/>
          <w:sz w:val="28"/>
          <w:szCs w:val="28"/>
        </w:rPr>
        <w:t>.</w:t>
      </w:r>
    </w:p>
    <w:p w14:paraId="2AB2E458" w14:textId="77777777" w:rsidR="000366C4" w:rsidRDefault="000366C4" w:rsidP="0009738C">
      <w:pPr>
        <w:spacing w:after="0" w:line="360" w:lineRule="auto"/>
        <w:ind w:firstLine="567"/>
        <w:jc w:val="both"/>
        <w:rPr>
          <w:rFonts w:ascii="Times New Roman" w:hAnsi="Times New Roman" w:cs="Times New Roman"/>
          <w:sz w:val="28"/>
          <w:szCs w:val="28"/>
        </w:rPr>
      </w:pPr>
    </w:p>
    <w:p w14:paraId="1CB10596" w14:textId="5258A74E" w:rsidR="008F4026" w:rsidRDefault="008F4026" w:rsidP="008F0D27">
      <w:pPr>
        <w:spacing w:after="0" w:line="360" w:lineRule="auto"/>
        <w:ind w:firstLine="567"/>
        <w:jc w:val="center"/>
        <w:rPr>
          <w:rFonts w:ascii="Times New Roman" w:hAnsi="Times New Roman" w:cs="Times New Roman"/>
          <w:sz w:val="28"/>
          <w:szCs w:val="28"/>
        </w:rPr>
      </w:pPr>
      <w:r>
        <w:rPr>
          <w:noProof/>
        </w:rPr>
        <w:drawing>
          <wp:inline distT="0" distB="0" distL="0" distR="0" wp14:anchorId="2E173374" wp14:editId="5703DE05">
            <wp:extent cx="4998720" cy="1927860"/>
            <wp:effectExtent l="0" t="0" r="11430" b="15240"/>
            <wp:docPr id="66" name="Диаграмма 66">
              <a:extLst xmlns:a="http://schemas.openxmlformats.org/drawingml/2006/main">
                <a:ext uri="{FF2B5EF4-FFF2-40B4-BE49-F238E27FC236}">
                  <a16:creationId xmlns:a16="http://schemas.microsoft.com/office/drawing/2014/main" id="{41114B35-8078-4673-9CA3-BF3B4FD038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503C18E6" w14:textId="14FAF3E3" w:rsidR="008F4026" w:rsidRPr="000366C4" w:rsidRDefault="008F4026" w:rsidP="008F0D27">
      <w:pPr>
        <w:spacing w:after="0" w:line="360" w:lineRule="auto"/>
        <w:ind w:firstLine="567"/>
        <w:jc w:val="center"/>
        <w:rPr>
          <w:sz w:val="28"/>
          <w:szCs w:val="28"/>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0366C4">
        <w:rPr>
          <w:rFonts w:ascii="Times New Roman" w:hAnsi="Times New Roman" w:cs="Times New Roman"/>
          <w:sz w:val="28"/>
          <w:szCs w:val="28"/>
        </w:rPr>
        <w:t>2</w:t>
      </w:r>
      <w:r w:rsidR="00BF7587">
        <w:rPr>
          <w:rFonts w:ascii="Times New Roman" w:hAnsi="Times New Roman" w:cs="Times New Roman"/>
          <w:sz w:val="28"/>
          <w:szCs w:val="28"/>
        </w:rPr>
        <w:t>3</w:t>
      </w:r>
      <w:r>
        <w:rPr>
          <w:rFonts w:ascii="Times New Roman" w:hAnsi="Times New Roman" w:cs="Times New Roman"/>
          <w:sz w:val="28"/>
          <w:szCs w:val="28"/>
        </w:rPr>
        <w:t xml:space="preserve"> </w:t>
      </w:r>
      <w:r w:rsidR="000366C4">
        <w:rPr>
          <w:rFonts w:ascii="Times New Roman" w:hAnsi="Times New Roman" w:cs="Times New Roman"/>
          <w:sz w:val="28"/>
          <w:szCs w:val="28"/>
        </w:rPr>
        <w:t>–</w:t>
      </w:r>
      <w:r>
        <w:rPr>
          <w:rFonts w:ascii="Times New Roman" w:hAnsi="Times New Roman" w:cs="Times New Roman"/>
          <w:sz w:val="28"/>
          <w:szCs w:val="28"/>
        </w:rPr>
        <w:t xml:space="preserve"> </w:t>
      </w:r>
      <w:r w:rsidR="000366C4">
        <w:rPr>
          <w:rFonts w:ascii="Times New Roman" w:hAnsi="Times New Roman" w:cs="Times New Roman"/>
          <w:sz w:val="28"/>
          <w:szCs w:val="28"/>
        </w:rPr>
        <w:t xml:space="preserve">Відповіді на питання анкети </w:t>
      </w:r>
      <w:r w:rsidR="000366C4" w:rsidRPr="000366C4">
        <w:rPr>
          <w:rFonts w:ascii="Times New Roman" w:hAnsi="Times New Roman" w:cs="Times New Roman"/>
          <w:sz w:val="28"/>
          <w:szCs w:val="28"/>
        </w:rPr>
        <w:t xml:space="preserve">«Чи знаєте Ви в яких соціальних </w:t>
      </w:r>
      <w:proofErr w:type="spellStart"/>
      <w:r w:rsidR="000366C4" w:rsidRPr="000366C4">
        <w:rPr>
          <w:rFonts w:ascii="Times New Roman" w:hAnsi="Times New Roman" w:cs="Times New Roman"/>
          <w:sz w:val="28"/>
          <w:szCs w:val="28"/>
        </w:rPr>
        <w:t>проєктах</w:t>
      </w:r>
      <w:proofErr w:type="spellEnd"/>
      <w:r w:rsidR="000366C4" w:rsidRPr="000366C4">
        <w:rPr>
          <w:rFonts w:ascii="Times New Roman" w:hAnsi="Times New Roman" w:cs="Times New Roman"/>
          <w:sz w:val="28"/>
          <w:szCs w:val="28"/>
        </w:rPr>
        <w:t xml:space="preserve"> бере участь «Сенс Банк»?»</w:t>
      </w:r>
    </w:p>
    <w:p w14:paraId="2C941AEE" w14:textId="77777777" w:rsidR="008F4026" w:rsidRDefault="008F4026" w:rsidP="008F0D27">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7918E1F2" w14:textId="0E6DFB9E" w:rsidR="0009738C" w:rsidRDefault="0009738C" w:rsidP="0009738C">
      <w:pPr>
        <w:spacing w:after="0" w:line="360" w:lineRule="auto"/>
        <w:ind w:firstLine="567"/>
        <w:jc w:val="both"/>
        <w:rPr>
          <w:rFonts w:ascii="Times New Roman" w:hAnsi="Times New Roman" w:cs="Times New Roman"/>
          <w:sz w:val="28"/>
          <w:szCs w:val="28"/>
        </w:rPr>
      </w:pPr>
    </w:p>
    <w:p w14:paraId="0C62F426" w14:textId="4A694B6B" w:rsidR="00353AB9" w:rsidRDefault="008F4026" w:rsidP="00BF758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47,1% респондентів, які прийняли участь в опитуванні, відповіли, що вважають, що «Сенс Банк» приймає участь в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з підтримки розвитку фінансової грамотності населення України. Також респонденти вважають, що банк приймає участь в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що підтримують розвиток</w:t>
      </w:r>
      <w:r w:rsidR="00353AB9">
        <w:rPr>
          <w:rFonts w:ascii="Times New Roman" w:hAnsi="Times New Roman" w:cs="Times New Roman"/>
          <w:sz w:val="28"/>
          <w:szCs w:val="28"/>
        </w:rPr>
        <w:t xml:space="preserve"> знань</w:t>
      </w:r>
      <w:r>
        <w:rPr>
          <w:rFonts w:ascii="Times New Roman" w:hAnsi="Times New Roman" w:cs="Times New Roman"/>
          <w:sz w:val="28"/>
          <w:szCs w:val="28"/>
        </w:rPr>
        <w:t xml:space="preserve"> дітей-сиріт та фінансово підтримують дітей, що залишись без батьків</w:t>
      </w:r>
      <w:r w:rsidR="00353AB9">
        <w:rPr>
          <w:rFonts w:ascii="Times New Roman" w:hAnsi="Times New Roman" w:cs="Times New Roman"/>
          <w:sz w:val="28"/>
          <w:szCs w:val="28"/>
        </w:rPr>
        <w:t xml:space="preserve"> по 41,2% </w:t>
      </w:r>
      <w:r w:rsidR="00353AB9">
        <w:rPr>
          <w:rFonts w:ascii="Times New Roman" w:hAnsi="Times New Roman" w:cs="Times New Roman"/>
          <w:sz w:val="28"/>
          <w:szCs w:val="28"/>
        </w:rPr>
        <w:lastRenderedPageBreak/>
        <w:t xml:space="preserve">відповідей відповідно. 35,3% респондентів вказали, що банк також підтримує своїх працівників. Отже, можемо зробити висновок, що відповіді, які надали респонденти, відповідають соціальним </w:t>
      </w:r>
      <w:proofErr w:type="spellStart"/>
      <w:r w:rsidR="00353AB9">
        <w:rPr>
          <w:rFonts w:ascii="Times New Roman" w:hAnsi="Times New Roman" w:cs="Times New Roman"/>
          <w:sz w:val="28"/>
          <w:szCs w:val="28"/>
        </w:rPr>
        <w:t>проєктам</w:t>
      </w:r>
      <w:proofErr w:type="spellEnd"/>
      <w:r w:rsidR="00353AB9">
        <w:rPr>
          <w:rFonts w:ascii="Times New Roman" w:hAnsi="Times New Roman" w:cs="Times New Roman"/>
          <w:sz w:val="28"/>
          <w:szCs w:val="28"/>
        </w:rPr>
        <w:t>, які підтримує або організовує «Сенс Банк» (див. табл. 3.</w:t>
      </w:r>
      <w:r w:rsidR="000366C4">
        <w:rPr>
          <w:rFonts w:ascii="Times New Roman" w:hAnsi="Times New Roman" w:cs="Times New Roman"/>
          <w:sz w:val="28"/>
          <w:szCs w:val="28"/>
        </w:rPr>
        <w:t>2</w:t>
      </w:r>
      <w:r w:rsidR="00353AB9">
        <w:rPr>
          <w:rFonts w:ascii="Times New Roman" w:hAnsi="Times New Roman" w:cs="Times New Roman"/>
          <w:sz w:val="28"/>
          <w:szCs w:val="28"/>
        </w:rPr>
        <w:t>).</w:t>
      </w:r>
    </w:p>
    <w:p w14:paraId="7F468493" w14:textId="61D497E6" w:rsidR="00353AB9" w:rsidRDefault="00353AB9" w:rsidP="0009738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Далі проаналізуємо уявлення споживачів про те, в яких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на їх думку, повинен приймати соціально відповідальний банк. Отримані результати ми зможе порівняти з соціальними </w:t>
      </w:r>
      <w:proofErr w:type="spellStart"/>
      <w:r>
        <w:rPr>
          <w:rFonts w:ascii="Times New Roman" w:hAnsi="Times New Roman" w:cs="Times New Roman"/>
          <w:sz w:val="28"/>
          <w:szCs w:val="28"/>
        </w:rPr>
        <w:t>проєктами</w:t>
      </w:r>
      <w:proofErr w:type="spellEnd"/>
      <w:r>
        <w:rPr>
          <w:rFonts w:ascii="Times New Roman" w:hAnsi="Times New Roman" w:cs="Times New Roman"/>
          <w:sz w:val="28"/>
          <w:szCs w:val="28"/>
        </w:rPr>
        <w:t xml:space="preserve"> «Сенс Банку» для покращення репутації банку серед споживачів. Відповіді респондентів наведені на рис. </w:t>
      </w:r>
      <w:r w:rsidR="000366C4">
        <w:rPr>
          <w:rFonts w:ascii="Times New Roman" w:hAnsi="Times New Roman" w:cs="Times New Roman"/>
          <w:sz w:val="28"/>
          <w:szCs w:val="28"/>
        </w:rPr>
        <w:t>3.</w:t>
      </w:r>
      <w:r w:rsidR="00BF7587">
        <w:rPr>
          <w:rFonts w:ascii="Times New Roman" w:hAnsi="Times New Roman" w:cs="Times New Roman"/>
          <w:sz w:val="28"/>
          <w:szCs w:val="28"/>
        </w:rPr>
        <w:t>24.</w:t>
      </w:r>
    </w:p>
    <w:p w14:paraId="1E9D8319" w14:textId="24D2F048" w:rsidR="0009738C" w:rsidRDefault="0009738C" w:rsidP="0009738C">
      <w:pPr>
        <w:spacing w:after="0" w:line="360" w:lineRule="auto"/>
        <w:ind w:firstLine="567"/>
        <w:jc w:val="both"/>
        <w:rPr>
          <w:rFonts w:ascii="Times New Roman" w:hAnsi="Times New Roman" w:cs="Times New Roman"/>
          <w:sz w:val="28"/>
          <w:szCs w:val="28"/>
        </w:rPr>
      </w:pPr>
    </w:p>
    <w:p w14:paraId="4B58CBC1" w14:textId="75B23E8A" w:rsidR="00353AB9" w:rsidRDefault="00353AB9" w:rsidP="008F0D27">
      <w:pPr>
        <w:spacing w:after="0" w:line="360" w:lineRule="auto"/>
        <w:ind w:firstLine="567"/>
        <w:jc w:val="center"/>
        <w:rPr>
          <w:rFonts w:ascii="Times New Roman" w:hAnsi="Times New Roman" w:cs="Times New Roman"/>
          <w:sz w:val="28"/>
          <w:szCs w:val="28"/>
        </w:rPr>
      </w:pPr>
      <w:r>
        <w:rPr>
          <w:noProof/>
        </w:rPr>
        <w:drawing>
          <wp:inline distT="0" distB="0" distL="0" distR="0" wp14:anchorId="52163C20" wp14:editId="1237ADC1">
            <wp:extent cx="5212080" cy="1851660"/>
            <wp:effectExtent l="0" t="0" r="7620" b="15240"/>
            <wp:docPr id="67" name="Диаграмма 67">
              <a:extLst xmlns:a="http://schemas.openxmlformats.org/drawingml/2006/main">
                <a:ext uri="{FF2B5EF4-FFF2-40B4-BE49-F238E27FC236}">
                  <a16:creationId xmlns:a16="http://schemas.microsoft.com/office/drawing/2014/main" id="{9741A384-0D05-4C68-A075-30673F9C4C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5556235" w14:textId="397708F2" w:rsidR="00353AB9" w:rsidRPr="00353AB9" w:rsidRDefault="00353AB9" w:rsidP="008F0D27">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rPr>
        <w:t>Рис</w:t>
      </w:r>
      <w:r w:rsidR="00425E6E">
        <w:rPr>
          <w:rFonts w:ascii="Times New Roman" w:hAnsi="Times New Roman" w:cs="Times New Roman"/>
          <w:sz w:val="28"/>
          <w:szCs w:val="28"/>
        </w:rPr>
        <w:t>унок</w:t>
      </w:r>
      <w:r>
        <w:rPr>
          <w:rFonts w:ascii="Times New Roman" w:hAnsi="Times New Roman" w:cs="Times New Roman"/>
          <w:sz w:val="28"/>
          <w:szCs w:val="28"/>
        </w:rPr>
        <w:t xml:space="preserve"> 3.</w:t>
      </w:r>
      <w:r w:rsidR="00BF7587">
        <w:rPr>
          <w:rFonts w:ascii="Times New Roman" w:hAnsi="Times New Roman" w:cs="Times New Roman"/>
          <w:sz w:val="28"/>
          <w:szCs w:val="28"/>
        </w:rPr>
        <w:t>24</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r w:rsidR="000366C4">
        <w:rPr>
          <w:rFonts w:ascii="Times New Roman" w:hAnsi="Times New Roman" w:cs="Times New Roman"/>
          <w:sz w:val="28"/>
          <w:szCs w:val="28"/>
        </w:rPr>
        <w:t xml:space="preserve">Відповіді на питання анкети </w:t>
      </w:r>
      <w:r w:rsidR="000366C4" w:rsidRPr="000366C4">
        <w:rPr>
          <w:rFonts w:ascii="Times New Roman" w:hAnsi="Times New Roman" w:cs="Times New Roman"/>
          <w:sz w:val="28"/>
          <w:szCs w:val="28"/>
        </w:rPr>
        <w:t>«</w:t>
      </w:r>
      <w:r w:rsidR="000366C4">
        <w:rPr>
          <w:rFonts w:ascii="Times New Roman" w:hAnsi="Times New Roman" w:cs="Times New Roman"/>
          <w:sz w:val="28"/>
          <w:szCs w:val="28"/>
        </w:rPr>
        <w:t xml:space="preserve">В яких соціальних </w:t>
      </w:r>
      <w:proofErr w:type="spellStart"/>
      <w:r w:rsidR="000366C4">
        <w:rPr>
          <w:rFonts w:ascii="Times New Roman" w:hAnsi="Times New Roman" w:cs="Times New Roman"/>
          <w:sz w:val="28"/>
          <w:szCs w:val="28"/>
        </w:rPr>
        <w:t>проєктах</w:t>
      </w:r>
      <w:proofErr w:type="spellEnd"/>
      <w:r w:rsidR="000366C4">
        <w:rPr>
          <w:rFonts w:ascii="Times New Roman" w:hAnsi="Times New Roman" w:cs="Times New Roman"/>
          <w:sz w:val="28"/>
          <w:szCs w:val="28"/>
        </w:rPr>
        <w:t xml:space="preserve">, на Вашу думку, </w:t>
      </w:r>
      <w:r w:rsidR="00880D4C">
        <w:rPr>
          <w:rFonts w:ascii="Times New Roman" w:hAnsi="Times New Roman" w:cs="Times New Roman"/>
          <w:sz w:val="28"/>
          <w:szCs w:val="28"/>
        </w:rPr>
        <w:t>повинен приймати участь соціально відповідальний банк?»</w:t>
      </w:r>
    </w:p>
    <w:p w14:paraId="77A555A8" w14:textId="77777777" w:rsidR="00353AB9" w:rsidRDefault="00353AB9" w:rsidP="008F0D27">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7311119B" w14:textId="70DD6F13" w:rsidR="0009738C" w:rsidRDefault="0009738C" w:rsidP="0009738C">
      <w:pPr>
        <w:spacing w:after="0" w:line="360" w:lineRule="auto"/>
        <w:ind w:firstLine="567"/>
        <w:jc w:val="both"/>
        <w:rPr>
          <w:rFonts w:ascii="Times New Roman" w:hAnsi="Times New Roman" w:cs="Times New Roman"/>
          <w:sz w:val="28"/>
          <w:szCs w:val="28"/>
        </w:rPr>
      </w:pPr>
    </w:p>
    <w:p w14:paraId="4A62E75C" w14:textId="7403E723" w:rsidR="00545B49" w:rsidRDefault="00545B49" w:rsidP="00545B4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до рис. 3.</w:t>
      </w:r>
      <w:r w:rsidR="00BF7587">
        <w:rPr>
          <w:rFonts w:ascii="Times New Roman" w:hAnsi="Times New Roman" w:cs="Times New Roman"/>
          <w:sz w:val="28"/>
          <w:szCs w:val="28"/>
        </w:rPr>
        <w:t>24</w:t>
      </w:r>
      <w:r>
        <w:rPr>
          <w:rFonts w:ascii="Times New Roman" w:hAnsi="Times New Roman" w:cs="Times New Roman"/>
          <w:sz w:val="28"/>
          <w:szCs w:val="28"/>
        </w:rPr>
        <w:t xml:space="preserve">, більшість респондентів, тобто більше 80% опитуваних, вважає, що соціально відповідальний банк України повинен підтримувати соціальні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з підтримки розвитку фінансової грамотності населення та фінансові підтримки дітей, які залишись без батьків. Також половина (52,9%) респондентів вважає, що банк повинен підтримувати розвиток знань дітей-сиріт. 41,2% респондентів вказало, що соціально відповідальних банк, на їх думку, підтримує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зі збереження навколишнього середовища. </w:t>
      </w:r>
    </w:p>
    <w:p w14:paraId="338A7AD1" w14:textId="60BF57E2" w:rsidR="00D46544" w:rsidRPr="00453102" w:rsidRDefault="00545B49" w:rsidP="00D46544">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Порівнюючи результати опитування на рис. 3.</w:t>
      </w:r>
      <w:r w:rsidR="00880D4C">
        <w:rPr>
          <w:rFonts w:ascii="Times New Roman" w:hAnsi="Times New Roman" w:cs="Times New Roman"/>
          <w:sz w:val="28"/>
          <w:szCs w:val="28"/>
        </w:rPr>
        <w:t>2</w:t>
      </w:r>
      <w:r w:rsidR="00BF7587">
        <w:rPr>
          <w:rFonts w:ascii="Times New Roman" w:hAnsi="Times New Roman" w:cs="Times New Roman"/>
          <w:sz w:val="28"/>
          <w:szCs w:val="28"/>
        </w:rPr>
        <w:t>3</w:t>
      </w:r>
      <w:r>
        <w:rPr>
          <w:rFonts w:ascii="Times New Roman" w:hAnsi="Times New Roman" w:cs="Times New Roman"/>
          <w:sz w:val="28"/>
          <w:szCs w:val="28"/>
        </w:rPr>
        <w:t xml:space="preserve"> та 3.</w:t>
      </w:r>
      <w:r w:rsidR="00BF7587">
        <w:rPr>
          <w:rFonts w:ascii="Times New Roman" w:hAnsi="Times New Roman" w:cs="Times New Roman"/>
          <w:sz w:val="28"/>
          <w:szCs w:val="28"/>
        </w:rPr>
        <w:t>24</w:t>
      </w:r>
      <w:r>
        <w:rPr>
          <w:rFonts w:ascii="Times New Roman" w:hAnsi="Times New Roman" w:cs="Times New Roman"/>
          <w:sz w:val="28"/>
          <w:szCs w:val="28"/>
        </w:rPr>
        <w:t xml:space="preserve"> можемо сказати, що «Сенс Банк» відповідає вимогам споживачів ринку як соціально відповідальний банк. Але, якщо взяти до уваги відповіді респондентів</w:t>
      </w:r>
      <w:r w:rsidR="00BF7587">
        <w:rPr>
          <w:rFonts w:ascii="Times New Roman" w:hAnsi="Times New Roman" w:cs="Times New Roman"/>
          <w:sz w:val="28"/>
          <w:szCs w:val="28"/>
        </w:rPr>
        <w:t xml:space="preserve"> про те, що 58,8% </w:t>
      </w:r>
      <w:r w:rsidR="00BF7587">
        <w:rPr>
          <w:rFonts w:ascii="Times New Roman" w:hAnsi="Times New Roman" w:cs="Times New Roman"/>
          <w:sz w:val="28"/>
          <w:szCs w:val="28"/>
        </w:rPr>
        <w:lastRenderedPageBreak/>
        <w:t xml:space="preserve">респондентів не знають в яких соціальних </w:t>
      </w:r>
      <w:proofErr w:type="spellStart"/>
      <w:r w:rsidR="00BF7587">
        <w:rPr>
          <w:rFonts w:ascii="Times New Roman" w:hAnsi="Times New Roman" w:cs="Times New Roman"/>
          <w:sz w:val="28"/>
          <w:szCs w:val="28"/>
        </w:rPr>
        <w:t>проєктах</w:t>
      </w:r>
      <w:proofErr w:type="spellEnd"/>
      <w:r w:rsidR="00BF7587">
        <w:rPr>
          <w:rFonts w:ascii="Times New Roman" w:hAnsi="Times New Roman" w:cs="Times New Roman"/>
          <w:sz w:val="28"/>
          <w:szCs w:val="28"/>
        </w:rPr>
        <w:t xml:space="preserve"> беруть участь українські банки</w:t>
      </w:r>
      <w:r>
        <w:rPr>
          <w:rFonts w:ascii="Times New Roman" w:hAnsi="Times New Roman" w:cs="Times New Roman"/>
          <w:sz w:val="28"/>
          <w:szCs w:val="28"/>
        </w:rPr>
        <w:t>, то ми можемо зробити висновок, що банку необхідно збільшувати рівень обізнаності своїх клієнтів та клієнтів інших банків про соціальну участь банку в житті України</w:t>
      </w:r>
      <w:r w:rsidR="00BF7587">
        <w:rPr>
          <w:rFonts w:ascii="Times New Roman" w:hAnsi="Times New Roman" w:cs="Times New Roman"/>
          <w:sz w:val="28"/>
          <w:szCs w:val="28"/>
        </w:rPr>
        <w:t xml:space="preserve">. </w:t>
      </w:r>
      <w:r w:rsidR="00D46544">
        <w:rPr>
          <w:rFonts w:ascii="Times New Roman" w:hAnsi="Times New Roman" w:cs="Times New Roman"/>
          <w:sz w:val="28"/>
          <w:szCs w:val="28"/>
        </w:rPr>
        <w:t xml:space="preserve">Тому ми можемо дійти до висновку, що гіпотеза Н8, що споживачі ринку мають </w:t>
      </w:r>
      <w:proofErr w:type="spellStart"/>
      <w:r w:rsidR="00D46544">
        <w:rPr>
          <w:rFonts w:ascii="Times New Roman" w:hAnsi="Times New Roman" w:cs="Times New Roman"/>
          <w:sz w:val="28"/>
          <w:szCs w:val="28"/>
          <w:lang w:val="ru-RU"/>
        </w:rPr>
        <w:t>недостатн</w:t>
      </w:r>
      <w:r w:rsidR="00D46544">
        <w:rPr>
          <w:rFonts w:ascii="Times New Roman" w:hAnsi="Times New Roman" w:cs="Times New Roman"/>
          <w:sz w:val="28"/>
          <w:szCs w:val="28"/>
        </w:rPr>
        <w:t>ій</w:t>
      </w:r>
      <w:proofErr w:type="spellEnd"/>
      <w:r w:rsidR="00D46544">
        <w:rPr>
          <w:rFonts w:ascii="Times New Roman" w:hAnsi="Times New Roman" w:cs="Times New Roman"/>
          <w:sz w:val="28"/>
          <w:szCs w:val="28"/>
        </w:rPr>
        <w:t xml:space="preserve"> рівень </w:t>
      </w:r>
      <w:proofErr w:type="spellStart"/>
      <w:r w:rsidR="00D46544">
        <w:rPr>
          <w:rFonts w:ascii="Times New Roman" w:hAnsi="Times New Roman" w:cs="Times New Roman"/>
          <w:sz w:val="28"/>
          <w:szCs w:val="28"/>
        </w:rPr>
        <w:t>проінформованості</w:t>
      </w:r>
      <w:proofErr w:type="spellEnd"/>
      <w:r w:rsidR="00D46544">
        <w:rPr>
          <w:rFonts w:ascii="Times New Roman" w:hAnsi="Times New Roman" w:cs="Times New Roman"/>
          <w:sz w:val="28"/>
          <w:szCs w:val="28"/>
        </w:rPr>
        <w:t xml:space="preserve"> в ролі банківських установ в соціальному житті країни, є вірною.</w:t>
      </w:r>
    </w:p>
    <w:p w14:paraId="45761D95" w14:textId="0D7CD1AE" w:rsidR="0009738C" w:rsidRDefault="00DB04E4" w:rsidP="0009738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було проведено дослідження та отримано результати за кожним пошуковим питанням, які було описані в таблиці 2.1 пункту 2.2. Тепер наведемо узагальнюючі результати за завданнями дослідження:</w:t>
      </w:r>
    </w:p>
    <w:p w14:paraId="0884B244" w14:textId="6EDE148B" w:rsidR="00DB04E4" w:rsidRDefault="00DB04E4" w:rsidP="0009738C">
      <w:pPr>
        <w:spacing w:after="0" w:line="360" w:lineRule="auto"/>
        <w:ind w:firstLine="567"/>
        <w:jc w:val="both"/>
        <w:rPr>
          <w:rFonts w:ascii="Times New Roman" w:hAnsi="Times New Roman" w:cs="Times New Roman"/>
          <w:sz w:val="28"/>
          <w:szCs w:val="28"/>
        </w:rPr>
      </w:pPr>
      <w:bookmarkStart w:id="134" w:name="_Hlk136366449"/>
      <w:r>
        <w:rPr>
          <w:rFonts w:ascii="Times New Roman" w:hAnsi="Times New Roman" w:cs="Times New Roman"/>
          <w:sz w:val="28"/>
          <w:szCs w:val="28"/>
        </w:rPr>
        <w:t>1</w:t>
      </w:r>
      <w:r w:rsidR="00DB42BE">
        <w:rPr>
          <w:rFonts w:ascii="Times New Roman" w:hAnsi="Times New Roman" w:cs="Times New Roman"/>
          <w:sz w:val="28"/>
          <w:szCs w:val="28"/>
        </w:rPr>
        <w:t xml:space="preserve"> завдання: д</w:t>
      </w:r>
      <w:r w:rsidRPr="0037591E">
        <w:rPr>
          <w:rFonts w:ascii="Times New Roman" w:hAnsi="Times New Roman" w:cs="Times New Roman"/>
          <w:sz w:val="28"/>
          <w:szCs w:val="28"/>
        </w:rPr>
        <w:t>ослідження поточного стану якості основних та сервісних послуг банку</w:t>
      </w:r>
      <w:r>
        <w:rPr>
          <w:rFonts w:ascii="Times New Roman" w:hAnsi="Times New Roman" w:cs="Times New Roman"/>
          <w:sz w:val="28"/>
          <w:szCs w:val="28"/>
        </w:rPr>
        <w:t>:</w:t>
      </w:r>
    </w:p>
    <w:p w14:paraId="3ACB8CB0" w14:textId="6CB8E968" w:rsidR="00DB04E4" w:rsidRDefault="00DB04E4" w:rsidP="00DB04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в результаті збору вторинної внутрішньої інформації щодо кількості звернень клієнтів, було з’ясовано, що з 2019 по 2021 рік кількість скарг клієнтів зменшувалась в середньому на 16,5% за рік, але в 2022 році, за внутрішньою статистикою банку, обсяг звернень клієнтів зріс на 12,8. Далі було деталізовано отриману інформацію вторинною з зовнішніх інтернет-ресурсів та проаналізовано причини за якими клієнти банку писали скарги. За результатами дослідження, зображених на рис. 3.2, було з’ясовано, що найбільш частою проблемою серед клієнтів «Сенс Банку» з початком війни є «нарахування суми боргу без відповідної причини», що становить 32,5% від загального обсягу скарг за 2023 рік. Половина з наведених скарг була вирішена банком, інша половина – проігнорована або не має точного варіанту вирішення. Отримані дані свідчать про проблеми з оптимізацією внутрішніх процесів нарахування кредитного боргу клієнтів або проведення її реструктуризації та закриття, після чого банком продовжуються нараховуватись проценти за кредитом. Також велика частка скарг клієнтів стосується причини «незаконне списання коштів з рахунку клієнта» (15% скарг), що напряму впливає на формування негативних асоціацій з банком в свідомості споживачів як ненадійної або шахрайської банківської установи». Як зазначає банк у відповідь на скарги клієнтів, причиною таких списань є технічні </w:t>
      </w:r>
      <w:proofErr w:type="spellStart"/>
      <w:r>
        <w:rPr>
          <w:rFonts w:ascii="Times New Roman" w:hAnsi="Times New Roman" w:cs="Times New Roman"/>
          <w:sz w:val="28"/>
          <w:szCs w:val="28"/>
        </w:rPr>
        <w:t>збої</w:t>
      </w:r>
      <w:proofErr w:type="spellEnd"/>
      <w:r>
        <w:rPr>
          <w:rFonts w:ascii="Times New Roman" w:hAnsi="Times New Roman" w:cs="Times New Roman"/>
          <w:sz w:val="28"/>
          <w:szCs w:val="28"/>
        </w:rPr>
        <w:t xml:space="preserve"> в роботі банку та його інтернет-банкінгу;</w:t>
      </w:r>
    </w:p>
    <w:p w14:paraId="116C2DE3" w14:textId="6539ACDA" w:rsidR="00DB04E4" w:rsidRDefault="00DB04E4" w:rsidP="00DB04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відповідно до результатів, 50% респондентів опитування є клієнтами «Приватбанку», але використовують банк як основний лише 38,9% респондентів. Також 38,9% респондентів мають відкритий рахунок в «Сенс Банку» та «Універсал Банк», з них використовують «Сенс Банк» як основний банк 33,3%, а «Універсал Банк» лише 16,7%. Найнижчим є показник кількості респондентів, які є постійними клієнтами «</w:t>
      </w:r>
      <w:proofErr w:type="spellStart"/>
      <w:r>
        <w:rPr>
          <w:rFonts w:ascii="Times New Roman" w:hAnsi="Times New Roman" w:cs="Times New Roman"/>
          <w:sz w:val="28"/>
          <w:szCs w:val="28"/>
        </w:rPr>
        <w:t>ПУМБу</w:t>
      </w:r>
      <w:proofErr w:type="spellEnd"/>
      <w:r>
        <w:rPr>
          <w:rFonts w:ascii="Times New Roman" w:hAnsi="Times New Roman" w:cs="Times New Roman"/>
          <w:sz w:val="28"/>
          <w:szCs w:val="28"/>
        </w:rPr>
        <w:t>», - 5,6%, хоча мають відкритий рахунок в банку 33,3%;</w:t>
      </w:r>
    </w:p>
    <w:p w14:paraId="70A9151D" w14:textId="1935A8AA" w:rsidR="00DB04E4" w:rsidRDefault="00DB04E4" w:rsidP="00DB04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серед респондентів, які пройшли опитування, було </w:t>
      </w:r>
      <w:proofErr w:type="spellStart"/>
      <w:r>
        <w:rPr>
          <w:rFonts w:ascii="Times New Roman" w:hAnsi="Times New Roman" w:cs="Times New Roman"/>
          <w:sz w:val="28"/>
          <w:szCs w:val="28"/>
        </w:rPr>
        <w:t>відмічено</w:t>
      </w:r>
      <w:proofErr w:type="spellEnd"/>
      <w:r>
        <w:rPr>
          <w:rFonts w:ascii="Times New Roman" w:hAnsi="Times New Roman" w:cs="Times New Roman"/>
          <w:sz w:val="28"/>
          <w:szCs w:val="28"/>
        </w:rPr>
        <w:t xml:space="preserve">, що більшість (94%) віддають перевагу онлайн-обслуговуванню в банку та всього 6% - </w:t>
      </w:r>
      <w:proofErr w:type="spellStart"/>
      <w:r>
        <w:rPr>
          <w:rFonts w:ascii="Times New Roman" w:hAnsi="Times New Roman" w:cs="Times New Roman"/>
          <w:sz w:val="28"/>
          <w:szCs w:val="28"/>
        </w:rPr>
        <w:t>офлайн</w:t>
      </w:r>
      <w:proofErr w:type="spellEnd"/>
      <w:r>
        <w:rPr>
          <w:rFonts w:ascii="Times New Roman" w:hAnsi="Times New Roman" w:cs="Times New Roman"/>
          <w:sz w:val="28"/>
          <w:szCs w:val="28"/>
        </w:rPr>
        <w:t>. Далі було дослідження частоту відвідувань відділень банку на рис. 3.5, де 65% споживачів відповіли, що відвідують відділення банку всього декілька разів на рік, один раз на місяць відвідують відділення банку всього 17% споживачів. 35% респондентів вказали, що при відвідуванні відділення банку часто є черга та ще 35%, що іноді є черга, що впливає на час перебування у відділенню банку (рис. 3.6), тому респонденти обирають інтернет-банкінг, який значно пришвидшує отримання послуги;</w:t>
      </w:r>
    </w:p>
    <w:p w14:paraId="0AB305CD" w14:textId="737D4ECB" w:rsidR="00DB04E4" w:rsidRDefault="00DB04E4" w:rsidP="00DB04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відповідно, що медіанних значень оцінок респондентів швидкості та легкості отримання послуг в банках, послугами якими вони користуються як основними, «Сенс Банк» знаходиться на 2 місці з 5 за швидкістю отримання послуги та 3 місці – за легкістю;</w:t>
      </w:r>
    </w:p>
    <w:p w14:paraId="2944CA0B" w14:textId="745AD4E7" w:rsidR="00DB04E4" w:rsidRDefault="00DB04E4" w:rsidP="00DB04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проведення опитування споживачів, які є або були клієнтами «Сенс Банку», показало, що 80% клієнтів вважають, що персонал банку є компетентний, оскільки вони ефективно вирішити проблеми клієнта, а 20% вважають, що персонал є недостатньо компетентний.</w:t>
      </w:r>
      <w:r w:rsidR="00DB42BE">
        <w:rPr>
          <w:rFonts w:ascii="Times New Roman" w:hAnsi="Times New Roman" w:cs="Times New Roman"/>
          <w:sz w:val="28"/>
          <w:szCs w:val="28"/>
        </w:rPr>
        <w:t xml:space="preserve"> Було з’яс</w:t>
      </w:r>
      <w:r w:rsidR="00DB5BE9">
        <w:rPr>
          <w:rFonts w:ascii="Times New Roman" w:hAnsi="Times New Roman" w:cs="Times New Roman"/>
          <w:sz w:val="28"/>
          <w:szCs w:val="28"/>
        </w:rPr>
        <w:t>о</w:t>
      </w:r>
      <w:r w:rsidR="00DB42BE">
        <w:rPr>
          <w:rFonts w:ascii="Times New Roman" w:hAnsi="Times New Roman" w:cs="Times New Roman"/>
          <w:sz w:val="28"/>
          <w:szCs w:val="28"/>
        </w:rPr>
        <w:t>вано</w:t>
      </w:r>
      <w:r>
        <w:rPr>
          <w:rFonts w:ascii="Times New Roman" w:hAnsi="Times New Roman" w:cs="Times New Roman"/>
          <w:sz w:val="28"/>
          <w:szCs w:val="28"/>
        </w:rPr>
        <w:t xml:space="preserve">, що більшість (69%) споживачів </w:t>
      </w:r>
      <w:proofErr w:type="spellStart"/>
      <w:r>
        <w:rPr>
          <w:rFonts w:ascii="Times New Roman" w:hAnsi="Times New Roman" w:cs="Times New Roman"/>
          <w:sz w:val="28"/>
          <w:szCs w:val="28"/>
        </w:rPr>
        <w:t>рідко</w:t>
      </w:r>
      <w:proofErr w:type="spellEnd"/>
      <w:r>
        <w:rPr>
          <w:rFonts w:ascii="Times New Roman" w:hAnsi="Times New Roman" w:cs="Times New Roman"/>
          <w:sz w:val="28"/>
          <w:szCs w:val="28"/>
        </w:rPr>
        <w:t xml:space="preserve"> звертаються за консультацією до персоналу банку, 18% - взагалі </w:t>
      </w:r>
      <w:r w:rsidR="00DB42BE">
        <w:rPr>
          <w:rFonts w:ascii="Times New Roman" w:hAnsi="Times New Roman" w:cs="Times New Roman"/>
          <w:sz w:val="28"/>
          <w:szCs w:val="28"/>
        </w:rPr>
        <w:t xml:space="preserve">ніколи </w:t>
      </w:r>
      <w:r>
        <w:rPr>
          <w:rFonts w:ascii="Times New Roman" w:hAnsi="Times New Roman" w:cs="Times New Roman"/>
          <w:sz w:val="28"/>
          <w:szCs w:val="28"/>
        </w:rPr>
        <w:t>не звертались. Причиною цього могли стати наслідки пандемії та повномасштабної війни, оскільки люди почали менше відвідувати місця скупчень людей та знаходити відповіді на питання, які їх цікавлять в першу чергу самостійно. Вагома частка респондентів (39,4%) відповіла, що вважають, що персонал банку має середній або низький рівень професійних знань, оскільки персонал банку не вирішив питання клієнта належним чином. Про що свідчить отримані результати</w:t>
      </w:r>
      <w:r w:rsidR="00DB42BE">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27,7% звернень клієнтів були вирішені неналежним чином, відповідно до очікувань клієнту, також 18% респондентів не сформували своєї остаточної думки, що також свідчить про неефективне вирішення поставлених задач. Тому можемо зробити висновок, що «Сенс Банку» необхідно підвищувати рівень компетентності та знань персоналу банку з метою збільшення ефективності вирішень питань та скарг клієнтів. Також перед банком постає проблема, що споживачі ринку </w:t>
      </w:r>
      <w:proofErr w:type="spellStart"/>
      <w:r>
        <w:rPr>
          <w:rFonts w:ascii="Times New Roman" w:hAnsi="Times New Roman" w:cs="Times New Roman"/>
          <w:sz w:val="28"/>
          <w:szCs w:val="28"/>
        </w:rPr>
        <w:t>рідко</w:t>
      </w:r>
      <w:proofErr w:type="spellEnd"/>
      <w:r>
        <w:rPr>
          <w:rFonts w:ascii="Times New Roman" w:hAnsi="Times New Roman" w:cs="Times New Roman"/>
          <w:sz w:val="28"/>
          <w:szCs w:val="28"/>
        </w:rPr>
        <w:t xml:space="preserve"> звертають за консультацією банк та віддають перевагу самостійному вирішенню своєї проблеми</w:t>
      </w:r>
      <w:r w:rsidR="00DB42BE">
        <w:rPr>
          <w:rFonts w:ascii="Times New Roman" w:hAnsi="Times New Roman" w:cs="Times New Roman"/>
          <w:sz w:val="28"/>
          <w:szCs w:val="28"/>
        </w:rPr>
        <w:t xml:space="preserve">. </w:t>
      </w:r>
    </w:p>
    <w:bookmarkEnd w:id="134"/>
    <w:p w14:paraId="33781230" w14:textId="2FA388CE" w:rsidR="00DB42BE" w:rsidRDefault="00DB42BE" w:rsidP="00DB04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завдання: дослідження репутації банку на ринку:</w:t>
      </w:r>
    </w:p>
    <w:p w14:paraId="031ABA93" w14:textId="548C12FF" w:rsidR="00DB42BE" w:rsidRDefault="00DB42BE" w:rsidP="00DB42B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серед респондентів, які пройшли опитування, більша частина респондентів (58,8%) мали досвід користування послугами «Сенс Банку. Це люди, які користуються банком як основним, або просто мають відкритий рахунок в банку.</w:t>
      </w:r>
      <w:r w:rsidRPr="008807D5">
        <w:rPr>
          <w:rFonts w:ascii="Times New Roman" w:hAnsi="Times New Roman" w:cs="Times New Roman"/>
          <w:sz w:val="28"/>
          <w:szCs w:val="28"/>
        </w:rPr>
        <w:t xml:space="preserve"> </w:t>
      </w:r>
      <w:r>
        <w:rPr>
          <w:rFonts w:ascii="Times New Roman" w:hAnsi="Times New Roman" w:cs="Times New Roman"/>
          <w:sz w:val="28"/>
          <w:szCs w:val="28"/>
        </w:rPr>
        <w:t>Оскільки частина споживачів ринку недостатньо проінформовані про те, що банк змінив назву, то була наведена підказка в питанні анкети. Підказка необхідна навіть для клієнтів банку, які мають викритий рахунок в ньому, але основним їхнім банком є один з конкурентів «Сенс Банку». Серед користувачів послуг «Сенс Банку» 71,4% залишись задоволеними, 20,2% - не дуже задоволеними та 9,9% - розчарованими. Далі було проведено опитування щодо асоціацій споживачів на що 45,6% респондентів, що є майже половиною вибірки, відповіли, що банк асоціюється з виразом «ненадійний банк», тобто на їх думку банк веде непрозору діяльність, тому він є ненадійним для зберігання власних коштів та шахраєм;</w:t>
      </w:r>
    </w:p>
    <w:p w14:paraId="337441A4" w14:textId="751C1EAD" w:rsidR="00DB42BE" w:rsidRDefault="00DB42BE" w:rsidP="00DB42B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серед респондентів, які є клієнтами банку, 22% користуються «Сенс Банком» як основним через рекомендації друзів або родичів (22,8%) та високу якість обслуговування клієнтів (23,8%). Серед клієнтів інших банків головною причиною вибору банку є швидкість обслуговування – 32%. Також популярними причинами вибору конкурентів є зручність розташування відділень та </w:t>
      </w:r>
      <w:proofErr w:type="spellStart"/>
      <w:r>
        <w:rPr>
          <w:rFonts w:ascii="Times New Roman" w:hAnsi="Times New Roman" w:cs="Times New Roman"/>
          <w:sz w:val="28"/>
          <w:szCs w:val="28"/>
        </w:rPr>
        <w:t>банкоматів</w:t>
      </w:r>
      <w:proofErr w:type="spellEnd"/>
      <w:r>
        <w:rPr>
          <w:rFonts w:ascii="Times New Roman" w:hAnsi="Times New Roman" w:cs="Times New Roman"/>
          <w:sz w:val="28"/>
          <w:szCs w:val="28"/>
        </w:rPr>
        <w:t xml:space="preserve"> (15%), рекомендації друзів (14%), а також низькі комісійні витрати (11,5%). Серед клієнтів «Сенс Банку», відповідно до рисунку 3.20, близько 75% можуть рекомендувати банк своїм близьким та знайомим, тому що впевнені в якості послуг та задоволені рівнем обслуговування.</w:t>
      </w:r>
      <w:r w:rsidRPr="001F2F31">
        <w:rPr>
          <w:rFonts w:ascii="Times New Roman" w:hAnsi="Times New Roman" w:cs="Times New Roman"/>
          <w:sz w:val="28"/>
          <w:szCs w:val="28"/>
        </w:rPr>
        <w:t xml:space="preserve"> </w:t>
      </w:r>
      <w:r>
        <w:rPr>
          <w:rFonts w:ascii="Times New Roman" w:hAnsi="Times New Roman" w:cs="Times New Roman"/>
          <w:sz w:val="28"/>
          <w:szCs w:val="28"/>
        </w:rPr>
        <w:t>Серед клієнтів «</w:t>
      </w:r>
      <w:proofErr w:type="spellStart"/>
      <w:r>
        <w:rPr>
          <w:rFonts w:ascii="Times New Roman" w:hAnsi="Times New Roman" w:cs="Times New Roman"/>
          <w:sz w:val="28"/>
          <w:szCs w:val="28"/>
        </w:rPr>
        <w:t>Монобанку</w:t>
      </w:r>
      <w:proofErr w:type="spellEnd"/>
      <w:r>
        <w:rPr>
          <w:rFonts w:ascii="Times New Roman" w:hAnsi="Times New Roman" w:cs="Times New Roman"/>
          <w:sz w:val="28"/>
          <w:szCs w:val="28"/>
        </w:rPr>
        <w:t xml:space="preserve">» від «Універсал Банк» 100% </w:t>
      </w:r>
      <w:r>
        <w:rPr>
          <w:rFonts w:ascii="Times New Roman" w:hAnsi="Times New Roman" w:cs="Times New Roman"/>
          <w:sz w:val="28"/>
          <w:szCs w:val="28"/>
        </w:rPr>
        <w:lastRenderedPageBreak/>
        <w:t>рекомендують банк, «</w:t>
      </w:r>
      <w:proofErr w:type="spellStart"/>
      <w:r>
        <w:rPr>
          <w:rFonts w:ascii="Times New Roman" w:hAnsi="Times New Roman" w:cs="Times New Roman"/>
          <w:sz w:val="28"/>
          <w:szCs w:val="28"/>
        </w:rPr>
        <w:t>ПУМБу</w:t>
      </w:r>
      <w:proofErr w:type="spellEnd"/>
      <w:r>
        <w:rPr>
          <w:rFonts w:ascii="Times New Roman" w:hAnsi="Times New Roman" w:cs="Times New Roman"/>
          <w:sz w:val="28"/>
          <w:szCs w:val="28"/>
        </w:rPr>
        <w:t>» - 82%, «Приватбанку» - 79% та «Ощадбанку», - 66%.</w:t>
      </w:r>
    </w:p>
    <w:p w14:paraId="5F021DF1" w14:textId="77777777" w:rsidR="00A601FB" w:rsidRDefault="00A601FB" w:rsidP="00A601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 завдання: дослідження образу банку у ЗМІ</w:t>
      </w:r>
    </w:p>
    <w:p w14:paraId="55BF5435" w14:textId="65934D1C" w:rsidR="00A601FB" w:rsidRDefault="00A601FB" w:rsidP="00A601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Pr="00D93771">
        <w:rPr>
          <w:rFonts w:ascii="Times New Roman" w:hAnsi="Times New Roman" w:cs="Times New Roman"/>
          <w:sz w:val="28"/>
          <w:szCs w:val="28"/>
        </w:rPr>
        <w:t xml:space="preserve"> </w:t>
      </w:r>
      <w:r>
        <w:rPr>
          <w:rFonts w:ascii="Times New Roman" w:hAnsi="Times New Roman" w:cs="Times New Roman"/>
          <w:sz w:val="28"/>
          <w:szCs w:val="28"/>
        </w:rPr>
        <w:t>за останні пів року організував та підтримав 9 PR-</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Деякі з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були направленні на інформування споживачів ринку про банк та його діяльність, про політичну позицію, яку зайняти власники активів банку. Інші були направлені на підтримку Збройних Сил України, підтримку розвитку та фінансової грамотності населення України;</w:t>
      </w:r>
    </w:p>
    <w:p w14:paraId="280E54B7" w14:textId="77777777" w:rsidR="00A601FB" w:rsidRDefault="00A601FB" w:rsidP="00A601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прес-конференції є неефективні в переконанні більшості споживачів, оскільки більше половини їх не бачила або не запам’ятала та для більшості вони не мають високого рівня цінності, щоб змінити їх негативне ставлення до банку;</w:t>
      </w:r>
    </w:p>
    <w:p w14:paraId="0FB6DFC6" w14:textId="759A2907" w:rsidR="00A601FB" w:rsidRDefault="00A601FB" w:rsidP="00DB04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PR</w:t>
      </w:r>
      <w:r>
        <w:rPr>
          <w:rFonts w:ascii="Times New Roman" w:hAnsi="Times New Roman" w:cs="Times New Roman"/>
          <w:sz w:val="28"/>
          <w:szCs w:val="28"/>
        </w:rPr>
        <w:t xml:space="preserve">-кампанію «Майбутнє має сенс» від «Сенс Банку» бачили 41,2% респондентів. Серед людей, які точно її не бачили – 41,2%, а також людей, які не пам’ятають – 17,6%. Більшість респондентів (52,9%) вважає, що реклама має високу цінність та добре інформує споживачів. Щодо ефективності </w:t>
      </w:r>
      <w:r>
        <w:rPr>
          <w:rFonts w:ascii="Times New Roman" w:hAnsi="Times New Roman" w:cs="Times New Roman"/>
          <w:sz w:val="28"/>
          <w:szCs w:val="28"/>
          <w:lang w:val="en-US"/>
        </w:rPr>
        <w:t>PR</w:t>
      </w:r>
      <w:r>
        <w:rPr>
          <w:rFonts w:ascii="Times New Roman" w:hAnsi="Times New Roman" w:cs="Times New Roman"/>
          <w:sz w:val="28"/>
          <w:szCs w:val="28"/>
        </w:rPr>
        <w:t>-кампанії, то 61% респондентів відповіло, що запам’ятали нову назву банку «Сенс Банк», інша частина 39% відповіла, що ні. Відповідно відповідям, 82,4% респонденти відповіло, що ставлення до банку не змінилось. 17,6% - змінилось.</w:t>
      </w:r>
    </w:p>
    <w:p w14:paraId="3A00A6F5" w14:textId="4611C6DE" w:rsidR="00491741" w:rsidRDefault="00491741" w:rsidP="004917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6 завдання: дослідження ефективності рекламної діяльності банку:</w:t>
      </w:r>
    </w:p>
    <w:p w14:paraId="608BF119" w14:textId="1D329EBE" w:rsidR="00491741" w:rsidRDefault="00491741" w:rsidP="004917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 при дослідженні ефективності впливу реклами на споживачів ринку було з’ясовано, що 52,9% опитуваних не знайомі з рекламним слоганом банку. 47,1% відповіли, що знайомі. Деталізувавши інформацію з’ясували, що 100% клієнтів «Сенс Банку» знають слоган банку, серед клієнтів інших банків знають слоган лише 16,7%. 52,9% респондентів  відповіли, що слоган банку викликає у них позитивні емоції, у інших – нейтральні;</w:t>
      </w:r>
    </w:p>
    <w:p w14:paraId="73AD3FFE" w14:textId="77777777" w:rsidR="00491741" w:rsidRDefault="00491741" w:rsidP="004917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на відкрите питання анкети було отримана відповідь, що споживачі розуміють рекламний слоган «Сенс Банку» як переконання, що мета банку – це побудова майбутнього України разом з українцями надаючи нові можливості, знання, технологічні рішення для розвитку свого доходу та економіки країни в </w:t>
      </w:r>
      <w:r>
        <w:rPr>
          <w:rFonts w:ascii="Times New Roman" w:hAnsi="Times New Roman" w:cs="Times New Roman"/>
          <w:sz w:val="28"/>
          <w:szCs w:val="28"/>
        </w:rPr>
        <w:lastRenderedPageBreak/>
        <w:t>цілому. Нейтральне відношення до слогану у тих респондентів позиція яких ґрунтується на недовірі до банківських установ взагалі;</w:t>
      </w:r>
    </w:p>
    <w:p w14:paraId="587CF366" w14:textId="4046EAF7" w:rsidR="00491741" w:rsidRDefault="00491741" w:rsidP="004917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найбільш популярним медіа-каналом для респондентів є офіційна веб-сторінка банку (58,1%). Також респонденти вказали, що бачили рекламу в соціальних медіа (40,5%) та пресі (35,2%), тобто засобах масової інформації;</w:t>
      </w:r>
    </w:p>
    <w:p w14:paraId="4C928145" w14:textId="7F126C8E" w:rsidR="00491741" w:rsidRDefault="00491741" w:rsidP="004917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споживачі відповіли, що дізнаються новини про банк частіше з офіційної веб-сторінки банку (55%) та його мобільного додатку(50,2%). Причиною того, що саме ці канали є найбільші популярними, є те, що споживачі переконані, що отримати достовірну інформацію можна тільки з офіційних джерел інформації.</w:t>
      </w:r>
    </w:p>
    <w:p w14:paraId="00DB8870" w14:textId="1926F9E1" w:rsidR="00491741" w:rsidRDefault="00491741" w:rsidP="004917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7 завдання: оцінка соціального іміджу банку:</w:t>
      </w:r>
    </w:p>
    <w:p w14:paraId="0F56ADB5" w14:textId="36D19E14" w:rsidR="00491741" w:rsidRDefault="00491741" w:rsidP="004917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в результаті обробки внутрішньої вторинної інформації було з’ясовано, що банк приймає участь в різних за характером соціальних </w:t>
      </w:r>
      <w:proofErr w:type="spellStart"/>
      <w:r>
        <w:rPr>
          <w:rFonts w:ascii="Times New Roman" w:hAnsi="Times New Roman" w:cs="Times New Roman"/>
          <w:sz w:val="28"/>
          <w:szCs w:val="28"/>
        </w:rPr>
        <w:t>проєктах</w:t>
      </w:r>
      <w:proofErr w:type="spellEnd"/>
      <w:r w:rsidR="00872BA1">
        <w:rPr>
          <w:rFonts w:ascii="Times New Roman" w:hAnsi="Times New Roman" w:cs="Times New Roman"/>
          <w:sz w:val="28"/>
          <w:szCs w:val="28"/>
        </w:rPr>
        <w:t xml:space="preserve"> (7 </w:t>
      </w:r>
      <w:proofErr w:type="spellStart"/>
      <w:r w:rsidR="00872BA1">
        <w:rPr>
          <w:rFonts w:ascii="Times New Roman" w:hAnsi="Times New Roman" w:cs="Times New Roman"/>
          <w:sz w:val="28"/>
          <w:szCs w:val="28"/>
        </w:rPr>
        <w:t>проєктів</w:t>
      </w:r>
      <w:proofErr w:type="spellEnd"/>
      <w:r w:rsidR="00872BA1">
        <w:rPr>
          <w:rFonts w:ascii="Times New Roman" w:hAnsi="Times New Roman" w:cs="Times New Roman"/>
          <w:sz w:val="28"/>
          <w:szCs w:val="28"/>
        </w:rPr>
        <w:t>)</w:t>
      </w:r>
      <w:r>
        <w:rPr>
          <w:rFonts w:ascii="Times New Roman" w:hAnsi="Times New Roman" w:cs="Times New Roman"/>
          <w:sz w:val="28"/>
          <w:szCs w:val="28"/>
        </w:rPr>
        <w:t xml:space="preserve">, які направлені на матеріальну підтримку дітей, які залишись без батьків, та їх розвиток,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з підтримки співробітників банку, навколишнього середовища, Збройних Сил України та професійного розвитку студентів</w:t>
      </w:r>
      <w:r w:rsidR="00872BA1">
        <w:rPr>
          <w:rFonts w:ascii="Times New Roman" w:hAnsi="Times New Roman" w:cs="Times New Roman"/>
          <w:sz w:val="28"/>
          <w:szCs w:val="28"/>
        </w:rPr>
        <w:t>;</w:t>
      </w:r>
    </w:p>
    <w:p w14:paraId="22AA24F5" w14:textId="5B7A6AF1" w:rsidR="00872BA1" w:rsidRDefault="00872BA1" w:rsidP="00872BA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- 58,8% респондентів відповіло, що не знають в яких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беруть участь українські банки, тобто більша частина респондентів. Кількість респондентів, які відповіли, що знають в яких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беруть участь банку, дорівнює 41,2%;</w:t>
      </w:r>
    </w:p>
    <w:p w14:paraId="026576C5" w14:textId="37F15E29" w:rsidR="00872BA1" w:rsidRDefault="00872BA1" w:rsidP="00872BA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- 47,1% респондентів, які прийняли участь в опитуванні, відповіли, що вважають, що «Сенс Банк» приймає участь в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з підтримки розвитку фінансової грамотності населення України. Також респонденти вважають, що банк приймає участь в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що підтримують розвиток знань дітей-сиріт та фінансово підтримують дітей, що залишись без батьків по 41,2% відповідей відповідно. 35,3% респондентів вказали, що банк також підтримує своїх працівників. Отже, можемо зробити висновок, що відповіді, які надали респонденти, відповідають соціальним </w:t>
      </w:r>
      <w:proofErr w:type="spellStart"/>
      <w:r>
        <w:rPr>
          <w:rFonts w:ascii="Times New Roman" w:hAnsi="Times New Roman" w:cs="Times New Roman"/>
          <w:sz w:val="28"/>
          <w:szCs w:val="28"/>
        </w:rPr>
        <w:t>проєктам</w:t>
      </w:r>
      <w:proofErr w:type="spellEnd"/>
      <w:r>
        <w:rPr>
          <w:rFonts w:ascii="Times New Roman" w:hAnsi="Times New Roman" w:cs="Times New Roman"/>
          <w:sz w:val="28"/>
          <w:szCs w:val="28"/>
        </w:rPr>
        <w:t>, які підтримує або організовує «Сенс Банк»;)</w:t>
      </w:r>
    </w:p>
    <w:p w14:paraId="511DFD67" w14:textId="378980F6" w:rsidR="00DB42BE" w:rsidRDefault="00872BA1" w:rsidP="00872BA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більшість респондентів (80% опитуваних) вважає, що соціально відповідальний банк України повинен підтримувати соціальні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з підтримки </w:t>
      </w:r>
      <w:r>
        <w:rPr>
          <w:rFonts w:ascii="Times New Roman" w:hAnsi="Times New Roman" w:cs="Times New Roman"/>
          <w:sz w:val="28"/>
          <w:szCs w:val="28"/>
        </w:rPr>
        <w:lastRenderedPageBreak/>
        <w:t xml:space="preserve">розвитку фінансової грамотності населення та фінансові підтримки дітей, які залишись без батьків. Також половина (52,9%) респондентів вважає, що банк повинен підтримувати розвиток знань дітей-сиріт. 41,2% респондентів вказало, що соціально відповідальних банк, на їх думку, підтримує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зі збереження навколишнього середовища. Порівнюючи результати опитування можемо сказати, що «Сенс Банк» відповідає вимогам споживачів ринку як соціально відповідальний банк. Але, якщо взяти до уваги відповіді респондентів на питання чи знають вони про соціальну участь банків, то ми можемо зробити висновок, що банку необхідно збільшувати рівень обізнаності своїх клієнтів та клієнтів інших банків про соціальну участь банку в житті України, оскільки 58,8% респондентів відповіло, що взагалі не знають про соціальне життя банківських установ країни.</w:t>
      </w:r>
    </w:p>
    <w:p w14:paraId="49093D13" w14:textId="0278EEDA" w:rsidR="00B55E48" w:rsidRDefault="00B55E48" w:rsidP="00646537">
      <w:pPr>
        <w:spacing w:after="0" w:line="360" w:lineRule="auto"/>
        <w:jc w:val="both"/>
        <w:rPr>
          <w:rFonts w:ascii="Times New Roman" w:hAnsi="Times New Roman" w:cs="Times New Roman"/>
          <w:sz w:val="28"/>
          <w:szCs w:val="28"/>
        </w:rPr>
      </w:pPr>
    </w:p>
    <w:p w14:paraId="746FD8B7" w14:textId="03BDC30B" w:rsidR="00B55E48" w:rsidRDefault="00B55E48" w:rsidP="005575F8">
      <w:pPr>
        <w:spacing w:after="0" w:line="360" w:lineRule="auto"/>
        <w:ind w:firstLine="567"/>
        <w:jc w:val="both"/>
        <w:outlineLvl w:val="1"/>
        <w:rPr>
          <w:rFonts w:ascii="Times New Roman" w:hAnsi="Times New Roman" w:cs="Times New Roman"/>
          <w:sz w:val="28"/>
          <w:szCs w:val="28"/>
        </w:rPr>
      </w:pPr>
      <w:bookmarkStart w:id="135" w:name="_Toc136625313"/>
      <w:bookmarkStart w:id="136" w:name="_Toc136640263"/>
      <w:bookmarkStart w:id="137" w:name="_Toc137243267"/>
      <w:bookmarkStart w:id="138" w:name="_Toc137325762"/>
      <w:bookmarkStart w:id="139" w:name="_Toc137493131"/>
      <w:bookmarkStart w:id="140" w:name="_Hlk136203784"/>
      <w:r>
        <w:rPr>
          <w:rFonts w:ascii="Times New Roman" w:hAnsi="Times New Roman" w:cs="Times New Roman"/>
          <w:sz w:val="28"/>
          <w:szCs w:val="28"/>
        </w:rPr>
        <w:t xml:space="preserve">3.2 Пропозиції щодо удосконалення маркетингової діяльності </w:t>
      </w:r>
      <w:bookmarkEnd w:id="135"/>
      <w:bookmarkEnd w:id="136"/>
      <w:r w:rsidR="00B07D72">
        <w:rPr>
          <w:rFonts w:ascii="Times New Roman" w:hAnsi="Times New Roman" w:cs="Times New Roman"/>
          <w:sz w:val="28"/>
          <w:szCs w:val="28"/>
        </w:rPr>
        <w:t>АТ «Сенс Банк»</w:t>
      </w:r>
      <w:bookmarkEnd w:id="137"/>
      <w:bookmarkEnd w:id="138"/>
      <w:bookmarkEnd w:id="139"/>
    </w:p>
    <w:p w14:paraId="24FEAA97" w14:textId="58E339C5" w:rsidR="00B55E48" w:rsidRDefault="00B55E48" w:rsidP="00646537">
      <w:pPr>
        <w:spacing w:after="0" w:line="360" w:lineRule="auto"/>
        <w:jc w:val="both"/>
        <w:rPr>
          <w:rFonts w:ascii="Times New Roman" w:hAnsi="Times New Roman" w:cs="Times New Roman"/>
          <w:sz w:val="28"/>
          <w:szCs w:val="28"/>
        </w:rPr>
      </w:pPr>
    </w:p>
    <w:p w14:paraId="226F0EBA" w14:textId="2DDC6CD2" w:rsidR="002C4DE5" w:rsidRDefault="00EB56F5" w:rsidP="002C4D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даному пункті дипломної роботи планується запропонувати конкретні заходи коригування </w:t>
      </w:r>
      <w:r w:rsidR="00811668" w:rsidRPr="00811668">
        <w:rPr>
          <w:rFonts w:ascii="Times New Roman" w:hAnsi="Times New Roman" w:cs="Times New Roman"/>
          <w:sz w:val="28"/>
          <w:szCs w:val="28"/>
        </w:rPr>
        <w:t xml:space="preserve">елементів </w:t>
      </w:r>
      <w:r w:rsidRPr="00811668">
        <w:rPr>
          <w:rFonts w:ascii="Times New Roman" w:hAnsi="Times New Roman" w:cs="Times New Roman"/>
          <w:sz w:val="28"/>
          <w:szCs w:val="28"/>
        </w:rPr>
        <w:t>іміджу АТ</w:t>
      </w:r>
      <w:r>
        <w:rPr>
          <w:rFonts w:ascii="Times New Roman" w:hAnsi="Times New Roman" w:cs="Times New Roman"/>
          <w:sz w:val="28"/>
          <w:szCs w:val="28"/>
        </w:rPr>
        <w:t xml:space="preserve"> «Сенс Банку»</w:t>
      </w:r>
      <w:r w:rsidR="0037591E">
        <w:rPr>
          <w:rFonts w:ascii="Times New Roman" w:hAnsi="Times New Roman" w:cs="Times New Roman"/>
          <w:sz w:val="28"/>
          <w:szCs w:val="28"/>
        </w:rPr>
        <w:t xml:space="preserve"> для вирішення маркетингової управлінської проблеми банку. Як було визначено раніше</w:t>
      </w:r>
      <w:r w:rsidR="00811668">
        <w:rPr>
          <w:rFonts w:ascii="Times New Roman" w:hAnsi="Times New Roman" w:cs="Times New Roman"/>
          <w:sz w:val="28"/>
          <w:szCs w:val="28"/>
        </w:rPr>
        <w:t xml:space="preserve"> в пункті 1.3</w:t>
      </w:r>
      <w:r w:rsidR="0037591E">
        <w:rPr>
          <w:rFonts w:ascii="Times New Roman" w:hAnsi="Times New Roman" w:cs="Times New Roman"/>
          <w:sz w:val="28"/>
          <w:szCs w:val="28"/>
        </w:rPr>
        <w:t xml:space="preserve">, маркетингова управлінська проблема АТ «Сенс Банку» - </w:t>
      </w:r>
      <w:r w:rsidR="0037591E" w:rsidRPr="0037591E">
        <w:rPr>
          <w:rFonts w:ascii="Times New Roman" w:hAnsi="Times New Roman" w:cs="Times New Roman"/>
          <w:sz w:val="28"/>
          <w:szCs w:val="28"/>
        </w:rPr>
        <w:t xml:space="preserve">формування іміджу «Сенс Банку» на ринку банківських послуг як українського надійного банку для відновлення ділової активності банку. </w:t>
      </w:r>
      <w:r>
        <w:rPr>
          <w:rFonts w:ascii="Times New Roman" w:hAnsi="Times New Roman" w:cs="Times New Roman"/>
          <w:sz w:val="28"/>
          <w:szCs w:val="28"/>
        </w:rPr>
        <w:t>Тобто в результаті впровадження цих заходів планується підвищ</w:t>
      </w:r>
      <w:r w:rsidR="00850379">
        <w:rPr>
          <w:rFonts w:ascii="Times New Roman" w:hAnsi="Times New Roman" w:cs="Times New Roman"/>
          <w:sz w:val="28"/>
          <w:szCs w:val="28"/>
        </w:rPr>
        <w:t>ити</w:t>
      </w:r>
      <w:r>
        <w:rPr>
          <w:rFonts w:ascii="Times New Roman" w:hAnsi="Times New Roman" w:cs="Times New Roman"/>
          <w:sz w:val="28"/>
          <w:szCs w:val="28"/>
        </w:rPr>
        <w:t xml:space="preserve"> рів</w:t>
      </w:r>
      <w:r w:rsidR="00850379">
        <w:rPr>
          <w:rFonts w:ascii="Times New Roman" w:hAnsi="Times New Roman" w:cs="Times New Roman"/>
          <w:sz w:val="28"/>
          <w:szCs w:val="28"/>
        </w:rPr>
        <w:t>ень</w:t>
      </w:r>
      <w:r>
        <w:rPr>
          <w:rFonts w:ascii="Times New Roman" w:hAnsi="Times New Roman" w:cs="Times New Roman"/>
          <w:sz w:val="28"/>
          <w:szCs w:val="28"/>
        </w:rPr>
        <w:t xml:space="preserve"> довіри серед споживачів ринку, а саме серед </w:t>
      </w:r>
      <w:r w:rsidR="008F0D27">
        <w:rPr>
          <w:rFonts w:ascii="Times New Roman" w:hAnsi="Times New Roman" w:cs="Times New Roman"/>
          <w:sz w:val="28"/>
          <w:szCs w:val="28"/>
        </w:rPr>
        <w:t xml:space="preserve">цільових </w:t>
      </w:r>
      <w:r>
        <w:rPr>
          <w:rFonts w:ascii="Times New Roman" w:hAnsi="Times New Roman" w:cs="Times New Roman"/>
          <w:sz w:val="28"/>
          <w:szCs w:val="28"/>
        </w:rPr>
        <w:t>сегментів, попередньо визначених в пункті 1.2</w:t>
      </w:r>
      <w:r w:rsidR="00811668">
        <w:rPr>
          <w:rFonts w:ascii="Times New Roman" w:hAnsi="Times New Roman" w:cs="Times New Roman"/>
          <w:sz w:val="28"/>
          <w:szCs w:val="28"/>
        </w:rPr>
        <w:t xml:space="preserve"> як цільові</w:t>
      </w:r>
      <w:r>
        <w:rPr>
          <w:rFonts w:ascii="Times New Roman" w:hAnsi="Times New Roman" w:cs="Times New Roman"/>
          <w:sz w:val="28"/>
          <w:szCs w:val="28"/>
        </w:rPr>
        <w:t xml:space="preserve">, та формування позитивних асоціацій з банком. Оскільки на сьогоднішній день, більшість споживачів ринку асоціює банк такими характеристиками, як </w:t>
      </w:r>
      <w:r w:rsidR="00850379">
        <w:rPr>
          <w:rFonts w:ascii="Times New Roman" w:hAnsi="Times New Roman" w:cs="Times New Roman"/>
          <w:sz w:val="28"/>
          <w:szCs w:val="28"/>
        </w:rPr>
        <w:t>російський банк (рис.1.</w:t>
      </w:r>
      <w:r w:rsidR="002A580E">
        <w:rPr>
          <w:rFonts w:ascii="Times New Roman" w:hAnsi="Times New Roman" w:cs="Times New Roman"/>
          <w:sz w:val="28"/>
          <w:szCs w:val="28"/>
          <w:lang w:val="ru-RU"/>
        </w:rPr>
        <w:t>5</w:t>
      </w:r>
      <w:r w:rsidR="00850379">
        <w:rPr>
          <w:rFonts w:ascii="Times New Roman" w:hAnsi="Times New Roman" w:cs="Times New Roman"/>
          <w:sz w:val="28"/>
          <w:szCs w:val="28"/>
        </w:rPr>
        <w:t>) та ненадійний банк (рис.3.17), що впливає на зниження конкурентоспроможності банку серед його конкурентів</w:t>
      </w:r>
      <w:r w:rsidR="002C4DE5">
        <w:rPr>
          <w:rFonts w:ascii="Times New Roman" w:hAnsi="Times New Roman" w:cs="Times New Roman"/>
          <w:sz w:val="28"/>
          <w:szCs w:val="28"/>
        </w:rPr>
        <w:t xml:space="preserve"> </w:t>
      </w:r>
      <w:r w:rsidR="002C4DE5">
        <w:rPr>
          <w:rFonts w:ascii="Times New Roman" w:hAnsi="Times New Roman" w:cs="Times New Roman"/>
          <w:sz w:val="28"/>
          <w:szCs w:val="28"/>
          <w:lang w:val="en-US"/>
        </w:rPr>
        <w:t>[5</w:t>
      </w:r>
      <w:r w:rsidR="003B4785">
        <w:rPr>
          <w:rFonts w:ascii="Times New Roman" w:hAnsi="Times New Roman" w:cs="Times New Roman"/>
          <w:sz w:val="28"/>
          <w:szCs w:val="28"/>
          <w:lang w:val="en-US"/>
        </w:rPr>
        <w:t>7</w:t>
      </w:r>
      <w:r w:rsidR="002C4DE5">
        <w:rPr>
          <w:rFonts w:ascii="Times New Roman" w:hAnsi="Times New Roman" w:cs="Times New Roman"/>
          <w:sz w:val="28"/>
          <w:szCs w:val="28"/>
          <w:lang w:val="en-US"/>
        </w:rPr>
        <w:t>]</w:t>
      </w:r>
      <w:r w:rsidR="002C4DE5">
        <w:rPr>
          <w:rFonts w:ascii="Times New Roman" w:hAnsi="Times New Roman" w:cs="Times New Roman"/>
          <w:sz w:val="28"/>
          <w:szCs w:val="28"/>
        </w:rPr>
        <w:t xml:space="preserve"> та відновлення рівня прибутковості банку на ринку банківських послуг України.</w:t>
      </w:r>
    </w:p>
    <w:p w14:paraId="1532BD66" w14:textId="43791B83" w:rsidR="00881718" w:rsidRDefault="002C4DE5" w:rsidP="009A48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Планується розробити</w:t>
      </w:r>
      <w:r w:rsidR="009A48EF">
        <w:rPr>
          <w:rFonts w:ascii="Times New Roman" w:hAnsi="Times New Roman" w:cs="Times New Roman"/>
          <w:sz w:val="28"/>
          <w:szCs w:val="28"/>
        </w:rPr>
        <w:t xml:space="preserve"> та провадити маркетингові заходи, які будуть направлені на формування образу банку в свідомості споживачів ринку як українського банку, тобто такого, що працює для покращення добробуту українців, </w:t>
      </w:r>
      <w:r w:rsidR="009A48EF">
        <w:rPr>
          <w:rFonts w:ascii="Times New Roman" w:hAnsi="Times New Roman" w:cs="Times New Roman"/>
          <w:sz w:val="28"/>
          <w:szCs w:val="28"/>
        </w:rPr>
        <w:lastRenderedPageBreak/>
        <w:t>забезпечення стабільності функціонування банківської системи та економіки країни, банку, що підтримує фінансового українську армію та прагне наближення перемоги України. Банк на сьогоднішній день має проблему з низьким рівнем обізнаності населення про свої соціальні досягнення, тобто «Сенс Банк» сьогодні робить великий вклад в розвиток країни, але про це мало хто знає з споживачів ринку, що підтверджено опитуванням про знання щодо соціальної відповідальності банків. Також планується розробити заходи для побудови асоціацій в свідомості споживачів, що банк є надійним, послуги його є прозорими та персонал банку є висококваліфікованим за рахунок впровадження комунікаційних компаній та покращення рівня прозорості надання послуг.</w:t>
      </w:r>
    </w:p>
    <w:p w14:paraId="6A17C9F7" w14:textId="6B9395D0" w:rsidR="00C30D6D" w:rsidRDefault="00C30D6D" w:rsidP="0041625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Розроблюватись пропозиції щодо вдосконалення маркетингової діяльності відповідно до мети формування іміджу буде проводитись для кожного завдання дослідження окремо. </w:t>
      </w:r>
      <w:bookmarkStart w:id="141" w:name="_Hlk136203836"/>
      <w:bookmarkEnd w:id="140"/>
      <w:r>
        <w:rPr>
          <w:rFonts w:ascii="Times New Roman" w:hAnsi="Times New Roman" w:cs="Times New Roman"/>
          <w:sz w:val="28"/>
          <w:szCs w:val="28"/>
        </w:rPr>
        <w:t>В результаті аналізу отриманих результатів в пункті 3.1 наведемо елемент іміджу, який потребує коригування, пропозиції та мету пропозиції.</w:t>
      </w:r>
    </w:p>
    <w:p w14:paraId="05328FFD" w14:textId="07F200DD" w:rsidR="0037591E" w:rsidRPr="00ED5516" w:rsidRDefault="00611EAA" w:rsidP="00C81C40">
      <w:pPr>
        <w:shd w:val="clear" w:color="auto" w:fill="FFFFFF" w:themeFill="background1"/>
        <w:spacing w:after="0" w:line="360" w:lineRule="auto"/>
        <w:ind w:firstLine="567"/>
        <w:jc w:val="both"/>
        <w:rPr>
          <w:rFonts w:ascii="Times New Roman" w:hAnsi="Times New Roman" w:cs="Times New Roman"/>
          <w:sz w:val="28"/>
          <w:szCs w:val="28"/>
        </w:rPr>
      </w:pPr>
      <w:r w:rsidRPr="00ED5516">
        <w:rPr>
          <w:rFonts w:ascii="Times New Roman" w:hAnsi="Times New Roman" w:cs="Times New Roman"/>
          <w:sz w:val="28"/>
          <w:szCs w:val="28"/>
        </w:rPr>
        <w:t xml:space="preserve">Пропозиції щодо вдосконалення отриманих результатів </w:t>
      </w:r>
      <w:bookmarkStart w:id="142" w:name="_Hlk136436971"/>
      <w:r w:rsidRPr="00ED5516">
        <w:rPr>
          <w:rFonts w:ascii="Times New Roman" w:hAnsi="Times New Roman" w:cs="Times New Roman"/>
          <w:sz w:val="28"/>
          <w:szCs w:val="28"/>
        </w:rPr>
        <w:t>дослідження поточного стану якості основних та сервісних послуг «Сенс Банку»:</w:t>
      </w:r>
      <w:bookmarkEnd w:id="142"/>
    </w:p>
    <w:p w14:paraId="6C9D8F97" w14:textId="2A5C1CAD" w:rsidR="00ED5516" w:rsidRDefault="00611EAA" w:rsidP="0041625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00ED5516">
        <w:rPr>
          <w:rFonts w:ascii="Times New Roman" w:hAnsi="Times New Roman" w:cs="Times New Roman"/>
          <w:sz w:val="28"/>
          <w:szCs w:val="28"/>
        </w:rPr>
        <w:t>«Сенс Банк» має проблеми з оптимізацією внутрішніх процесів нарахування кредитного боргу клієнтів або проведення її реструктуризації та закриття, після чого банком продовжуються нараховуватись проценти за кредитом через що у клієнтів складається враження, що банк навмисно їх обкрадає.</w:t>
      </w:r>
    </w:p>
    <w:p w14:paraId="46C55CC0" w14:textId="443D2C6A" w:rsidR="00611EAA" w:rsidRDefault="00ED5516" w:rsidP="00ED5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Тому було запропоновано </w:t>
      </w:r>
      <w:r w:rsidR="00611EAA">
        <w:rPr>
          <w:rFonts w:ascii="Times New Roman" w:hAnsi="Times New Roman" w:cs="Times New Roman"/>
          <w:sz w:val="28"/>
          <w:szCs w:val="28"/>
        </w:rPr>
        <w:t>впровадження системи заходів для підвищення ефективності нарахування процентів за кредитом, реструктуризації боргу або його закриття клієнтом банку</w:t>
      </w:r>
      <w:r>
        <w:rPr>
          <w:rFonts w:ascii="Times New Roman" w:hAnsi="Times New Roman" w:cs="Times New Roman"/>
          <w:sz w:val="28"/>
          <w:szCs w:val="28"/>
        </w:rPr>
        <w:t xml:space="preserve"> таких, як </w:t>
      </w:r>
      <w:r w:rsidR="00611EAA">
        <w:rPr>
          <w:rFonts w:ascii="Times New Roman" w:hAnsi="Times New Roman" w:cs="Times New Roman"/>
          <w:sz w:val="28"/>
          <w:szCs w:val="28"/>
        </w:rPr>
        <w:t>:</w:t>
      </w:r>
    </w:p>
    <w:p w14:paraId="1531C0BE" w14:textId="22DB53D8" w:rsidR="00611EAA" w:rsidRDefault="00611EAA" w:rsidP="0099635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996354">
        <w:rPr>
          <w:rFonts w:ascii="Times New Roman" w:hAnsi="Times New Roman" w:cs="Times New Roman"/>
          <w:sz w:val="28"/>
          <w:szCs w:val="28"/>
        </w:rPr>
        <w:t xml:space="preserve"> технічна</w:t>
      </w:r>
      <w:r>
        <w:rPr>
          <w:rFonts w:ascii="Times New Roman" w:hAnsi="Times New Roman" w:cs="Times New Roman"/>
          <w:sz w:val="28"/>
          <w:szCs w:val="28"/>
        </w:rPr>
        <w:t xml:space="preserve"> </w:t>
      </w:r>
      <w:r w:rsidR="00996354">
        <w:rPr>
          <w:rFonts w:ascii="Times New Roman" w:hAnsi="Times New Roman" w:cs="Times New Roman"/>
          <w:sz w:val="28"/>
          <w:szCs w:val="28"/>
        </w:rPr>
        <w:t>оптимізація централізованої системи управління банку, яка має наступні недоліки, як відсутність автоматизації внесення змін в реєстр</w:t>
      </w:r>
      <w:r w:rsidR="00F43B7A">
        <w:rPr>
          <w:rFonts w:ascii="Times New Roman" w:hAnsi="Times New Roman" w:cs="Times New Roman"/>
          <w:sz w:val="28"/>
          <w:szCs w:val="28"/>
        </w:rPr>
        <w:t xml:space="preserve"> виданих</w:t>
      </w:r>
      <w:r w:rsidR="00996354">
        <w:rPr>
          <w:rFonts w:ascii="Times New Roman" w:hAnsi="Times New Roman" w:cs="Times New Roman"/>
          <w:sz w:val="28"/>
          <w:szCs w:val="28"/>
        </w:rPr>
        <w:t xml:space="preserve"> кредитів</w:t>
      </w:r>
      <w:r w:rsidR="00F43B7A">
        <w:rPr>
          <w:rFonts w:ascii="Times New Roman" w:hAnsi="Times New Roman" w:cs="Times New Roman"/>
          <w:sz w:val="28"/>
          <w:szCs w:val="28"/>
        </w:rPr>
        <w:t xml:space="preserve"> банком</w:t>
      </w:r>
      <w:r w:rsidR="00996354">
        <w:rPr>
          <w:rFonts w:ascii="Times New Roman" w:hAnsi="Times New Roman" w:cs="Times New Roman"/>
          <w:sz w:val="28"/>
          <w:szCs w:val="28"/>
        </w:rPr>
        <w:t xml:space="preserve"> після проведення їх реструктуризація </w:t>
      </w:r>
      <w:r w:rsidR="00F43B7A">
        <w:rPr>
          <w:rFonts w:ascii="Times New Roman" w:hAnsi="Times New Roman" w:cs="Times New Roman"/>
          <w:sz w:val="28"/>
          <w:szCs w:val="28"/>
        </w:rPr>
        <w:t>або</w:t>
      </w:r>
      <w:r w:rsidR="00996354">
        <w:rPr>
          <w:rFonts w:ascii="Times New Roman" w:hAnsi="Times New Roman" w:cs="Times New Roman"/>
          <w:sz w:val="28"/>
          <w:szCs w:val="28"/>
        </w:rPr>
        <w:t xml:space="preserve"> закриття кредитного боргу через що потім виникають технічні помилки у кредитуванні населення, 50% яких банк не може виправити. Через</w:t>
      </w:r>
      <w:r w:rsidR="00F43B7A">
        <w:rPr>
          <w:rFonts w:ascii="Times New Roman" w:hAnsi="Times New Roman" w:cs="Times New Roman"/>
          <w:sz w:val="28"/>
          <w:szCs w:val="28"/>
        </w:rPr>
        <w:t xml:space="preserve"> це </w:t>
      </w:r>
      <w:r w:rsidR="00996354">
        <w:rPr>
          <w:rFonts w:ascii="Times New Roman" w:hAnsi="Times New Roman" w:cs="Times New Roman"/>
          <w:sz w:val="28"/>
          <w:szCs w:val="28"/>
        </w:rPr>
        <w:t xml:space="preserve"> у клієнтів банку складається враження, що «Сенс Банк» навмисно обкрадає своїх клієнтів через </w:t>
      </w:r>
      <w:r w:rsidR="00F43B7A">
        <w:rPr>
          <w:rFonts w:ascii="Times New Roman" w:hAnsi="Times New Roman" w:cs="Times New Roman"/>
          <w:sz w:val="28"/>
          <w:szCs w:val="28"/>
        </w:rPr>
        <w:t xml:space="preserve">зростаючу без причини суму </w:t>
      </w:r>
      <w:r w:rsidR="00F43B7A">
        <w:rPr>
          <w:rFonts w:ascii="Times New Roman" w:hAnsi="Times New Roman" w:cs="Times New Roman"/>
          <w:sz w:val="28"/>
          <w:szCs w:val="28"/>
        </w:rPr>
        <w:lastRenderedPageBreak/>
        <w:t>кредитного боргу.</w:t>
      </w:r>
      <w:r w:rsidR="00996354">
        <w:rPr>
          <w:rFonts w:ascii="Times New Roman" w:hAnsi="Times New Roman" w:cs="Times New Roman"/>
          <w:sz w:val="28"/>
          <w:szCs w:val="28"/>
        </w:rPr>
        <w:t xml:space="preserve"> Тобто рекомендація для коригування поточного становища – </w:t>
      </w:r>
      <w:bookmarkStart w:id="143" w:name="_Hlk136437018"/>
      <w:r w:rsidR="00996354">
        <w:rPr>
          <w:rFonts w:ascii="Times New Roman" w:hAnsi="Times New Roman" w:cs="Times New Roman"/>
          <w:sz w:val="28"/>
          <w:szCs w:val="28"/>
        </w:rPr>
        <w:t>налагодження а</w:t>
      </w:r>
      <w:r w:rsidR="00C37272">
        <w:rPr>
          <w:rFonts w:ascii="Times New Roman" w:hAnsi="Times New Roman" w:cs="Times New Roman"/>
          <w:sz w:val="28"/>
          <w:szCs w:val="28"/>
        </w:rPr>
        <w:t>вто</w:t>
      </w:r>
      <w:r w:rsidR="00996354">
        <w:rPr>
          <w:rFonts w:ascii="Times New Roman" w:hAnsi="Times New Roman" w:cs="Times New Roman"/>
          <w:sz w:val="28"/>
          <w:szCs w:val="28"/>
        </w:rPr>
        <w:t>матизації в централізованій системі управління кредитів</w:t>
      </w:r>
      <w:bookmarkEnd w:id="143"/>
      <w:r w:rsidR="00996354">
        <w:rPr>
          <w:rFonts w:ascii="Times New Roman" w:hAnsi="Times New Roman" w:cs="Times New Roman"/>
          <w:sz w:val="28"/>
          <w:szCs w:val="28"/>
        </w:rPr>
        <w:t xml:space="preserve">. </w:t>
      </w:r>
    </w:p>
    <w:p w14:paraId="46D765AF" w14:textId="64370DE4" w:rsidR="00F43B7A" w:rsidRDefault="00F43B7A" w:rsidP="0099635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Метою впровадження пропозиції є покращення якості обслуговування клієнтів банку та збільшення ефективності роботи системи, що в подальшому позитивно вплине на ставлення клієнтів до банку та віру в його надійність та прозорість;</w:t>
      </w:r>
    </w:p>
    <w:p w14:paraId="7ED2FCFD" w14:textId="0CF99CD0" w:rsidR="00F43B7A" w:rsidRDefault="00611EAA" w:rsidP="0041625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bookmarkStart w:id="144" w:name="_Hlk136437046"/>
      <w:r w:rsidR="00F43B7A">
        <w:rPr>
          <w:rFonts w:ascii="Times New Roman" w:hAnsi="Times New Roman" w:cs="Times New Roman"/>
          <w:sz w:val="28"/>
          <w:szCs w:val="28"/>
        </w:rPr>
        <w:t xml:space="preserve">впровадження системи </w:t>
      </w:r>
      <w:r>
        <w:rPr>
          <w:rFonts w:ascii="Times New Roman" w:hAnsi="Times New Roman" w:cs="Times New Roman"/>
          <w:sz w:val="28"/>
          <w:szCs w:val="28"/>
        </w:rPr>
        <w:t>інформування споживачів</w:t>
      </w:r>
      <w:bookmarkEnd w:id="144"/>
      <w:r w:rsidR="00F43B7A">
        <w:rPr>
          <w:rFonts w:ascii="Times New Roman" w:hAnsi="Times New Roman" w:cs="Times New Roman"/>
          <w:sz w:val="28"/>
          <w:szCs w:val="28"/>
        </w:rPr>
        <w:t xml:space="preserve">. Мета впровадження системи </w:t>
      </w:r>
      <w:r w:rsidR="00676B13">
        <w:rPr>
          <w:rFonts w:ascii="Times New Roman" w:hAnsi="Times New Roman" w:cs="Times New Roman"/>
          <w:sz w:val="28"/>
          <w:szCs w:val="28"/>
        </w:rPr>
        <w:t xml:space="preserve">- </w:t>
      </w:r>
      <w:r w:rsidR="00F43B7A">
        <w:rPr>
          <w:rFonts w:ascii="Times New Roman" w:hAnsi="Times New Roman" w:cs="Times New Roman"/>
          <w:sz w:val="28"/>
          <w:szCs w:val="28"/>
        </w:rPr>
        <w:t xml:space="preserve">формування </w:t>
      </w:r>
      <w:r w:rsidR="009A48EF">
        <w:rPr>
          <w:rFonts w:ascii="Times New Roman" w:hAnsi="Times New Roman" w:cs="Times New Roman"/>
          <w:sz w:val="28"/>
          <w:szCs w:val="28"/>
        </w:rPr>
        <w:t xml:space="preserve">образу банку як надійного банку </w:t>
      </w:r>
      <w:proofErr w:type="spellStart"/>
      <w:r w:rsidR="009A48EF">
        <w:rPr>
          <w:rFonts w:ascii="Times New Roman" w:hAnsi="Times New Roman" w:cs="Times New Roman"/>
          <w:sz w:val="28"/>
          <w:szCs w:val="28"/>
        </w:rPr>
        <w:t>клієнтоорієнтованого</w:t>
      </w:r>
      <w:proofErr w:type="spellEnd"/>
      <w:r w:rsidR="009A48EF">
        <w:rPr>
          <w:rFonts w:ascii="Times New Roman" w:hAnsi="Times New Roman" w:cs="Times New Roman"/>
          <w:sz w:val="28"/>
          <w:szCs w:val="28"/>
        </w:rPr>
        <w:t xml:space="preserve">, </w:t>
      </w:r>
      <w:r w:rsidR="00F43B7A">
        <w:rPr>
          <w:rFonts w:ascii="Times New Roman" w:hAnsi="Times New Roman" w:cs="Times New Roman"/>
          <w:sz w:val="28"/>
          <w:szCs w:val="28"/>
        </w:rPr>
        <w:t xml:space="preserve">оскільки у разі прострочення платежу працівник банку буде телефонувати клієнту для того, щоб нагадати про суму боргу та перепитати клієнта про його фінансовий стан, щоб запропонувати йому реструктуризацію боргу при наявності відповідних документів про втрату доходу. Але, враховуючи, що </w:t>
      </w:r>
      <w:r w:rsidR="00676B13">
        <w:rPr>
          <w:rFonts w:ascii="Times New Roman" w:hAnsi="Times New Roman" w:cs="Times New Roman"/>
          <w:sz w:val="28"/>
          <w:szCs w:val="28"/>
        </w:rPr>
        <w:t xml:space="preserve">більшість споживачів надає </w:t>
      </w:r>
      <w:proofErr w:type="spellStart"/>
      <w:r w:rsidR="00676B13">
        <w:rPr>
          <w:rFonts w:ascii="Times New Roman" w:hAnsi="Times New Roman" w:cs="Times New Roman"/>
          <w:sz w:val="28"/>
          <w:szCs w:val="28"/>
        </w:rPr>
        <w:t>надає</w:t>
      </w:r>
      <w:proofErr w:type="spellEnd"/>
      <w:r w:rsidR="00676B13">
        <w:rPr>
          <w:rFonts w:ascii="Times New Roman" w:hAnsi="Times New Roman" w:cs="Times New Roman"/>
          <w:sz w:val="28"/>
          <w:szCs w:val="28"/>
        </w:rPr>
        <w:t xml:space="preserve"> перевагу інтернет-банкінгу, то інформування варто проводити через його мобільну версію або повідомлення в </w:t>
      </w:r>
      <w:r w:rsidR="00676B13">
        <w:rPr>
          <w:rFonts w:ascii="Times New Roman" w:hAnsi="Times New Roman" w:cs="Times New Roman"/>
          <w:sz w:val="28"/>
          <w:szCs w:val="28"/>
          <w:lang w:val="en-US"/>
        </w:rPr>
        <w:t>Viber</w:t>
      </w:r>
      <w:r w:rsidR="00676B13">
        <w:rPr>
          <w:rFonts w:ascii="Times New Roman" w:hAnsi="Times New Roman" w:cs="Times New Roman"/>
          <w:sz w:val="28"/>
          <w:szCs w:val="28"/>
          <w:lang w:val="ru-RU"/>
        </w:rPr>
        <w:t xml:space="preserve"> за в</w:t>
      </w:r>
      <w:r w:rsidR="00676B13">
        <w:rPr>
          <w:rFonts w:ascii="Times New Roman" w:hAnsi="Times New Roman" w:cs="Times New Roman"/>
          <w:sz w:val="28"/>
          <w:szCs w:val="28"/>
        </w:rPr>
        <w:t xml:space="preserve">відсутності першого. Більшість споживачів може проігнорувати повідомлення від банку, якщо не має проблем з виплатою кредиту, але ті, у кого вони виникають ймовірно вийдуть на зв’язок з персоналом банку. </w:t>
      </w:r>
    </w:p>
    <w:p w14:paraId="60B9874A" w14:textId="6E7A2395" w:rsidR="00676B13" w:rsidRDefault="00676B13" w:rsidP="0041625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Головна мета – сформувати образ піклування банком про своїх клієнтів, щоб у них виникла довіра до банку, а також отримати інформацію про платоспроможність клієнта, щоб вчасно його </w:t>
      </w:r>
      <w:r w:rsidRPr="00676B13">
        <w:rPr>
          <w:rFonts w:ascii="Times New Roman" w:hAnsi="Times New Roman" w:cs="Times New Roman"/>
          <w:sz w:val="28"/>
          <w:szCs w:val="28"/>
        </w:rPr>
        <w:t>реструктурувати</w:t>
      </w:r>
      <w:r>
        <w:rPr>
          <w:rFonts w:ascii="Times New Roman" w:hAnsi="Times New Roman" w:cs="Times New Roman"/>
          <w:sz w:val="28"/>
          <w:szCs w:val="28"/>
        </w:rPr>
        <w:t xml:space="preserve"> і не перетворити в збитковий кредит.</w:t>
      </w:r>
    </w:p>
    <w:p w14:paraId="4CA2FF1F" w14:textId="611C595F" w:rsidR="005B32B0" w:rsidRDefault="00676B13" w:rsidP="001B5F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1B5F03">
        <w:rPr>
          <w:rFonts w:ascii="Times New Roman" w:hAnsi="Times New Roman" w:cs="Times New Roman"/>
          <w:sz w:val="28"/>
          <w:szCs w:val="28"/>
        </w:rPr>
        <w:t>серед споживачів, які є клієнтами іншого банку, головною причиною чому вони обрали інший банк є швидкість отримання банківської послуги. Як було з’ясовано, за оцінками швидкості</w:t>
      </w:r>
      <w:r w:rsidR="009A48EF">
        <w:rPr>
          <w:rFonts w:ascii="Times New Roman" w:hAnsi="Times New Roman" w:cs="Times New Roman"/>
          <w:sz w:val="28"/>
          <w:szCs w:val="28"/>
        </w:rPr>
        <w:t xml:space="preserve"> послуг</w:t>
      </w:r>
      <w:r w:rsidR="001B5F03">
        <w:rPr>
          <w:rFonts w:ascii="Times New Roman" w:hAnsi="Times New Roman" w:cs="Times New Roman"/>
          <w:sz w:val="28"/>
          <w:szCs w:val="28"/>
        </w:rPr>
        <w:t xml:space="preserve"> клієнтами, «Сенс Банк» є 2 місце в рейтингу, який був сформований наслідок дослідження. Тому постає проблема з</w:t>
      </w:r>
      <w:r w:rsidR="005B32B0">
        <w:rPr>
          <w:rFonts w:ascii="Times New Roman" w:hAnsi="Times New Roman" w:cs="Times New Roman"/>
          <w:sz w:val="28"/>
          <w:szCs w:val="28"/>
        </w:rPr>
        <w:t xml:space="preserve"> підвищення рівня знань споживачів ринку про легкість отримання послуги через мобільний інтернет-банкінг «Сенс Банку»</w:t>
      </w:r>
      <w:r w:rsidR="001B5F03">
        <w:rPr>
          <w:rFonts w:ascii="Times New Roman" w:hAnsi="Times New Roman" w:cs="Times New Roman"/>
          <w:sz w:val="28"/>
          <w:szCs w:val="28"/>
        </w:rPr>
        <w:t>. Тому б</w:t>
      </w:r>
      <w:r w:rsidR="005E48A0">
        <w:rPr>
          <w:rFonts w:ascii="Times New Roman" w:hAnsi="Times New Roman" w:cs="Times New Roman"/>
          <w:sz w:val="28"/>
          <w:szCs w:val="28"/>
          <w:lang w:val="ru-RU"/>
        </w:rPr>
        <w:t>у</w:t>
      </w:r>
      <w:proofErr w:type="spellStart"/>
      <w:r w:rsidR="001B5F03">
        <w:rPr>
          <w:rFonts w:ascii="Times New Roman" w:hAnsi="Times New Roman" w:cs="Times New Roman"/>
          <w:sz w:val="28"/>
          <w:szCs w:val="28"/>
        </w:rPr>
        <w:t>ло</w:t>
      </w:r>
      <w:proofErr w:type="spellEnd"/>
      <w:r w:rsidR="001B5F03">
        <w:rPr>
          <w:rFonts w:ascii="Times New Roman" w:hAnsi="Times New Roman" w:cs="Times New Roman"/>
          <w:sz w:val="28"/>
          <w:szCs w:val="28"/>
        </w:rPr>
        <w:t xml:space="preserve"> запропоновано </w:t>
      </w:r>
      <w:bookmarkStart w:id="145" w:name="_Hlk136437275"/>
      <w:r w:rsidR="004772BD">
        <w:rPr>
          <w:rFonts w:ascii="Times New Roman" w:hAnsi="Times New Roman" w:cs="Times New Roman"/>
          <w:sz w:val="28"/>
          <w:szCs w:val="28"/>
        </w:rPr>
        <w:t xml:space="preserve">створення </w:t>
      </w:r>
      <w:proofErr w:type="spellStart"/>
      <w:r w:rsidR="004772BD">
        <w:rPr>
          <w:rFonts w:ascii="Times New Roman" w:hAnsi="Times New Roman" w:cs="Times New Roman"/>
          <w:sz w:val="28"/>
          <w:szCs w:val="28"/>
        </w:rPr>
        <w:t>промо</w:t>
      </w:r>
      <w:proofErr w:type="spellEnd"/>
      <w:r w:rsidR="004772BD">
        <w:rPr>
          <w:rFonts w:ascii="Times New Roman" w:hAnsi="Times New Roman" w:cs="Times New Roman"/>
          <w:sz w:val="28"/>
          <w:szCs w:val="28"/>
        </w:rPr>
        <w:t>-ролику демонстрацій послуг банку</w:t>
      </w:r>
      <w:bookmarkEnd w:id="145"/>
      <w:r w:rsidR="004772BD">
        <w:rPr>
          <w:rFonts w:ascii="Times New Roman" w:hAnsi="Times New Roman" w:cs="Times New Roman"/>
          <w:sz w:val="28"/>
          <w:szCs w:val="28"/>
        </w:rPr>
        <w:t>. О</w:t>
      </w:r>
      <w:r w:rsidR="005B32B0">
        <w:rPr>
          <w:rFonts w:ascii="Times New Roman" w:hAnsi="Times New Roman" w:cs="Times New Roman"/>
          <w:sz w:val="28"/>
          <w:szCs w:val="28"/>
        </w:rPr>
        <w:t>скільки ядро нашої цільової аудиторії віком від 36 до 45</w:t>
      </w:r>
      <w:r w:rsidR="009E7036">
        <w:rPr>
          <w:rFonts w:ascii="Times New Roman" w:hAnsi="Times New Roman" w:cs="Times New Roman"/>
          <w:sz w:val="28"/>
          <w:szCs w:val="28"/>
        </w:rPr>
        <w:t xml:space="preserve"> </w:t>
      </w:r>
      <w:r w:rsidR="005B32B0">
        <w:rPr>
          <w:rFonts w:ascii="Times New Roman" w:hAnsi="Times New Roman" w:cs="Times New Roman"/>
          <w:sz w:val="28"/>
          <w:szCs w:val="28"/>
        </w:rPr>
        <w:t>років</w:t>
      </w:r>
      <w:r w:rsidR="001B5F03">
        <w:rPr>
          <w:rFonts w:ascii="Times New Roman" w:hAnsi="Times New Roman" w:cs="Times New Roman"/>
          <w:sz w:val="28"/>
          <w:szCs w:val="28"/>
        </w:rPr>
        <w:t xml:space="preserve"> (судячи з відповідей анкети)</w:t>
      </w:r>
      <w:r w:rsidR="005B32B0">
        <w:rPr>
          <w:rFonts w:ascii="Times New Roman" w:hAnsi="Times New Roman" w:cs="Times New Roman"/>
          <w:sz w:val="28"/>
          <w:szCs w:val="28"/>
        </w:rPr>
        <w:t xml:space="preserve">, то можемо створити </w:t>
      </w:r>
      <w:proofErr w:type="spellStart"/>
      <w:r w:rsidR="005B32B0">
        <w:rPr>
          <w:rFonts w:ascii="Times New Roman" w:hAnsi="Times New Roman" w:cs="Times New Roman"/>
          <w:sz w:val="28"/>
          <w:szCs w:val="28"/>
        </w:rPr>
        <w:t>промо</w:t>
      </w:r>
      <w:proofErr w:type="spellEnd"/>
      <w:r w:rsidR="005B32B0">
        <w:rPr>
          <w:rFonts w:ascii="Times New Roman" w:hAnsi="Times New Roman" w:cs="Times New Roman"/>
          <w:sz w:val="28"/>
          <w:szCs w:val="28"/>
        </w:rPr>
        <w:t>-ролик</w:t>
      </w:r>
      <w:r w:rsidR="004772BD">
        <w:rPr>
          <w:rFonts w:ascii="Times New Roman" w:hAnsi="Times New Roman" w:cs="Times New Roman"/>
          <w:sz w:val="28"/>
          <w:szCs w:val="28"/>
        </w:rPr>
        <w:t xml:space="preserve"> з демонстрацією легкості та швидкості отримання найбільш популярних </w:t>
      </w:r>
      <w:r w:rsidR="004772BD">
        <w:rPr>
          <w:rFonts w:ascii="Times New Roman" w:hAnsi="Times New Roman" w:cs="Times New Roman"/>
          <w:sz w:val="28"/>
          <w:szCs w:val="28"/>
        </w:rPr>
        <w:lastRenderedPageBreak/>
        <w:t>послуг серед цільової аудиторії</w:t>
      </w:r>
      <w:r w:rsidR="005B32B0">
        <w:rPr>
          <w:rFonts w:ascii="Times New Roman" w:hAnsi="Times New Roman" w:cs="Times New Roman"/>
          <w:sz w:val="28"/>
          <w:szCs w:val="28"/>
        </w:rPr>
        <w:t xml:space="preserve">, який буде викладений та розповсюджений за </w:t>
      </w:r>
      <w:r w:rsidR="004772BD">
        <w:rPr>
          <w:rFonts w:ascii="Times New Roman" w:hAnsi="Times New Roman" w:cs="Times New Roman"/>
          <w:sz w:val="28"/>
          <w:szCs w:val="28"/>
        </w:rPr>
        <w:t>допомогою</w:t>
      </w:r>
      <w:r w:rsidR="005B32B0">
        <w:rPr>
          <w:rFonts w:ascii="Times New Roman" w:hAnsi="Times New Roman" w:cs="Times New Roman"/>
          <w:sz w:val="28"/>
          <w:szCs w:val="28"/>
        </w:rPr>
        <w:t xml:space="preserve"> налаштування </w:t>
      </w:r>
      <w:proofErr w:type="spellStart"/>
      <w:r w:rsidR="005B32B0">
        <w:rPr>
          <w:rFonts w:ascii="Times New Roman" w:hAnsi="Times New Roman" w:cs="Times New Roman"/>
          <w:sz w:val="28"/>
          <w:szCs w:val="28"/>
        </w:rPr>
        <w:t>таргету</w:t>
      </w:r>
      <w:proofErr w:type="spellEnd"/>
      <w:r w:rsidR="005B32B0">
        <w:rPr>
          <w:rFonts w:ascii="Times New Roman" w:hAnsi="Times New Roman" w:cs="Times New Roman"/>
          <w:sz w:val="28"/>
          <w:szCs w:val="28"/>
        </w:rPr>
        <w:t xml:space="preserve"> в </w:t>
      </w:r>
      <w:r w:rsidR="004772BD">
        <w:rPr>
          <w:rFonts w:ascii="Times New Roman" w:hAnsi="Times New Roman" w:cs="Times New Roman"/>
          <w:sz w:val="28"/>
          <w:szCs w:val="28"/>
        </w:rPr>
        <w:t xml:space="preserve">соціальних мережах </w:t>
      </w:r>
      <w:r w:rsidR="004772BD">
        <w:rPr>
          <w:rFonts w:ascii="Times New Roman" w:hAnsi="Times New Roman" w:cs="Times New Roman"/>
          <w:sz w:val="28"/>
          <w:szCs w:val="28"/>
          <w:lang w:val="en-US"/>
        </w:rPr>
        <w:t xml:space="preserve">YouTube, Facebook </w:t>
      </w:r>
      <w:r w:rsidR="004772BD">
        <w:rPr>
          <w:rFonts w:ascii="Times New Roman" w:hAnsi="Times New Roman" w:cs="Times New Roman"/>
          <w:sz w:val="28"/>
          <w:szCs w:val="28"/>
        </w:rPr>
        <w:t xml:space="preserve">та </w:t>
      </w:r>
      <w:r w:rsidR="004772BD">
        <w:rPr>
          <w:rFonts w:ascii="Times New Roman" w:hAnsi="Times New Roman" w:cs="Times New Roman"/>
          <w:sz w:val="28"/>
          <w:szCs w:val="28"/>
          <w:lang w:val="en-US"/>
        </w:rPr>
        <w:t>Instagram</w:t>
      </w:r>
      <w:r w:rsidR="004772BD">
        <w:rPr>
          <w:rFonts w:ascii="Times New Roman" w:hAnsi="Times New Roman" w:cs="Times New Roman"/>
          <w:sz w:val="28"/>
          <w:szCs w:val="28"/>
        </w:rPr>
        <w:t xml:space="preserve">. </w:t>
      </w:r>
    </w:p>
    <w:p w14:paraId="4340D379" w14:textId="553E50C3" w:rsidR="001B5F03" w:rsidRDefault="001B5F03" w:rsidP="001B5F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Мета створення та запуску </w:t>
      </w:r>
      <w:proofErr w:type="spellStart"/>
      <w:r>
        <w:rPr>
          <w:rFonts w:ascii="Times New Roman" w:hAnsi="Times New Roman" w:cs="Times New Roman"/>
          <w:sz w:val="28"/>
          <w:szCs w:val="28"/>
        </w:rPr>
        <w:t>промо</w:t>
      </w:r>
      <w:proofErr w:type="spellEnd"/>
      <w:r>
        <w:rPr>
          <w:rFonts w:ascii="Times New Roman" w:hAnsi="Times New Roman" w:cs="Times New Roman"/>
          <w:sz w:val="28"/>
          <w:szCs w:val="28"/>
        </w:rPr>
        <w:t>-ролику – демонстрація властивостей інтернет-банкінгу, швидкості перерахування коштів, легкості використання інтерфейсу банкінгу та ширина асортименту послуг;</w:t>
      </w:r>
    </w:p>
    <w:p w14:paraId="2304D5EF" w14:textId="6FAB3971" w:rsidR="001F56F2" w:rsidRDefault="001F56F2" w:rsidP="001B5F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1B5F03">
        <w:rPr>
          <w:rFonts w:ascii="Times New Roman" w:hAnsi="Times New Roman" w:cs="Times New Roman"/>
          <w:sz w:val="28"/>
          <w:szCs w:val="28"/>
        </w:rPr>
        <w:t xml:space="preserve">близько 40% опитуваних клієнтів, які зверталися до персоналу банку відповіли, що вважають, що рівень знань персоналу «Сенс Банк» на середньому рівні, що є проблемою для банку, оскільки персонал недостатньо ефективно вирішив питання клієнта, тому було запропоновано наступні дії з </w:t>
      </w:r>
      <w:r>
        <w:rPr>
          <w:rFonts w:ascii="Times New Roman" w:hAnsi="Times New Roman" w:cs="Times New Roman"/>
          <w:sz w:val="28"/>
          <w:szCs w:val="28"/>
        </w:rPr>
        <w:t>підвищення рівня знань та компетентності персоналу «Сенс Банку» для більш ефективного вирішення питань клієнтів:</w:t>
      </w:r>
      <w:r w:rsidR="001B5F03">
        <w:rPr>
          <w:rFonts w:ascii="Times New Roman" w:hAnsi="Times New Roman" w:cs="Times New Roman"/>
          <w:sz w:val="28"/>
          <w:szCs w:val="28"/>
        </w:rPr>
        <w:t xml:space="preserve"> </w:t>
      </w:r>
      <w:bookmarkStart w:id="146" w:name="_Hlk136437328"/>
      <w:r>
        <w:rPr>
          <w:rFonts w:ascii="Times New Roman" w:hAnsi="Times New Roman" w:cs="Times New Roman"/>
          <w:sz w:val="28"/>
          <w:szCs w:val="28"/>
        </w:rPr>
        <w:t>введення регулярної системи оновлення знань персоналу банку</w:t>
      </w:r>
      <w:bookmarkEnd w:id="146"/>
      <w:r w:rsidR="005E48A0">
        <w:rPr>
          <w:rFonts w:ascii="Times New Roman" w:hAnsi="Times New Roman" w:cs="Times New Roman"/>
          <w:sz w:val="28"/>
          <w:szCs w:val="28"/>
        </w:rPr>
        <w:t xml:space="preserve"> для того, щоб підкріпити імідж банку як надійного за рахунок обслуговування клієнтів висококваліфікованим персоналом</w:t>
      </w:r>
      <w:r>
        <w:rPr>
          <w:rFonts w:ascii="Times New Roman" w:hAnsi="Times New Roman" w:cs="Times New Roman"/>
          <w:sz w:val="28"/>
          <w:szCs w:val="28"/>
        </w:rPr>
        <w:t>. Оскільки банківська система постійно розвивається та удосконалюється</w:t>
      </w:r>
      <w:r w:rsidR="001B5F03">
        <w:rPr>
          <w:rFonts w:ascii="Times New Roman" w:hAnsi="Times New Roman" w:cs="Times New Roman"/>
          <w:sz w:val="28"/>
          <w:szCs w:val="28"/>
        </w:rPr>
        <w:t xml:space="preserve"> через впровадження </w:t>
      </w:r>
      <w:proofErr w:type="spellStart"/>
      <w:r w:rsidR="001B5F03">
        <w:rPr>
          <w:rFonts w:ascii="Times New Roman" w:hAnsi="Times New Roman" w:cs="Times New Roman"/>
          <w:sz w:val="28"/>
          <w:szCs w:val="28"/>
        </w:rPr>
        <w:t>фінтех</w:t>
      </w:r>
      <w:proofErr w:type="spellEnd"/>
      <w:r w:rsidR="001B5F03">
        <w:rPr>
          <w:rFonts w:ascii="Times New Roman" w:hAnsi="Times New Roman" w:cs="Times New Roman"/>
          <w:sz w:val="28"/>
          <w:szCs w:val="28"/>
        </w:rPr>
        <w:t>-технологій,</w:t>
      </w:r>
      <w:r>
        <w:rPr>
          <w:rFonts w:ascii="Times New Roman" w:hAnsi="Times New Roman" w:cs="Times New Roman"/>
          <w:sz w:val="28"/>
          <w:szCs w:val="28"/>
        </w:rPr>
        <w:t xml:space="preserve"> пропонується введення системи регулярного оновлення знань персоналу банку</w:t>
      </w:r>
      <w:r w:rsidR="000B00FB">
        <w:rPr>
          <w:rFonts w:ascii="Times New Roman" w:hAnsi="Times New Roman" w:cs="Times New Roman"/>
          <w:sz w:val="28"/>
          <w:szCs w:val="28"/>
        </w:rPr>
        <w:t>. Т</w:t>
      </w:r>
      <w:r>
        <w:rPr>
          <w:rFonts w:ascii="Times New Roman" w:hAnsi="Times New Roman" w:cs="Times New Roman"/>
          <w:sz w:val="28"/>
          <w:szCs w:val="28"/>
        </w:rPr>
        <w:t>обто при введенні або оновленні послуг</w:t>
      </w:r>
      <w:r w:rsidR="000B00FB">
        <w:rPr>
          <w:rFonts w:ascii="Times New Roman" w:hAnsi="Times New Roman" w:cs="Times New Roman"/>
          <w:sz w:val="28"/>
          <w:szCs w:val="28"/>
        </w:rPr>
        <w:t>и їх умов в асортименті послуг</w:t>
      </w:r>
      <w:r>
        <w:rPr>
          <w:rFonts w:ascii="Times New Roman" w:hAnsi="Times New Roman" w:cs="Times New Roman"/>
          <w:sz w:val="28"/>
          <w:szCs w:val="28"/>
        </w:rPr>
        <w:t xml:space="preserve"> банку персоналу банку пропонується проходити</w:t>
      </w:r>
      <w:r w:rsidR="000B00FB">
        <w:rPr>
          <w:rFonts w:ascii="Times New Roman" w:hAnsi="Times New Roman" w:cs="Times New Roman"/>
          <w:sz w:val="28"/>
          <w:szCs w:val="28"/>
        </w:rPr>
        <w:t xml:space="preserve"> обов’язковий</w:t>
      </w:r>
      <w:r>
        <w:rPr>
          <w:rFonts w:ascii="Times New Roman" w:hAnsi="Times New Roman" w:cs="Times New Roman"/>
          <w:sz w:val="28"/>
          <w:szCs w:val="28"/>
        </w:rPr>
        <w:t xml:space="preserve"> міні-курс з вивчення </w:t>
      </w:r>
      <w:r w:rsidR="008807D5">
        <w:rPr>
          <w:rFonts w:ascii="Times New Roman" w:hAnsi="Times New Roman" w:cs="Times New Roman"/>
          <w:sz w:val="28"/>
          <w:szCs w:val="28"/>
        </w:rPr>
        <w:t>особливостей нововведень та проходження тестування якості отриманих знань.</w:t>
      </w:r>
      <w:r w:rsidR="000B00FB">
        <w:rPr>
          <w:rFonts w:ascii="Times New Roman" w:hAnsi="Times New Roman" w:cs="Times New Roman"/>
          <w:sz w:val="28"/>
          <w:szCs w:val="28"/>
        </w:rPr>
        <w:t xml:space="preserve"> </w:t>
      </w:r>
    </w:p>
    <w:p w14:paraId="29AE3445" w14:textId="7EE4C09E" w:rsidR="000B00FB" w:rsidRDefault="000B00FB" w:rsidP="001B5F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Мета пропозиції – підвищити рівень професійних навичок персоналу банку для подальшого підвищення ефективності вирішення проблем клієнтів «Сенс Банку» та підвищення </w:t>
      </w:r>
      <w:proofErr w:type="spellStart"/>
      <w:r>
        <w:rPr>
          <w:rFonts w:ascii="Times New Roman" w:hAnsi="Times New Roman" w:cs="Times New Roman"/>
          <w:sz w:val="28"/>
          <w:szCs w:val="28"/>
        </w:rPr>
        <w:t>клієнтоорієнтування</w:t>
      </w:r>
      <w:proofErr w:type="spellEnd"/>
      <w:r>
        <w:rPr>
          <w:rFonts w:ascii="Times New Roman" w:hAnsi="Times New Roman" w:cs="Times New Roman"/>
          <w:sz w:val="28"/>
          <w:szCs w:val="28"/>
        </w:rPr>
        <w:t>;</w:t>
      </w:r>
    </w:p>
    <w:p w14:paraId="231704B5" w14:textId="5F3A4942" w:rsidR="001F56F2" w:rsidRDefault="008807D5" w:rsidP="00DB5BE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4772BD">
        <w:rPr>
          <w:rFonts w:ascii="Times New Roman" w:hAnsi="Times New Roman" w:cs="Times New Roman"/>
          <w:sz w:val="28"/>
          <w:szCs w:val="28"/>
        </w:rPr>
        <w:t xml:space="preserve">) </w:t>
      </w:r>
      <w:r w:rsidR="00DB5BE9">
        <w:rPr>
          <w:rFonts w:ascii="Times New Roman" w:hAnsi="Times New Roman" w:cs="Times New Roman"/>
          <w:sz w:val="28"/>
          <w:szCs w:val="28"/>
        </w:rPr>
        <w:t xml:space="preserve">Було з’ясовано, що більшість (69%) споживачів </w:t>
      </w:r>
      <w:proofErr w:type="spellStart"/>
      <w:r w:rsidR="00DB5BE9">
        <w:rPr>
          <w:rFonts w:ascii="Times New Roman" w:hAnsi="Times New Roman" w:cs="Times New Roman"/>
          <w:sz w:val="28"/>
          <w:szCs w:val="28"/>
        </w:rPr>
        <w:t>рідко</w:t>
      </w:r>
      <w:proofErr w:type="spellEnd"/>
      <w:r w:rsidR="00DB5BE9">
        <w:rPr>
          <w:rFonts w:ascii="Times New Roman" w:hAnsi="Times New Roman" w:cs="Times New Roman"/>
          <w:sz w:val="28"/>
          <w:szCs w:val="28"/>
        </w:rPr>
        <w:t xml:space="preserve"> звертаються за консультацією до персоналу банку, 18% - взагалі ніколи не звертались. Можливою причиною такого явища є недовіра в компетентність та рівень знань персоналу банку з боку споживачів через, що вони прагнуть самостійно вирішити свої питання, які виникають. Тому запропоновано наступні заходи для збільшення рівня довіри споживачів ринку до персоналу банку: </w:t>
      </w:r>
      <w:bookmarkStart w:id="147" w:name="_Hlk136437422"/>
      <w:r w:rsidR="001F56F2">
        <w:rPr>
          <w:rFonts w:ascii="Times New Roman" w:hAnsi="Times New Roman" w:cs="Times New Roman"/>
          <w:sz w:val="28"/>
          <w:szCs w:val="28"/>
        </w:rPr>
        <w:t xml:space="preserve">проведення комунікаційної інформативної кампанії з метою збільшення рівня довіри клієнтів до вирішення їх </w:t>
      </w:r>
      <w:r w:rsidR="001F56F2">
        <w:rPr>
          <w:rFonts w:ascii="Times New Roman" w:hAnsi="Times New Roman" w:cs="Times New Roman"/>
          <w:sz w:val="28"/>
          <w:szCs w:val="28"/>
        </w:rPr>
        <w:lastRenderedPageBreak/>
        <w:t>питань персоналом банку</w:t>
      </w:r>
      <w:bookmarkEnd w:id="147"/>
      <w:r w:rsidR="001F56F2">
        <w:rPr>
          <w:rFonts w:ascii="Times New Roman" w:hAnsi="Times New Roman" w:cs="Times New Roman"/>
          <w:sz w:val="28"/>
          <w:szCs w:val="28"/>
        </w:rPr>
        <w:t xml:space="preserve">. Кампанія буде інформувати споживачів про готовність персоналу вирішити питання клієнта швидко та ефективно. Використовувати будемо декілька комунікаційних каналів (соціальні мережі банку, інтернет-банкінг, </w:t>
      </w:r>
      <w:r w:rsidR="001F56F2">
        <w:rPr>
          <w:rFonts w:ascii="Times New Roman" w:hAnsi="Times New Roman" w:cs="Times New Roman"/>
          <w:sz w:val="28"/>
          <w:szCs w:val="28"/>
          <w:lang w:val="en-US"/>
        </w:rPr>
        <w:t>SMS</w:t>
      </w:r>
      <w:r w:rsidR="001F56F2">
        <w:rPr>
          <w:rFonts w:ascii="Times New Roman" w:hAnsi="Times New Roman" w:cs="Times New Roman"/>
          <w:sz w:val="28"/>
          <w:szCs w:val="28"/>
        </w:rPr>
        <w:t xml:space="preserve">-повідомлення) для того, щоб продемонструвати клієнту доступність та легкість отримання консультацій від персоналу банку. </w:t>
      </w:r>
      <w:r w:rsidR="005E48A0">
        <w:rPr>
          <w:rFonts w:ascii="Times New Roman" w:hAnsi="Times New Roman" w:cs="Times New Roman"/>
          <w:sz w:val="28"/>
          <w:szCs w:val="28"/>
        </w:rPr>
        <w:t>Оформлення комунікаційної кампанії планується в фірмовому кольорі банку з використанням в логотипу та слогану «Будуємо майбутнє. Майбутнє має сенс».</w:t>
      </w:r>
    </w:p>
    <w:p w14:paraId="0F0EA0FE" w14:textId="4A831FD5" w:rsidR="00DB5BE9" w:rsidRPr="004772BD" w:rsidRDefault="00DB5BE9" w:rsidP="00DB5BE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Мета – формування довіри з боку споживачів ринку в компетентність персоналу банку для збільшення кількості звернень за консультаціями в банк;</w:t>
      </w:r>
    </w:p>
    <w:p w14:paraId="37BDE359" w14:textId="02037CF8" w:rsidR="00B53041" w:rsidRPr="00DB5BE9" w:rsidRDefault="00B53041" w:rsidP="00C81C40">
      <w:pPr>
        <w:shd w:val="clear" w:color="auto" w:fill="FFFFFF" w:themeFill="background1"/>
        <w:spacing w:after="0" w:line="360" w:lineRule="auto"/>
        <w:ind w:firstLine="567"/>
        <w:jc w:val="both"/>
        <w:rPr>
          <w:rFonts w:ascii="Times New Roman" w:hAnsi="Times New Roman" w:cs="Times New Roman"/>
          <w:sz w:val="28"/>
          <w:szCs w:val="28"/>
        </w:rPr>
      </w:pPr>
      <w:bookmarkStart w:id="148" w:name="_Hlk136203858"/>
      <w:bookmarkEnd w:id="141"/>
      <w:r w:rsidRPr="00DB5BE9">
        <w:rPr>
          <w:rFonts w:ascii="Times New Roman" w:hAnsi="Times New Roman" w:cs="Times New Roman"/>
          <w:sz w:val="28"/>
          <w:szCs w:val="28"/>
        </w:rPr>
        <w:t xml:space="preserve">Пропозиції щодо вдосконалення отриманих результатів </w:t>
      </w:r>
      <w:bookmarkStart w:id="149" w:name="_Hlk136437480"/>
      <w:r w:rsidRPr="00DB5BE9">
        <w:rPr>
          <w:rFonts w:ascii="Times New Roman" w:hAnsi="Times New Roman" w:cs="Times New Roman"/>
          <w:sz w:val="28"/>
          <w:szCs w:val="28"/>
        </w:rPr>
        <w:t>дослідження репутації «Сенс Банку» на споживчому ринку:</w:t>
      </w:r>
      <w:bookmarkEnd w:id="149"/>
    </w:p>
    <w:p w14:paraId="5ADDDC15" w14:textId="11A5DF8C" w:rsidR="00B53041" w:rsidRPr="00A941D5" w:rsidRDefault="00B53041" w:rsidP="0098032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A941D5">
        <w:rPr>
          <w:rFonts w:ascii="Times New Roman" w:hAnsi="Times New Roman" w:cs="Times New Roman"/>
          <w:sz w:val="28"/>
          <w:szCs w:val="28"/>
        </w:rPr>
        <w:t xml:space="preserve"> відповідно до результатів опитування споживачів ринку, велика частка споживачів мають низький рівень обізнаності про «Сенс Банк»</w:t>
      </w:r>
      <w:r w:rsidR="0025554E">
        <w:rPr>
          <w:rFonts w:ascii="Times New Roman" w:hAnsi="Times New Roman" w:cs="Times New Roman"/>
          <w:sz w:val="28"/>
          <w:szCs w:val="28"/>
        </w:rPr>
        <w:t xml:space="preserve">, тобто бренд майку має низький рівень </w:t>
      </w:r>
      <w:proofErr w:type="spellStart"/>
      <w:r w:rsidR="0025554E">
        <w:rPr>
          <w:rFonts w:ascii="Times New Roman" w:hAnsi="Times New Roman" w:cs="Times New Roman"/>
          <w:sz w:val="28"/>
          <w:szCs w:val="28"/>
        </w:rPr>
        <w:t>впізнаваності</w:t>
      </w:r>
      <w:proofErr w:type="spellEnd"/>
      <w:r w:rsidR="00A941D5">
        <w:rPr>
          <w:rFonts w:ascii="Times New Roman" w:hAnsi="Times New Roman" w:cs="Times New Roman"/>
          <w:sz w:val="28"/>
          <w:szCs w:val="28"/>
        </w:rPr>
        <w:t>, але якщо надати підказку, то споживачі з легкістю його ідентифікують</w:t>
      </w:r>
      <w:r w:rsidR="0025554E">
        <w:rPr>
          <w:rFonts w:ascii="Times New Roman" w:hAnsi="Times New Roman" w:cs="Times New Roman"/>
          <w:sz w:val="28"/>
          <w:szCs w:val="28"/>
        </w:rPr>
        <w:t xml:space="preserve"> за рахунок проведення асоціацій з минулою назвою банку</w:t>
      </w:r>
      <w:r w:rsidR="00A941D5">
        <w:rPr>
          <w:rFonts w:ascii="Times New Roman" w:hAnsi="Times New Roman" w:cs="Times New Roman"/>
          <w:sz w:val="28"/>
          <w:szCs w:val="28"/>
        </w:rPr>
        <w:t xml:space="preserve">. </w:t>
      </w:r>
      <w:r w:rsidR="009E7036">
        <w:rPr>
          <w:rFonts w:ascii="Times New Roman" w:hAnsi="Times New Roman" w:cs="Times New Roman"/>
          <w:sz w:val="28"/>
          <w:szCs w:val="28"/>
        </w:rPr>
        <w:t xml:space="preserve">У банку </w:t>
      </w:r>
      <w:r w:rsidR="00A941D5">
        <w:rPr>
          <w:rFonts w:ascii="Times New Roman" w:hAnsi="Times New Roman" w:cs="Times New Roman"/>
          <w:sz w:val="28"/>
          <w:szCs w:val="28"/>
        </w:rPr>
        <w:t xml:space="preserve">постає потреба в збільшенні </w:t>
      </w:r>
      <w:proofErr w:type="spellStart"/>
      <w:r w:rsidR="00A941D5">
        <w:rPr>
          <w:rFonts w:ascii="Times New Roman" w:hAnsi="Times New Roman" w:cs="Times New Roman"/>
          <w:sz w:val="28"/>
          <w:szCs w:val="28"/>
        </w:rPr>
        <w:t>п</w:t>
      </w:r>
      <w:r w:rsidR="0025554E">
        <w:rPr>
          <w:rFonts w:ascii="Times New Roman" w:hAnsi="Times New Roman" w:cs="Times New Roman"/>
          <w:sz w:val="28"/>
          <w:szCs w:val="28"/>
        </w:rPr>
        <w:t>р</w:t>
      </w:r>
      <w:r w:rsidR="00A941D5">
        <w:rPr>
          <w:rFonts w:ascii="Times New Roman" w:hAnsi="Times New Roman" w:cs="Times New Roman"/>
          <w:sz w:val="28"/>
          <w:szCs w:val="28"/>
        </w:rPr>
        <w:t>оінформованості</w:t>
      </w:r>
      <w:proofErr w:type="spellEnd"/>
      <w:r w:rsidR="00A941D5">
        <w:rPr>
          <w:rFonts w:ascii="Times New Roman" w:hAnsi="Times New Roman" w:cs="Times New Roman"/>
          <w:sz w:val="28"/>
          <w:szCs w:val="28"/>
        </w:rPr>
        <w:t xml:space="preserve"> споживачів ринку та про себе та свою діяльність</w:t>
      </w:r>
      <w:r w:rsidR="0025554E">
        <w:rPr>
          <w:rFonts w:ascii="Times New Roman" w:hAnsi="Times New Roman" w:cs="Times New Roman"/>
          <w:sz w:val="28"/>
          <w:szCs w:val="28"/>
        </w:rPr>
        <w:t xml:space="preserve"> як українського надійного банку</w:t>
      </w:r>
      <w:r w:rsidR="00A941D5">
        <w:rPr>
          <w:rFonts w:ascii="Times New Roman" w:hAnsi="Times New Roman" w:cs="Times New Roman"/>
          <w:sz w:val="28"/>
          <w:szCs w:val="28"/>
        </w:rPr>
        <w:t>, тому було запропоновано</w:t>
      </w:r>
      <w:r>
        <w:rPr>
          <w:rFonts w:ascii="Times New Roman" w:hAnsi="Times New Roman" w:cs="Times New Roman"/>
          <w:sz w:val="28"/>
          <w:szCs w:val="28"/>
        </w:rPr>
        <w:t xml:space="preserve"> </w:t>
      </w:r>
      <w:r w:rsidR="00A941D5">
        <w:rPr>
          <w:rFonts w:ascii="Times New Roman" w:hAnsi="Times New Roman" w:cs="Times New Roman"/>
          <w:sz w:val="28"/>
          <w:szCs w:val="28"/>
        </w:rPr>
        <w:t xml:space="preserve">збільшити </w:t>
      </w:r>
      <w:r>
        <w:rPr>
          <w:rFonts w:ascii="Times New Roman" w:hAnsi="Times New Roman" w:cs="Times New Roman"/>
          <w:sz w:val="28"/>
          <w:szCs w:val="28"/>
        </w:rPr>
        <w:t>присутн</w:t>
      </w:r>
      <w:r w:rsidR="00A941D5">
        <w:rPr>
          <w:rFonts w:ascii="Times New Roman" w:hAnsi="Times New Roman" w:cs="Times New Roman"/>
          <w:sz w:val="28"/>
          <w:szCs w:val="28"/>
        </w:rPr>
        <w:t>іс</w:t>
      </w:r>
      <w:r>
        <w:rPr>
          <w:rFonts w:ascii="Times New Roman" w:hAnsi="Times New Roman" w:cs="Times New Roman"/>
          <w:sz w:val="28"/>
          <w:szCs w:val="28"/>
        </w:rPr>
        <w:t>т</w:t>
      </w:r>
      <w:r w:rsidR="00A941D5">
        <w:rPr>
          <w:rFonts w:ascii="Times New Roman" w:hAnsi="Times New Roman" w:cs="Times New Roman"/>
          <w:sz w:val="28"/>
          <w:szCs w:val="28"/>
        </w:rPr>
        <w:t>ь</w:t>
      </w:r>
      <w:r>
        <w:rPr>
          <w:rFonts w:ascii="Times New Roman" w:hAnsi="Times New Roman" w:cs="Times New Roman"/>
          <w:sz w:val="28"/>
          <w:szCs w:val="28"/>
        </w:rPr>
        <w:t xml:space="preserve"> </w:t>
      </w:r>
      <w:r w:rsidR="00A941D5">
        <w:rPr>
          <w:rFonts w:ascii="Times New Roman" w:hAnsi="Times New Roman" w:cs="Times New Roman"/>
          <w:sz w:val="28"/>
          <w:szCs w:val="28"/>
        </w:rPr>
        <w:t xml:space="preserve">«Сенс Банку» </w:t>
      </w:r>
      <w:r>
        <w:rPr>
          <w:rFonts w:ascii="Times New Roman" w:hAnsi="Times New Roman" w:cs="Times New Roman"/>
          <w:sz w:val="28"/>
          <w:szCs w:val="28"/>
        </w:rPr>
        <w:t xml:space="preserve">в соціальному житті населення </w:t>
      </w:r>
      <w:r w:rsidR="00A941D5">
        <w:rPr>
          <w:rFonts w:ascii="Times New Roman" w:hAnsi="Times New Roman" w:cs="Times New Roman"/>
          <w:sz w:val="28"/>
          <w:szCs w:val="28"/>
        </w:rPr>
        <w:t>з метою</w:t>
      </w:r>
      <w:r w:rsidR="0025554E">
        <w:rPr>
          <w:rFonts w:ascii="Times New Roman" w:hAnsi="Times New Roman" w:cs="Times New Roman"/>
          <w:sz w:val="28"/>
          <w:szCs w:val="28"/>
        </w:rPr>
        <w:t xml:space="preserve"> підвищення </w:t>
      </w:r>
      <w:proofErr w:type="spellStart"/>
      <w:r w:rsidR="0025554E">
        <w:rPr>
          <w:rFonts w:ascii="Times New Roman" w:hAnsi="Times New Roman" w:cs="Times New Roman"/>
          <w:sz w:val="28"/>
          <w:szCs w:val="28"/>
        </w:rPr>
        <w:t>проінформованості</w:t>
      </w:r>
      <w:proofErr w:type="spellEnd"/>
      <w:r w:rsidR="0025554E">
        <w:rPr>
          <w:rFonts w:ascii="Times New Roman" w:hAnsi="Times New Roman" w:cs="Times New Roman"/>
          <w:sz w:val="28"/>
          <w:szCs w:val="28"/>
        </w:rPr>
        <w:t xml:space="preserve"> користувачів про діяльність банку, його вклад в розвиток країни, рівень інформаційної прозорості</w:t>
      </w:r>
      <w:r>
        <w:rPr>
          <w:rFonts w:ascii="Times New Roman" w:hAnsi="Times New Roman" w:cs="Times New Roman"/>
          <w:sz w:val="28"/>
          <w:szCs w:val="28"/>
        </w:rPr>
        <w:t>.</w:t>
      </w:r>
      <w:r w:rsidR="00672964">
        <w:rPr>
          <w:rFonts w:ascii="Times New Roman" w:hAnsi="Times New Roman" w:cs="Times New Roman"/>
          <w:sz w:val="28"/>
          <w:szCs w:val="28"/>
        </w:rPr>
        <w:t xml:space="preserve"> </w:t>
      </w:r>
      <w:r w:rsidR="0025554E">
        <w:rPr>
          <w:rFonts w:ascii="Times New Roman" w:hAnsi="Times New Roman" w:cs="Times New Roman"/>
          <w:sz w:val="28"/>
          <w:szCs w:val="28"/>
        </w:rPr>
        <w:t>Банк</w:t>
      </w:r>
      <w:r w:rsidR="00672964">
        <w:rPr>
          <w:rFonts w:ascii="Times New Roman" w:hAnsi="Times New Roman" w:cs="Times New Roman"/>
          <w:sz w:val="28"/>
          <w:szCs w:val="28"/>
        </w:rPr>
        <w:t xml:space="preserve"> може </w:t>
      </w:r>
      <w:bookmarkStart w:id="150" w:name="_Hlk136437607"/>
      <w:r w:rsidR="00672964">
        <w:rPr>
          <w:rFonts w:ascii="Times New Roman" w:hAnsi="Times New Roman" w:cs="Times New Roman"/>
          <w:sz w:val="28"/>
          <w:szCs w:val="28"/>
        </w:rPr>
        <w:t xml:space="preserve">підтримувати спонсорство благодійних та суспільних </w:t>
      </w:r>
      <w:proofErr w:type="spellStart"/>
      <w:r w:rsidR="00672964">
        <w:rPr>
          <w:rFonts w:ascii="Times New Roman" w:hAnsi="Times New Roman" w:cs="Times New Roman"/>
          <w:sz w:val="28"/>
          <w:szCs w:val="28"/>
        </w:rPr>
        <w:t>проєктів</w:t>
      </w:r>
      <w:proofErr w:type="spellEnd"/>
      <w:r w:rsidR="00672964">
        <w:rPr>
          <w:rFonts w:ascii="Times New Roman" w:hAnsi="Times New Roman" w:cs="Times New Roman"/>
          <w:sz w:val="28"/>
          <w:szCs w:val="28"/>
        </w:rPr>
        <w:t xml:space="preserve">. </w:t>
      </w:r>
      <w:bookmarkEnd w:id="150"/>
      <w:r w:rsidR="00672964">
        <w:rPr>
          <w:rFonts w:ascii="Times New Roman" w:hAnsi="Times New Roman" w:cs="Times New Roman"/>
          <w:sz w:val="28"/>
          <w:szCs w:val="28"/>
        </w:rPr>
        <w:t xml:space="preserve">Також банк повинен </w:t>
      </w:r>
      <w:bookmarkStart w:id="151" w:name="_Hlk136437648"/>
      <w:r w:rsidR="00672964">
        <w:rPr>
          <w:rFonts w:ascii="Times New Roman" w:hAnsi="Times New Roman" w:cs="Times New Roman"/>
          <w:sz w:val="28"/>
          <w:szCs w:val="28"/>
        </w:rPr>
        <w:t>збільшити рівень присутності в соціальних мережах, які використовує цільова аудиторія (</w:t>
      </w:r>
      <w:r w:rsidR="00672964">
        <w:rPr>
          <w:rFonts w:ascii="Times New Roman" w:hAnsi="Times New Roman" w:cs="Times New Roman"/>
          <w:sz w:val="28"/>
          <w:szCs w:val="28"/>
          <w:lang w:val="en-US"/>
        </w:rPr>
        <w:t>YouTube,</w:t>
      </w:r>
      <w:r w:rsidR="00672964">
        <w:rPr>
          <w:rFonts w:ascii="Times New Roman" w:hAnsi="Times New Roman" w:cs="Times New Roman"/>
          <w:sz w:val="28"/>
          <w:szCs w:val="28"/>
        </w:rPr>
        <w:t xml:space="preserve"> </w:t>
      </w:r>
      <w:r w:rsidR="00672964">
        <w:rPr>
          <w:rFonts w:ascii="Times New Roman" w:hAnsi="Times New Roman" w:cs="Times New Roman"/>
          <w:sz w:val="28"/>
          <w:szCs w:val="28"/>
          <w:lang w:val="en-US"/>
        </w:rPr>
        <w:t xml:space="preserve">Telegram, Facebook, </w:t>
      </w:r>
      <w:proofErr w:type="spellStart"/>
      <w:r w:rsidR="00672964">
        <w:rPr>
          <w:rFonts w:ascii="Times New Roman" w:hAnsi="Times New Roman" w:cs="Times New Roman"/>
          <w:sz w:val="28"/>
          <w:szCs w:val="28"/>
          <w:lang w:val="en-US"/>
        </w:rPr>
        <w:t>Tik</w:t>
      </w:r>
      <w:proofErr w:type="spellEnd"/>
      <w:r w:rsidR="00672964">
        <w:rPr>
          <w:rFonts w:ascii="Times New Roman" w:hAnsi="Times New Roman" w:cs="Times New Roman"/>
          <w:sz w:val="28"/>
          <w:szCs w:val="28"/>
          <w:lang w:val="en-US"/>
        </w:rPr>
        <w:t xml:space="preserve"> Tok </w:t>
      </w:r>
      <w:r w:rsidR="00672964">
        <w:rPr>
          <w:rFonts w:ascii="Times New Roman" w:hAnsi="Times New Roman" w:cs="Times New Roman"/>
          <w:sz w:val="28"/>
          <w:szCs w:val="28"/>
        </w:rPr>
        <w:t xml:space="preserve">та </w:t>
      </w:r>
      <w:r w:rsidR="00672964">
        <w:rPr>
          <w:rFonts w:ascii="Times New Roman" w:hAnsi="Times New Roman" w:cs="Times New Roman"/>
          <w:sz w:val="28"/>
          <w:szCs w:val="28"/>
          <w:lang w:val="en-US"/>
        </w:rPr>
        <w:t>Instagram</w:t>
      </w:r>
      <w:bookmarkEnd w:id="151"/>
      <w:r w:rsidR="00672964">
        <w:rPr>
          <w:rFonts w:ascii="Times New Roman" w:hAnsi="Times New Roman" w:cs="Times New Roman"/>
          <w:sz w:val="28"/>
          <w:szCs w:val="28"/>
          <w:lang w:val="ru-RU"/>
        </w:rPr>
        <w:t>)</w:t>
      </w:r>
      <w:r w:rsidR="00672964">
        <w:rPr>
          <w:rFonts w:ascii="Times New Roman" w:hAnsi="Times New Roman" w:cs="Times New Roman"/>
          <w:sz w:val="28"/>
          <w:szCs w:val="28"/>
        </w:rPr>
        <w:t xml:space="preserve"> для взаємодії з ними, публікуючи новини банку, відповіді на питання користувачів, підвищувати рівень фінансової грамотності споживачів ринку</w:t>
      </w:r>
      <w:r w:rsidR="00A941D5">
        <w:rPr>
          <w:rFonts w:ascii="Times New Roman" w:hAnsi="Times New Roman" w:cs="Times New Roman"/>
          <w:sz w:val="28"/>
          <w:szCs w:val="28"/>
        </w:rPr>
        <w:t xml:space="preserve">. Було проаналізовано, що діяльність банку в таких соціальних мережах, як </w:t>
      </w:r>
      <w:bookmarkStart w:id="152" w:name="_Hlk136437686"/>
      <w:r w:rsidR="00A941D5">
        <w:rPr>
          <w:rFonts w:ascii="Times New Roman" w:hAnsi="Times New Roman" w:cs="Times New Roman"/>
          <w:sz w:val="28"/>
          <w:szCs w:val="28"/>
          <w:lang w:val="en-US"/>
        </w:rPr>
        <w:t>Telegram</w:t>
      </w:r>
      <w:r w:rsidR="00A941D5">
        <w:rPr>
          <w:rFonts w:ascii="Times New Roman" w:hAnsi="Times New Roman" w:cs="Times New Roman"/>
          <w:sz w:val="28"/>
          <w:szCs w:val="28"/>
        </w:rPr>
        <w:t xml:space="preserve"> </w:t>
      </w:r>
      <w:proofErr w:type="spellStart"/>
      <w:r w:rsidR="00A941D5">
        <w:rPr>
          <w:rFonts w:ascii="Times New Roman" w:hAnsi="Times New Roman" w:cs="Times New Roman"/>
          <w:sz w:val="28"/>
          <w:szCs w:val="28"/>
          <w:lang w:val="en-US"/>
        </w:rPr>
        <w:t>Tik</w:t>
      </w:r>
      <w:proofErr w:type="spellEnd"/>
      <w:r w:rsidR="00A941D5">
        <w:rPr>
          <w:rFonts w:ascii="Times New Roman" w:hAnsi="Times New Roman" w:cs="Times New Roman"/>
          <w:sz w:val="28"/>
          <w:szCs w:val="28"/>
          <w:lang w:val="en-US"/>
        </w:rPr>
        <w:t xml:space="preserve"> Tok</w:t>
      </w:r>
      <w:r w:rsidR="00A941D5">
        <w:rPr>
          <w:rFonts w:ascii="Times New Roman" w:hAnsi="Times New Roman" w:cs="Times New Roman"/>
          <w:sz w:val="28"/>
          <w:szCs w:val="28"/>
        </w:rPr>
        <w:t xml:space="preserve">, </w:t>
      </w:r>
      <w:bookmarkEnd w:id="152"/>
      <w:r w:rsidR="00A941D5">
        <w:rPr>
          <w:rFonts w:ascii="Times New Roman" w:hAnsi="Times New Roman" w:cs="Times New Roman"/>
          <w:sz w:val="28"/>
          <w:szCs w:val="28"/>
        </w:rPr>
        <w:t>дорівнює нулю, хоча зараз вони є популярними джерелами інформації та розважального контенту серед населення країни різного віку.</w:t>
      </w:r>
    </w:p>
    <w:p w14:paraId="019A068C" w14:textId="77777777" w:rsidR="00024A61" w:rsidRDefault="003F7CFD" w:rsidP="00F123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A941D5">
        <w:rPr>
          <w:rFonts w:ascii="Times New Roman" w:hAnsi="Times New Roman" w:cs="Times New Roman"/>
          <w:sz w:val="28"/>
          <w:szCs w:val="28"/>
        </w:rPr>
        <w:t xml:space="preserve">) </w:t>
      </w:r>
      <w:r w:rsidR="00F123C8">
        <w:rPr>
          <w:rFonts w:ascii="Times New Roman" w:hAnsi="Times New Roman" w:cs="Times New Roman"/>
          <w:sz w:val="28"/>
          <w:szCs w:val="28"/>
        </w:rPr>
        <w:t>під час опитування споживачів, було отримано інформацію про те, що «Сенс Банк» асоціюється в свідомості 45,6% респондентів з виразом «ненадійний банк»</w:t>
      </w:r>
      <w:r w:rsidR="00A941D5">
        <w:rPr>
          <w:rFonts w:ascii="Times New Roman" w:hAnsi="Times New Roman" w:cs="Times New Roman"/>
          <w:sz w:val="28"/>
          <w:szCs w:val="28"/>
        </w:rPr>
        <w:t xml:space="preserve">, </w:t>
      </w:r>
      <w:r w:rsidR="00F123C8">
        <w:rPr>
          <w:rFonts w:ascii="Times New Roman" w:hAnsi="Times New Roman" w:cs="Times New Roman"/>
          <w:sz w:val="28"/>
          <w:szCs w:val="28"/>
        </w:rPr>
        <w:lastRenderedPageBreak/>
        <w:t>що є проблемою формування довіри потенційних вкладників банку, а також навіть позичальників, як було з’ясовано в 1 завданні дослідження. Тому було запропоновано</w:t>
      </w:r>
      <w:r w:rsidR="00024A61">
        <w:rPr>
          <w:rFonts w:ascii="Times New Roman" w:hAnsi="Times New Roman" w:cs="Times New Roman"/>
          <w:sz w:val="28"/>
          <w:szCs w:val="28"/>
        </w:rPr>
        <w:t xml:space="preserve"> наступні</w:t>
      </w:r>
      <w:r w:rsidR="00F123C8">
        <w:rPr>
          <w:rFonts w:ascii="Times New Roman" w:hAnsi="Times New Roman" w:cs="Times New Roman"/>
          <w:sz w:val="28"/>
          <w:szCs w:val="28"/>
        </w:rPr>
        <w:t xml:space="preserve"> заходи</w:t>
      </w:r>
      <w:r w:rsidR="00024A61">
        <w:rPr>
          <w:rFonts w:ascii="Times New Roman" w:hAnsi="Times New Roman" w:cs="Times New Roman"/>
          <w:sz w:val="28"/>
          <w:szCs w:val="28"/>
        </w:rPr>
        <w:t>:</w:t>
      </w:r>
    </w:p>
    <w:p w14:paraId="721C4611" w14:textId="532BF26F" w:rsidR="00F123C8" w:rsidRDefault="00024A61" w:rsidP="00F123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bookmarkStart w:id="153" w:name="_Hlk136437735"/>
      <w:r w:rsidR="00672964">
        <w:rPr>
          <w:rFonts w:ascii="Times New Roman" w:hAnsi="Times New Roman" w:cs="Times New Roman"/>
          <w:sz w:val="28"/>
          <w:szCs w:val="28"/>
        </w:rPr>
        <w:t>впровадження комунікаційної прозорості банку під час спілкування з клієнтами</w:t>
      </w:r>
      <w:bookmarkEnd w:id="153"/>
      <w:r w:rsidR="0025554E">
        <w:rPr>
          <w:rFonts w:ascii="Times New Roman" w:hAnsi="Times New Roman" w:cs="Times New Roman"/>
          <w:sz w:val="28"/>
          <w:szCs w:val="28"/>
        </w:rPr>
        <w:t xml:space="preserve"> для формування позитивного іміджу банку як надійного партнера для населення</w:t>
      </w:r>
      <w:r w:rsidR="00F123C8">
        <w:rPr>
          <w:rFonts w:ascii="Times New Roman" w:hAnsi="Times New Roman" w:cs="Times New Roman"/>
          <w:sz w:val="28"/>
          <w:szCs w:val="28"/>
        </w:rPr>
        <w:t>. Що означає</w:t>
      </w:r>
      <w:r w:rsidR="00672964">
        <w:rPr>
          <w:rFonts w:ascii="Times New Roman" w:hAnsi="Times New Roman" w:cs="Times New Roman"/>
          <w:sz w:val="28"/>
          <w:szCs w:val="28"/>
        </w:rPr>
        <w:t xml:space="preserve"> нада</w:t>
      </w:r>
      <w:r w:rsidR="00F123C8">
        <w:rPr>
          <w:rFonts w:ascii="Times New Roman" w:hAnsi="Times New Roman" w:cs="Times New Roman"/>
          <w:sz w:val="28"/>
          <w:szCs w:val="28"/>
        </w:rPr>
        <w:t>ння</w:t>
      </w:r>
      <w:r w:rsidR="00672964">
        <w:rPr>
          <w:rFonts w:ascii="Times New Roman" w:hAnsi="Times New Roman" w:cs="Times New Roman"/>
          <w:sz w:val="28"/>
          <w:szCs w:val="28"/>
        </w:rPr>
        <w:t xml:space="preserve"> </w:t>
      </w:r>
      <w:r w:rsidR="00F123C8">
        <w:rPr>
          <w:rFonts w:ascii="Times New Roman" w:hAnsi="Times New Roman" w:cs="Times New Roman"/>
          <w:sz w:val="28"/>
          <w:szCs w:val="28"/>
        </w:rPr>
        <w:t>клієнтам банку</w:t>
      </w:r>
      <w:r w:rsidR="00672964">
        <w:rPr>
          <w:rFonts w:ascii="Times New Roman" w:hAnsi="Times New Roman" w:cs="Times New Roman"/>
          <w:sz w:val="28"/>
          <w:szCs w:val="28"/>
        </w:rPr>
        <w:t xml:space="preserve"> прозор</w:t>
      </w:r>
      <w:r w:rsidR="00F123C8">
        <w:rPr>
          <w:rFonts w:ascii="Times New Roman" w:hAnsi="Times New Roman" w:cs="Times New Roman"/>
          <w:sz w:val="28"/>
          <w:szCs w:val="28"/>
        </w:rPr>
        <w:t>их</w:t>
      </w:r>
      <w:r w:rsidR="00672964">
        <w:rPr>
          <w:rFonts w:ascii="Times New Roman" w:hAnsi="Times New Roman" w:cs="Times New Roman"/>
          <w:sz w:val="28"/>
          <w:szCs w:val="28"/>
        </w:rPr>
        <w:t xml:space="preserve"> умов договорів та всю необхідну інформацію</w:t>
      </w:r>
      <w:r w:rsidR="00F123C8">
        <w:rPr>
          <w:rFonts w:ascii="Times New Roman" w:hAnsi="Times New Roman" w:cs="Times New Roman"/>
          <w:sz w:val="28"/>
          <w:szCs w:val="28"/>
        </w:rPr>
        <w:t xml:space="preserve"> про можливі ризики для клієнта у разі невиконання умов договору</w:t>
      </w:r>
      <w:r w:rsidR="00672964">
        <w:rPr>
          <w:rFonts w:ascii="Times New Roman" w:hAnsi="Times New Roman" w:cs="Times New Roman"/>
          <w:sz w:val="28"/>
          <w:szCs w:val="28"/>
        </w:rPr>
        <w:t>.</w:t>
      </w:r>
      <w:r w:rsidR="00F123C8">
        <w:rPr>
          <w:rFonts w:ascii="Times New Roman" w:hAnsi="Times New Roman" w:cs="Times New Roman"/>
          <w:sz w:val="28"/>
          <w:szCs w:val="28"/>
        </w:rPr>
        <w:t xml:space="preserve"> </w:t>
      </w:r>
    </w:p>
    <w:p w14:paraId="39076D15" w14:textId="4D8A66F9" w:rsidR="00672964" w:rsidRDefault="00F123C8" w:rsidP="00F123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Метою впровадження комунікаційної прозорості банку є</w:t>
      </w:r>
      <w:r w:rsidR="00672964">
        <w:rPr>
          <w:rFonts w:ascii="Times New Roman" w:hAnsi="Times New Roman" w:cs="Times New Roman"/>
          <w:sz w:val="28"/>
          <w:szCs w:val="28"/>
        </w:rPr>
        <w:t xml:space="preserve"> </w:t>
      </w:r>
      <w:r>
        <w:rPr>
          <w:rFonts w:ascii="Times New Roman" w:hAnsi="Times New Roman" w:cs="Times New Roman"/>
          <w:sz w:val="28"/>
          <w:szCs w:val="28"/>
        </w:rPr>
        <w:t>п</w:t>
      </w:r>
      <w:r w:rsidR="00672964">
        <w:rPr>
          <w:rFonts w:ascii="Times New Roman" w:hAnsi="Times New Roman" w:cs="Times New Roman"/>
          <w:sz w:val="28"/>
          <w:szCs w:val="28"/>
        </w:rPr>
        <w:t>ідвищення рівня доступності інформації про прозорість послуг банку</w:t>
      </w:r>
      <w:r>
        <w:rPr>
          <w:rFonts w:ascii="Times New Roman" w:hAnsi="Times New Roman" w:cs="Times New Roman"/>
          <w:sz w:val="28"/>
          <w:szCs w:val="28"/>
        </w:rPr>
        <w:t xml:space="preserve"> для клієнта</w:t>
      </w:r>
      <w:r w:rsidR="00A953EF">
        <w:rPr>
          <w:rFonts w:ascii="Times New Roman" w:hAnsi="Times New Roman" w:cs="Times New Roman"/>
          <w:sz w:val="28"/>
          <w:szCs w:val="28"/>
        </w:rPr>
        <w:t>;</w:t>
      </w:r>
      <w:r>
        <w:rPr>
          <w:rFonts w:ascii="Times New Roman" w:hAnsi="Times New Roman" w:cs="Times New Roman"/>
          <w:sz w:val="28"/>
          <w:szCs w:val="28"/>
        </w:rPr>
        <w:t xml:space="preserve"> </w:t>
      </w:r>
    </w:p>
    <w:p w14:paraId="63A7BC46" w14:textId="67B4E5B4" w:rsidR="0098032F" w:rsidRPr="0025554E" w:rsidRDefault="00024A61" w:rsidP="00024A61">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 </w:t>
      </w:r>
      <w:bookmarkStart w:id="154" w:name="_Hlk136437769"/>
      <w:r>
        <w:rPr>
          <w:rFonts w:ascii="Times New Roman" w:hAnsi="Times New Roman" w:cs="Times New Roman"/>
          <w:sz w:val="28"/>
          <w:szCs w:val="28"/>
        </w:rPr>
        <w:t xml:space="preserve">створення комунікаційної кампанії банку з використанням реальних історій </w:t>
      </w:r>
      <w:r w:rsidR="0098032F">
        <w:rPr>
          <w:rFonts w:ascii="Times New Roman" w:hAnsi="Times New Roman" w:cs="Times New Roman"/>
          <w:sz w:val="28"/>
          <w:szCs w:val="28"/>
        </w:rPr>
        <w:t xml:space="preserve">людей </w:t>
      </w:r>
      <w:r>
        <w:rPr>
          <w:rFonts w:ascii="Times New Roman" w:hAnsi="Times New Roman" w:cs="Times New Roman"/>
          <w:sz w:val="28"/>
          <w:szCs w:val="28"/>
        </w:rPr>
        <w:t xml:space="preserve">про досвід співпраці з банком та досягнення </w:t>
      </w:r>
      <w:r w:rsidR="0098032F">
        <w:rPr>
          <w:rFonts w:ascii="Times New Roman" w:hAnsi="Times New Roman" w:cs="Times New Roman"/>
          <w:sz w:val="28"/>
          <w:szCs w:val="28"/>
        </w:rPr>
        <w:t xml:space="preserve">власних </w:t>
      </w:r>
      <w:r>
        <w:rPr>
          <w:rFonts w:ascii="Times New Roman" w:hAnsi="Times New Roman" w:cs="Times New Roman"/>
          <w:sz w:val="28"/>
          <w:szCs w:val="28"/>
        </w:rPr>
        <w:t xml:space="preserve">фінансових цілей за допомогою послуг банку. </w:t>
      </w:r>
      <w:bookmarkEnd w:id="154"/>
      <w:r>
        <w:rPr>
          <w:rFonts w:ascii="Times New Roman" w:hAnsi="Times New Roman" w:cs="Times New Roman"/>
          <w:sz w:val="28"/>
          <w:szCs w:val="28"/>
        </w:rPr>
        <w:t>Це можуть бути як звичайні люди</w:t>
      </w:r>
      <w:r w:rsidR="0098032F">
        <w:rPr>
          <w:rFonts w:ascii="Times New Roman" w:hAnsi="Times New Roman" w:cs="Times New Roman"/>
          <w:sz w:val="28"/>
          <w:szCs w:val="28"/>
        </w:rPr>
        <w:t>, власники бізнесу</w:t>
      </w:r>
      <w:r>
        <w:rPr>
          <w:rFonts w:ascii="Times New Roman" w:hAnsi="Times New Roman" w:cs="Times New Roman"/>
          <w:sz w:val="28"/>
          <w:szCs w:val="28"/>
        </w:rPr>
        <w:t>, так і відомі</w:t>
      </w:r>
      <w:r w:rsidR="0098032F">
        <w:rPr>
          <w:rFonts w:ascii="Times New Roman" w:hAnsi="Times New Roman" w:cs="Times New Roman"/>
          <w:sz w:val="28"/>
          <w:szCs w:val="28"/>
        </w:rPr>
        <w:t xml:space="preserve"> особистості</w:t>
      </w:r>
      <w:r>
        <w:rPr>
          <w:rFonts w:ascii="Times New Roman" w:hAnsi="Times New Roman" w:cs="Times New Roman"/>
          <w:sz w:val="28"/>
          <w:szCs w:val="28"/>
        </w:rPr>
        <w:t>, які є лідерами думок серед цільової аудиторії банку.</w:t>
      </w:r>
      <w:r w:rsidR="0025554E">
        <w:rPr>
          <w:rFonts w:ascii="Times New Roman" w:hAnsi="Times New Roman" w:cs="Times New Roman"/>
          <w:sz w:val="28"/>
          <w:szCs w:val="28"/>
        </w:rPr>
        <w:t xml:space="preserve"> Планується створити ролик, який буде містити в собі короткі історії клієнтів банку про позитивний досвід співпраці. Прихованим сенсом ролику буде представлення банку як українського надійного банку на думку клієнтів, які будуть головними героями </w:t>
      </w:r>
      <w:r w:rsidR="0025554E">
        <w:rPr>
          <w:rFonts w:ascii="Times New Roman" w:hAnsi="Times New Roman" w:cs="Times New Roman"/>
          <w:sz w:val="28"/>
          <w:szCs w:val="28"/>
          <w:lang w:val="en-US"/>
        </w:rPr>
        <w:t>[5</w:t>
      </w:r>
      <w:r w:rsidR="00426E4D">
        <w:rPr>
          <w:rFonts w:ascii="Times New Roman" w:hAnsi="Times New Roman" w:cs="Times New Roman"/>
          <w:sz w:val="28"/>
          <w:szCs w:val="28"/>
        </w:rPr>
        <w:t>8</w:t>
      </w:r>
      <w:r w:rsidR="0025554E">
        <w:rPr>
          <w:rFonts w:ascii="Times New Roman" w:hAnsi="Times New Roman" w:cs="Times New Roman"/>
          <w:sz w:val="28"/>
          <w:szCs w:val="28"/>
          <w:lang w:val="en-US"/>
        </w:rPr>
        <w:t xml:space="preserve">]. </w:t>
      </w:r>
    </w:p>
    <w:p w14:paraId="01AABAA0" w14:textId="779727DD" w:rsidR="00024A61" w:rsidRDefault="00024A61" w:rsidP="00024A6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Мета кампанії </w:t>
      </w:r>
      <w:r w:rsidR="0098032F">
        <w:rPr>
          <w:rFonts w:ascii="Times New Roman" w:hAnsi="Times New Roman" w:cs="Times New Roman"/>
          <w:sz w:val="28"/>
          <w:szCs w:val="28"/>
        </w:rPr>
        <w:t xml:space="preserve">- </w:t>
      </w:r>
      <w:r>
        <w:rPr>
          <w:rFonts w:ascii="Times New Roman" w:hAnsi="Times New Roman" w:cs="Times New Roman"/>
          <w:sz w:val="28"/>
          <w:szCs w:val="28"/>
        </w:rPr>
        <w:t>довести та переконати споживачів ринку в тому, що співпраця з «Сенс Банком» - це надійно та прозоро</w:t>
      </w:r>
      <w:r w:rsidR="0098032F">
        <w:rPr>
          <w:rFonts w:ascii="Times New Roman" w:hAnsi="Times New Roman" w:cs="Times New Roman"/>
          <w:sz w:val="28"/>
          <w:szCs w:val="28"/>
        </w:rPr>
        <w:t xml:space="preserve"> на прикладі інших людей;</w:t>
      </w:r>
    </w:p>
    <w:p w14:paraId="541E792A" w14:textId="09B6DDFD" w:rsidR="003F7CFD" w:rsidRDefault="003F7CFD" w:rsidP="003F7C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A953EF">
        <w:rPr>
          <w:rFonts w:ascii="Times New Roman" w:hAnsi="Times New Roman" w:cs="Times New Roman"/>
          <w:sz w:val="28"/>
          <w:szCs w:val="28"/>
        </w:rPr>
        <w:t>)</w:t>
      </w:r>
      <w:r w:rsidR="00F123C8">
        <w:rPr>
          <w:rFonts w:ascii="Times New Roman" w:hAnsi="Times New Roman" w:cs="Times New Roman"/>
          <w:sz w:val="28"/>
          <w:szCs w:val="28"/>
          <w:lang w:val="ru-RU"/>
        </w:rPr>
        <w:t xml:space="preserve"> </w:t>
      </w:r>
      <w:r w:rsidR="00F123C8" w:rsidRPr="00F123C8">
        <w:rPr>
          <w:rFonts w:ascii="Times New Roman" w:hAnsi="Times New Roman" w:cs="Times New Roman"/>
          <w:sz w:val="28"/>
          <w:szCs w:val="28"/>
        </w:rPr>
        <w:t>як зазначають результати опитування серед причин вибору «Сенс Банку» як постійного банку клієнти зазначили «рекомендацію друзів» та «якість послуг»</w:t>
      </w:r>
      <w:r w:rsidR="00F123C8">
        <w:rPr>
          <w:rFonts w:ascii="Times New Roman" w:hAnsi="Times New Roman" w:cs="Times New Roman"/>
          <w:sz w:val="28"/>
          <w:szCs w:val="28"/>
        </w:rPr>
        <w:t xml:space="preserve">, тому запропоновано заохотити клієнтів банку рекомендувати банк своїм знайомим, щоб вони залишись з банком за умови високої якості послуг, швидкості їх отримання. «Сенс Банк» має програму лояльності «Приведи друга», але </w:t>
      </w:r>
      <w:r w:rsidR="00691ED0">
        <w:rPr>
          <w:rFonts w:ascii="Times New Roman" w:hAnsi="Times New Roman" w:cs="Times New Roman"/>
          <w:sz w:val="28"/>
          <w:szCs w:val="28"/>
        </w:rPr>
        <w:t>рівень обізнаності про цю програму серед клієнтів низький. Тому необхідно</w:t>
      </w:r>
      <w:r w:rsidR="00A953EF" w:rsidRPr="00F123C8">
        <w:rPr>
          <w:rFonts w:ascii="Times New Roman" w:hAnsi="Times New Roman" w:cs="Times New Roman"/>
          <w:sz w:val="28"/>
          <w:szCs w:val="28"/>
        </w:rPr>
        <w:t xml:space="preserve"> </w:t>
      </w:r>
      <w:bookmarkStart w:id="155" w:name="_Hlk136437843"/>
      <w:r w:rsidR="00A953EF" w:rsidRPr="00F123C8">
        <w:rPr>
          <w:rFonts w:ascii="Times New Roman" w:hAnsi="Times New Roman" w:cs="Times New Roman"/>
          <w:sz w:val="28"/>
          <w:szCs w:val="28"/>
        </w:rPr>
        <w:t>збільш</w:t>
      </w:r>
      <w:r w:rsidR="00691ED0">
        <w:rPr>
          <w:rFonts w:ascii="Times New Roman" w:hAnsi="Times New Roman" w:cs="Times New Roman"/>
          <w:sz w:val="28"/>
          <w:szCs w:val="28"/>
        </w:rPr>
        <w:t xml:space="preserve">ити </w:t>
      </w:r>
      <w:r w:rsidR="00A953EF" w:rsidRPr="00F123C8">
        <w:rPr>
          <w:rFonts w:ascii="Times New Roman" w:hAnsi="Times New Roman" w:cs="Times New Roman"/>
          <w:sz w:val="28"/>
          <w:szCs w:val="28"/>
        </w:rPr>
        <w:t>рів</w:t>
      </w:r>
      <w:r w:rsidR="00691ED0">
        <w:rPr>
          <w:rFonts w:ascii="Times New Roman" w:hAnsi="Times New Roman" w:cs="Times New Roman"/>
          <w:sz w:val="28"/>
          <w:szCs w:val="28"/>
        </w:rPr>
        <w:t>ень</w:t>
      </w:r>
      <w:r w:rsidR="00A953EF" w:rsidRPr="00F123C8">
        <w:rPr>
          <w:rFonts w:ascii="Times New Roman" w:hAnsi="Times New Roman" w:cs="Times New Roman"/>
          <w:sz w:val="28"/>
          <w:szCs w:val="28"/>
        </w:rPr>
        <w:t xml:space="preserve"> обізнаності клієнтів банку про програму «Приведи друга» для збільшення зацікавлення серед клієнтів</w:t>
      </w:r>
      <w:r w:rsidR="00A953EF">
        <w:rPr>
          <w:rFonts w:ascii="Times New Roman" w:hAnsi="Times New Roman" w:cs="Times New Roman"/>
          <w:sz w:val="28"/>
          <w:szCs w:val="28"/>
        </w:rPr>
        <w:t xml:space="preserve"> рекомендувати банк друзям та знайомим</w:t>
      </w:r>
      <w:bookmarkEnd w:id="155"/>
      <w:r w:rsidR="009E7036">
        <w:rPr>
          <w:rFonts w:ascii="Times New Roman" w:hAnsi="Times New Roman" w:cs="Times New Roman"/>
          <w:sz w:val="28"/>
          <w:szCs w:val="28"/>
        </w:rPr>
        <w:t xml:space="preserve"> за допомогою створення розсилки через мобільний інтернет-банкінг</w:t>
      </w:r>
      <w:r w:rsidR="00691ED0">
        <w:rPr>
          <w:rFonts w:ascii="Times New Roman" w:hAnsi="Times New Roman" w:cs="Times New Roman"/>
          <w:sz w:val="28"/>
          <w:szCs w:val="28"/>
        </w:rPr>
        <w:t>, щоб залучити нових клієнтів.</w:t>
      </w:r>
    </w:p>
    <w:p w14:paraId="0A0E9D4A" w14:textId="52BE969C" w:rsidR="003F7CFD" w:rsidRPr="00024A61" w:rsidRDefault="003F7CFD" w:rsidP="00C81C40">
      <w:pPr>
        <w:shd w:val="clear" w:color="auto" w:fill="FFFFFF" w:themeFill="background1"/>
        <w:spacing w:after="0" w:line="360" w:lineRule="auto"/>
        <w:ind w:firstLine="567"/>
        <w:jc w:val="both"/>
        <w:rPr>
          <w:rFonts w:ascii="Times New Roman" w:hAnsi="Times New Roman" w:cs="Times New Roman"/>
          <w:sz w:val="28"/>
          <w:szCs w:val="28"/>
        </w:rPr>
      </w:pPr>
      <w:bookmarkStart w:id="156" w:name="_Hlk136203875"/>
      <w:bookmarkEnd w:id="148"/>
      <w:r w:rsidRPr="00024A61">
        <w:rPr>
          <w:rFonts w:ascii="Times New Roman" w:hAnsi="Times New Roman" w:cs="Times New Roman"/>
          <w:sz w:val="28"/>
          <w:szCs w:val="28"/>
        </w:rPr>
        <w:lastRenderedPageBreak/>
        <w:t xml:space="preserve">Пропозиції щодо вдосконалення отриманих результатів </w:t>
      </w:r>
      <w:bookmarkStart w:id="157" w:name="_Hlk136438076"/>
      <w:r w:rsidRPr="00024A61">
        <w:rPr>
          <w:rFonts w:ascii="Times New Roman" w:hAnsi="Times New Roman" w:cs="Times New Roman"/>
          <w:sz w:val="28"/>
          <w:szCs w:val="28"/>
        </w:rPr>
        <w:t>дослідження фірмового стилю «Сенс Банку»:</w:t>
      </w:r>
    </w:p>
    <w:bookmarkEnd w:id="157"/>
    <w:p w14:paraId="42B8CBFE" w14:textId="044E2F2E" w:rsidR="003F7CFD" w:rsidRDefault="00B51B26" w:rsidP="003F7C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о</w:t>
      </w:r>
      <w:r w:rsidR="0098032F">
        <w:rPr>
          <w:rFonts w:ascii="Times New Roman" w:hAnsi="Times New Roman" w:cs="Times New Roman"/>
          <w:sz w:val="28"/>
          <w:szCs w:val="28"/>
        </w:rPr>
        <w:t xml:space="preserve">скільки в результаті дослідження асоціацій та думок споживачів на рахунок фірмового стилю банку, а саме фірмового кольору, було отримано результати, які підтверджують, що споживачі достатньо добре ідентифікують банк за його фірмовим кольором. Також з’ясовано, що колір викликає  позитивні емоції у споживачів та асоціації. Але можна банк може збільшити обізнаність споживачів про фірмовий колір і стиль беручи участь в соціальних та благодійних </w:t>
      </w:r>
      <w:proofErr w:type="spellStart"/>
      <w:r w:rsidR="0098032F">
        <w:rPr>
          <w:rFonts w:ascii="Times New Roman" w:hAnsi="Times New Roman" w:cs="Times New Roman"/>
          <w:sz w:val="28"/>
          <w:szCs w:val="28"/>
        </w:rPr>
        <w:t>проєктах</w:t>
      </w:r>
      <w:proofErr w:type="spellEnd"/>
      <w:r w:rsidR="0098032F">
        <w:rPr>
          <w:rFonts w:ascii="Times New Roman" w:hAnsi="Times New Roman" w:cs="Times New Roman"/>
          <w:sz w:val="28"/>
          <w:szCs w:val="28"/>
        </w:rPr>
        <w:t xml:space="preserve">, де буде згадуватись назва банку, використовуватись його слоган та фірмовий стиль. Також банк в такий спосіб підкреслить свій вклад в розвиток країни. </w:t>
      </w:r>
    </w:p>
    <w:p w14:paraId="253378FD" w14:textId="34E32BD0" w:rsidR="00A17101" w:rsidRDefault="0098032F" w:rsidP="009D5A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Мета участь в соціальних та благодійних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 підвищення обізнаності споживачів про банк для створення стійких асоціацій з фірмовим кольором банку для ідентифікації його серед конкурентів;</w:t>
      </w:r>
      <w:bookmarkEnd w:id="156"/>
    </w:p>
    <w:p w14:paraId="19355170" w14:textId="17E41CD9" w:rsidR="002266F4" w:rsidRDefault="002266F4" w:rsidP="009D5AE5">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Узагальнені результати, які були отримані в </w:t>
      </w:r>
      <w:bookmarkStart w:id="158" w:name="_Hlk136438181"/>
      <w:r w:rsidR="00A75D70">
        <w:rPr>
          <w:rFonts w:ascii="Times New Roman" w:hAnsi="Times New Roman" w:cs="Times New Roman"/>
          <w:sz w:val="28"/>
          <w:szCs w:val="28"/>
        </w:rPr>
        <w:t xml:space="preserve">четвертому </w:t>
      </w:r>
      <w:r>
        <w:rPr>
          <w:rFonts w:ascii="Times New Roman" w:hAnsi="Times New Roman" w:cs="Times New Roman"/>
          <w:sz w:val="28"/>
          <w:szCs w:val="28"/>
        </w:rPr>
        <w:t>завданні «Дослідження</w:t>
      </w:r>
      <w:r w:rsidR="00A75D70">
        <w:rPr>
          <w:rFonts w:ascii="Times New Roman" w:hAnsi="Times New Roman" w:cs="Times New Roman"/>
          <w:sz w:val="28"/>
          <w:szCs w:val="28"/>
        </w:rPr>
        <w:t xml:space="preserve"> програм лояльності банку</w:t>
      </w:r>
      <w:r>
        <w:rPr>
          <w:rFonts w:ascii="Times New Roman" w:hAnsi="Times New Roman" w:cs="Times New Roman"/>
          <w:sz w:val="28"/>
          <w:szCs w:val="28"/>
        </w:rPr>
        <w:t>»:</w:t>
      </w:r>
    </w:p>
    <w:p w14:paraId="27D3D9F6" w14:textId="62BEDAE6" w:rsidR="003F7CFD" w:rsidRPr="009D5AE5" w:rsidRDefault="003F7CFD" w:rsidP="00C81C40">
      <w:pPr>
        <w:shd w:val="clear" w:color="auto" w:fill="FFFFFF" w:themeFill="background1"/>
        <w:spacing w:after="0" w:line="360" w:lineRule="auto"/>
        <w:ind w:firstLine="567"/>
        <w:jc w:val="both"/>
        <w:rPr>
          <w:rFonts w:ascii="Times New Roman" w:hAnsi="Times New Roman" w:cs="Times New Roman"/>
          <w:sz w:val="28"/>
          <w:szCs w:val="28"/>
        </w:rPr>
      </w:pPr>
      <w:bookmarkStart w:id="159" w:name="_Hlk136204170"/>
      <w:bookmarkEnd w:id="158"/>
      <w:r w:rsidRPr="009D5AE5">
        <w:rPr>
          <w:rFonts w:ascii="Times New Roman" w:hAnsi="Times New Roman" w:cs="Times New Roman"/>
          <w:sz w:val="28"/>
          <w:szCs w:val="28"/>
        </w:rPr>
        <w:t>Пропозиції щодо вдосконалення отриманих результатів дослідження програм лояльності від «Сенс Банку»:</w:t>
      </w:r>
    </w:p>
    <w:p w14:paraId="0ECA8BC7" w14:textId="05791ADF" w:rsidR="009D5AE5" w:rsidRPr="00B30D7C" w:rsidRDefault="00B51B26" w:rsidP="009D5A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9D5AE5">
        <w:rPr>
          <w:rFonts w:ascii="Times New Roman" w:hAnsi="Times New Roman" w:cs="Times New Roman"/>
          <w:sz w:val="28"/>
          <w:szCs w:val="28"/>
        </w:rPr>
        <w:t xml:space="preserve">під час дослідження обізнаності споживачів в програмах лояльності від 10 найбільших банків України, а також вивчення вподобань споживачів на рахунок програм лояльності, яким вони надають перевагу, було визначено, що споживачі надають перевагу програмам лояльності, які повертають кошти за здійснення покупок банківською картою. Було виявлено, що респонденти відрізняють програму лояльності від «Сенс Банку» серед конкурентів, а також правильно визначають, що формат програми – отримання бонусів, тобто повернення коштів у вигляді бонусів на рахунок. Але в той же час найбільш популярними </w:t>
      </w:r>
      <w:r>
        <w:rPr>
          <w:rFonts w:ascii="Times New Roman" w:hAnsi="Times New Roman" w:cs="Times New Roman"/>
          <w:sz w:val="28"/>
          <w:szCs w:val="28"/>
        </w:rPr>
        <w:t xml:space="preserve">серед споживачів </w:t>
      </w:r>
      <w:r w:rsidR="009D5AE5">
        <w:rPr>
          <w:rFonts w:ascii="Times New Roman" w:hAnsi="Times New Roman" w:cs="Times New Roman"/>
          <w:sz w:val="28"/>
          <w:szCs w:val="28"/>
        </w:rPr>
        <w:t>є програми від «</w:t>
      </w:r>
      <w:r w:rsidR="009D5AE5" w:rsidRPr="00B30D7C">
        <w:rPr>
          <w:rFonts w:ascii="Times New Roman" w:hAnsi="Times New Roman" w:cs="Times New Roman"/>
          <w:sz w:val="28"/>
          <w:szCs w:val="28"/>
        </w:rPr>
        <w:t>Приватбанку» та «</w:t>
      </w:r>
      <w:proofErr w:type="spellStart"/>
      <w:r w:rsidR="009D5AE5" w:rsidRPr="00B30D7C">
        <w:rPr>
          <w:rFonts w:ascii="Times New Roman" w:hAnsi="Times New Roman" w:cs="Times New Roman"/>
          <w:sz w:val="28"/>
          <w:szCs w:val="28"/>
        </w:rPr>
        <w:t>Монобанку</w:t>
      </w:r>
      <w:proofErr w:type="spellEnd"/>
      <w:r w:rsidR="009D5AE5" w:rsidRPr="00B30D7C">
        <w:rPr>
          <w:rFonts w:ascii="Times New Roman" w:hAnsi="Times New Roman" w:cs="Times New Roman"/>
          <w:sz w:val="28"/>
          <w:szCs w:val="28"/>
        </w:rPr>
        <w:t>», тому запропоновано наступні заходи:</w:t>
      </w:r>
    </w:p>
    <w:p w14:paraId="6328C5A0" w14:textId="1FD7BEE0" w:rsidR="00B30D7C" w:rsidRPr="00B30D7C" w:rsidRDefault="009D5AE5" w:rsidP="009D5AE5">
      <w:pPr>
        <w:spacing w:after="0" w:line="360" w:lineRule="auto"/>
        <w:ind w:firstLine="567"/>
        <w:jc w:val="both"/>
        <w:rPr>
          <w:rFonts w:ascii="Times New Roman" w:hAnsi="Times New Roman" w:cs="Times New Roman"/>
          <w:sz w:val="28"/>
          <w:szCs w:val="28"/>
        </w:rPr>
      </w:pPr>
      <w:r w:rsidRPr="00B30D7C">
        <w:rPr>
          <w:rFonts w:ascii="Times New Roman" w:hAnsi="Times New Roman" w:cs="Times New Roman"/>
          <w:sz w:val="28"/>
          <w:szCs w:val="28"/>
        </w:rPr>
        <w:t xml:space="preserve">- </w:t>
      </w:r>
      <w:bookmarkStart w:id="160" w:name="_Hlk136438230"/>
      <w:r w:rsidRPr="00B30D7C">
        <w:rPr>
          <w:rFonts w:ascii="Times New Roman" w:hAnsi="Times New Roman" w:cs="Times New Roman"/>
          <w:sz w:val="28"/>
          <w:szCs w:val="28"/>
        </w:rPr>
        <w:t xml:space="preserve">партнерство з найбільш популярними інтернет-сервісами здійснення покупок. </w:t>
      </w:r>
      <w:bookmarkEnd w:id="160"/>
      <w:r w:rsidR="00B30D7C" w:rsidRPr="00B30D7C">
        <w:rPr>
          <w:rFonts w:ascii="Times New Roman" w:hAnsi="Times New Roman" w:cs="Times New Roman"/>
          <w:sz w:val="28"/>
          <w:szCs w:val="28"/>
        </w:rPr>
        <w:t xml:space="preserve">Заключивши партнерство з такими інтернет-магазинами, </w:t>
      </w:r>
      <w:bookmarkStart w:id="161" w:name="_Hlk136438308"/>
      <w:r w:rsidR="00B30D7C" w:rsidRPr="00B30D7C">
        <w:rPr>
          <w:rFonts w:ascii="Times New Roman" w:hAnsi="Times New Roman" w:cs="Times New Roman"/>
          <w:sz w:val="28"/>
          <w:szCs w:val="28"/>
        </w:rPr>
        <w:t xml:space="preserve">як </w:t>
      </w:r>
      <w:proofErr w:type="spellStart"/>
      <w:r w:rsidR="00B30D7C" w:rsidRPr="00B30D7C">
        <w:rPr>
          <w:rFonts w:ascii="Times New Roman" w:hAnsi="Times New Roman" w:cs="Times New Roman"/>
          <w:sz w:val="28"/>
          <w:szCs w:val="28"/>
        </w:rPr>
        <w:t>Rozetka</w:t>
      </w:r>
      <w:proofErr w:type="spellEnd"/>
      <w:r w:rsidR="00B30D7C" w:rsidRPr="00B30D7C">
        <w:rPr>
          <w:rFonts w:ascii="Times New Roman" w:hAnsi="Times New Roman" w:cs="Times New Roman"/>
          <w:sz w:val="28"/>
          <w:szCs w:val="28"/>
        </w:rPr>
        <w:t>», «EVA» та «Епіцентр</w:t>
      </w:r>
      <w:bookmarkEnd w:id="161"/>
      <w:r w:rsidR="00B30D7C" w:rsidRPr="00B30D7C">
        <w:rPr>
          <w:rFonts w:ascii="Times New Roman" w:hAnsi="Times New Roman" w:cs="Times New Roman"/>
          <w:sz w:val="28"/>
          <w:szCs w:val="28"/>
        </w:rPr>
        <w:t>», що за версією інтернет-ресурсу «</w:t>
      </w:r>
      <w:proofErr w:type="spellStart"/>
      <w:r w:rsidR="00B30D7C" w:rsidRPr="00B30D7C">
        <w:rPr>
          <w:rFonts w:ascii="Times New Roman" w:hAnsi="Times New Roman" w:cs="Times New Roman"/>
          <w:sz w:val="28"/>
          <w:szCs w:val="28"/>
        </w:rPr>
        <w:t>Торгсофт</w:t>
      </w:r>
      <w:proofErr w:type="spellEnd"/>
      <w:r w:rsidR="00B30D7C" w:rsidRPr="00B30D7C">
        <w:rPr>
          <w:rFonts w:ascii="Times New Roman" w:hAnsi="Times New Roman" w:cs="Times New Roman"/>
          <w:sz w:val="28"/>
          <w:szCs w:val="28"/>
        </w:rPr>
        <w:t>», ввійшли в ТОП-</w:t>
      </w:r>
      <w:r w:rsidR="00B30D7C" w:rsidRPr="00B30D7C">
        <w:rPr>
          <w:rFonts w:ascii="Times New Roman" w:hAnsi="Times New Roman" w:cs="Times New Roman"/>
          <w:sz w:val="28"/>
          <w:szCs w:val="28"/>
        </w:rPr>
        <w:lastRenderedPageBreak/>
        <w:t>3 інтернет-магазинів за популярністю серед українців січні 2023 року [</w:t>
      </w:r>
      <w:r w:rsidR="00426E4D">
        <w:rPr>
          <w:rFonts w:ascii="Times New Roman" w:hAnsi="Times New Roman" w:cs="Times New Roman"/>
          <w:sz w:val="28"/>
          <w:szCs w:val="28"/>
        </w:rPr>
        <w:t>59,60</w:t>
      </w:r>
      <w:r w:rsidR="00B30D7C" w:rsidRPr="00B30D7C">
        <w:rPr>
          <w:rFonts w:ascii="Times New Roman" w:hAnsi="Times New Roman" w:cs="Times New Roman"/>
          <w:sz w:val="28"/>
          <w:szCs w:val="28"/>
        </w:rPr>
        <w:t xml:space="preserve">], збільшить </w:t>
      </w:r>
      <w:proofErr w:type="spellStart"/>
      <w:r w:rsidR="00B30D7C" w:rsidRPr="00B30D7C">
        <w:rPr>
          <w:rFonts w:ascii="Times New Roman" w:hAnsi="Times New Roman" w:cs="Times New Roman"/>
          <w:sz w:val="28"/>
          <w:szCs w:val="28"/>
        </w:rPr>
        <w:t>впізнаваність</w:t>
      </w:r>
      <w:proofErr w:type="spellEnd"/>
      <w:r w:rsidR="00B30D7C" w:rsidRPr="00B30D7C">
        <w:rPr>
          <w:rFonts w:ascii="Times New Roman" w:hAnsi="Times New Roman" w:cs="Times New Roman"/>
          <w:sz w:val="28"/>
          <w:szCs w:val="28"/>
        </w:rPr>
        <w:t xml:space="preserve"> програми лояльності «</w:t>
      </w:r>
      <w:proofErr w:type="spellStart"/>
      <w:r w:rsidR="00B30D7C" w:rsidRPr="00B30D7C">
        <w:rPr>
          <w:rFonts w:ascii="Times New Roman" w:hAnsi="Times New Roman" w:cs="Times New Roman"/>
          <w:sz w:val="28"/>
          <w:szCs w:val="28"/>
        </w:rPr>
        <w:t>Cash`U</w:t>
      </w:r>
      <w:proofErr w:type="spellEnd"/>
      <w:r w:rsidR="00B30D7C" w:rsidRPr="00B30D7C">
        <w:rPr>
          <w:rFonts w:ascii="Times New Roman" w:hAnsi="Times New Roman" w:cs="Times New Roman"/>
          <w:sz w:val="28"/>
          <w:szCs w:val="28"/>
        </w:rPr>
        <w:t xml:space="preserve"> </w:t>
      </w:r>
      <w:proofErr w:type="spellStart"/>
      <w:r w:rsidR="00B30D7C" w:rsidRPr="00B30D7C">
        <w:rPr>
          <w:rFonts w:ascii="Times New Roman" w:hAnsi="Times New Roman" w:cs="Times New Roman"/>
          <w:sz w:val="28"/>
          <w:szCs w:val="28"/>
        </w:rPr>
        <w:t>Club</w:t>
      </w:r>
      <w:proofErr w:type="spellEnd"/>
      <w:r w:rsidR="00B30D7C" w:rsidRPr="00B30D7C">
        <w:rPr>
          <w:rFonts w:ascii="Times New Roman" w:hAnsi="Times New Roman" w:cs="Times New Roman"/>
          <w:sz w:val="28"/>
          <w:szCs w:val="28"/>
        </w:rPr>
        <w:t>» від «Сенс Банку» серед споживачів ринку.</w:t>
      </w:r>
    </w:p>
    <w:p w14:paraId="7FDF4F74" w14:textId="77777777" w:rsidR="00B30D7C" w:rsidRDefault="00B30D7C" w:rsidP="00B30D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сайті партнерів потенційний клієнт при оформленні замовлення побачить інформацію про вигідну пропозицію нарахування бонусів за покупку, яку він отримає, якщо оформить картку від АТ «Сенс Банк», через програму лояльності «</w:t>
      </w:r>
      <w:proofErr w:type="spellStart"/>
      <w:r>
        <w:rPr>
          <w:rFonts w:ascii="Times New Roman" w:hAnsi="Times New Roman" w:cs="Times New Roman"/>
          <w:sz w:val="28"/>
          <w:szCs w:val="28"/>
          <w:lang w:val="en-US"/>
        </w:rPr>
        <w:t>Cash`U</w:t>
      </w:r>
      <w:proofErr w:type="spellEnd"/>
      <w:r>
        <w:rPr>
          <w:rFonts w:ascii="Times New Roman" w:hAnsi="Times New Roman" w:cs="Times New Roman"/>
          <w:sz w:val="28"/>
          <w:szCs w:val="28"/>
          <w:lang w:val="en-US"/>
        </w:rPr>
        <w:t xml:space="preserve"> Club</w:t>
      </w:r>
      <w:r>
        <w:rPr>
          <w:rFonts w:ascii="Times New Roman" w:hAnsi="Times New Roman" w:cs="Times New Roman"/>
          <w:sz w:val="28"/>
          <w:szCs w:val="28"/>
        </w:rPr>
        <w:t>».</w:t>
      </w:r>
    </w:p>
    <w:p w14:paraId="28B81E94" w14:textId="4A8CEBF7" w:rsidR="00B4281A" w:rsidRDefault="00B30D7C" w:rsidP="00B30D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Мета – підвищення обізнаності про переваги програми лояльності</w:t>
      </w:r>
      <w:r w:rsidR="004077E6">
        <w:rPr>
          <w:rFonts w:ascii="Times New Roman" w:hAnsi="Times New Roman" w:cs="Times New Roman"/>
          <w:sz w:val="28"/>
          <w:szCs w:val="28"/>
        </w:rPr>
        <w:t xml:space="preserve"> та залучення нових клієнтів</w:t>
      </w:r>
      <w:r>
        <w:rPr>
          <w:rFonts w:ascii="Times New Roman" w:hAnsi="Times New Roman" w:cs="Times New Roman"/>
          <w:sz w:val="28"/>
          <w:szCs w:val="28"/>
        </w:rPr>
        <w:t>, о</w:t>
      </w:r>
      <w:r w:rsidR="00B4281A">
        <w:rPr>
          <w:rFonts w:ascii="Times New Roman" w:hAnsi="Times New Roman" w:cs="Times New Roman"/>
          <w:sz w:val="28"/>
          <w:szCs w:val="28"/>
        </w:rPr>
        <w:t xml:space="preserve">скільки формат програми лояльності банку відповідає споживчим запитам, але рівень </w:t>
      </w:r>
      <w:proofErr w:type="spellStart"/>
      <w:r>
        <w:rPr>
          <w:rFonts w:ascii="Times New Roman" w:hAnsi="Times New Roman" w:cs="Times New Roman"/>
          <w:sz w:val="28"/>
          <w:szCs w:val="28"/>
        </w:rPr>
        <w:t>проінформованості</w:t>
      </w:r>
      <w:proofErr w:type="spellEnd"/>
      <w:r w:rsidR="00B4281A">
        <w:rPr>
          <w:rFonts w:ascii="Times New Roman" w:hAnsi="Times New Roman" w:cs="Times New Roman"/>
          <w:sz w:val="28"/>
          <w:szCs w:val="28"/>
        </w:rPr>
        <w:t xml:space="preserve"> про неї недостатній, тому банк потребує збільшення обізнаності серед клієнтів про свою програму лояльності;</w:t>
      </w:r>
    </w:p>
    <w:p w14:paraId="6B6D2E09" w14:textId="02944D40" w:rsidR="00A17101" w:rsidRPr="004077E6" w:rsidRDefault="00A17101" w:rsidP="00C91CE1">
      <w:pPr>
        <w:shd w:val="clear" w:color="auto" w:fill="FFFFFF" w:themeFill="background1"/>
        <w:spacing w:after="0" w:line="360" w:lineRule="auto"/>
        <w:ind w:firstLine="567"/>
        <w:jc w:val="both"/>
        <w:rPr>
          <w:rFonts w:ascii="Times New Roman" w:hAnsi="Times New Roman" w:cs="Times New Roman"/>
          <w:sz w:val="28"/>
          <w:szCs w:val="28"/>
        </w:rPr>
      </w:pPr>
      <w:bookmarkStart w:id="162" w:name="_Hlk136207401"/>
      <w:bookmarkEnd w:id="159"/>
      <w:r w:rsidRPr="00C81C40">
        <w:rPr>
          <w:rFonts w:ascii="Times New Roman" w:hAnsi="Times New Roman" w:cs="Times New Roman"/>
          <w:sz w:val="28"/>
          <w:szCs w:val="28"/>
          <w:shd w:val="clear" w:color="auto" w:fill="FFFFFF" w:themeFill="background1"/>
        </w:rPr>
        <w:t xml:space="preserve">Пропозиції щодо вдосконалення отриманих результатів </w:t>
      </w:r>
      <w:bookmarkStart w:id="163" w:name="_Hlk136438420"/>
      <w:r w:rsidRPr="00C81C40">
        <w:rPr>
          <w:rFonts w:ascii="Times New Roman" w:hAnsi="Times New Roman" w:cs="Times New Roman"/>
          <w:sz w:val="28"/>
          <w:szCs w:val="28"/>
          <w:shd w:val="clear" w:color="auto" w:fill="FFFFFF" w:themeFill="background1"/>
        </w:rPr>
        <w:t>дослідження образу банку у ЗМІ</w:t>
      </w:r>
      <w:r w:rsidR="00D33F35" w:rsidRPr="00C81C40">
        <w:rPr>
          <w:rFonts w:ascii="Times New Roman" w:hAnsi="Times New Roman" w:cs="Times New Roman"/>
          <w:sz w:val="28"/>
          <w:szCs w:val="28"/>
          <w:shd w:val="clear" w:color="auto" w:fill="FFFFFF" w:themeFill="background1"/>
        </w:rPr>
        <w:t xml:space="preserve"> та рекламної діяльності</w:t>
      </w:r>
      <w:r w:rsidRPr="004077E6">
        <w:rPr>
          <w:rFonts w:ascii="Times New Roman" w:hAnsi="Times New Roman" w:cs="Times New Roman"/>
          <w:sz w:val="28"/>
          <w:szCs w:val="28"/>
        </w:rPr>
        <w:t>:</w:t>
      </w:r>
      <w:bookmarkEnd w:id="163"/>
    </w:p>
    <w:p w14:paraId="36568D15" w14:textId="6F4039BD" w:rsidR="004077E6" w:rsidRDefault="00A17101" w:rsidP="00A17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4077E6">
        <w:rPr>
          <w:rFonts w:ascii="Times New Roman" w:hAnsi="Times New Roman" w:cs="Times New Roman"/>
          <w:sz w:val="28"/>
          <w:szCs w:val="28"/>
        </w:rPr>
        <w:t xml:space="preserve"> оскільки, як зазначило більшість респондентів опитування, прес-конференції є неефективні в переконанні більшості споживачів</w:t>
      </w:r>
      <w:r w:rsidR="00426E4D">
        <w:rPr>
          <w:rFonts w:ascii="Times New Roman" w:hAnsi="Times New Roman" w:cs="Times New Roman"/>
          <w:sz w:val="28"/>
          <w:szCs w:val="28"/>
        </w:rPr>
        <w:t xml:space="preserve">: </w:t>
      </w:r>
      <w:r w:rsidR="004077E6">
        <w:rPr>
          <w:rFonts w:ascii="Times New Roman" w:hAnsi="Times New Roman" w:cs="Times New Roman"/>
          <w:sz w:val="28"/>
          <w:szCs w:val="28"/>
        </w:rPr>
        <w:t>більше половини їх не бачила або не запам’ятала та для більшості вони не мають високого рівня цінності, щоб змінити їх негативне ставлення до банку, тоді пропонується запевнити споживачів ринку в надійності банку за допомогою впровадження наступних заходів:</w:t>
      </w:r>
    </w:p>
    <w:p w14:paraId="4582965A" w14:textId="5A5ABE7C" w:rsidR="00A17101" w:rsidRDefault="004077E6" w:rsidP="00A17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A17101" w:rsidRPr="00A17101">
        <w:rPr>
          <w:rFonts w:ascii="Times New Roman" w:hAnsi="Times New Roman" w:cs="Times New Roman"/>
          <w:sz w:val="28"/>
          <w:szCs w:val="28"/>
        </w:rPr>
        <w:t xml:space="preserve"> </w:t>
      </w:r>
      <w:bookmarkStart w:id="164" w:name="_Hlk136438457"/>
      <w:r w:rsidR="00393579">
        <w:rPr>
          <w:rFonts w:ascii="Times New Roman" w:hAnsi="Times New Roman" w:cs="Times New Roman"/>
          <w:sz w:val="28"/>
          <w:szCs w:val="28"/>
        </w:rPr>
        <w:t xml:space="preserve">замовлення новин про банк у </w:t>
      </w:r>
      <w:r w:rsidR="00A17101">
        <w:rPr>
          <w:rFonts w:ascii="Times New Roman" w:hAnsi="Times New Roman" w:cs="Times New Roman"/>
          <w:sz w:val="28"/>
          <w:szCs w:val="28"/>
        </w:rPr>
        <w:t>авторитетни</w:t>
      </w:r>
      <w:r w:rsidR="00393579">
        <w:rPr>
          <w:rFonts w:ascii="Times New Roman" w:hAnsi="Times New Roman" w:cs="Times New Roman"/>
          <w:sz w:val="28"/>
          <w:szCs w:val="28"/>
        </w:rPr>
        <w:t>х</w:t>
      </w:r>
      <w:r w:rsidR="00A17101">
        <w:rPr>
          <w:rFonts w:ascii="Times New Roman" w:hAnsi="Times New Roman" w:cs="Times New Roman"/>
          <w:sz w:val="28"/>
          <w:szCs w:val="28"/>
        </w:rPr>
        <w:t xml:space="preserve"> незалежни</w:t>
      </w:r>
      <w:r w:rsidR="00393579">
        <w:rPr>
          <w:rFonts w:ascii="Times New Roman" w:hAnsi="Times New Roman" w:cs="Times New Roman"/>
          <w:sz w:val="28"/>
          <w:szCs w:val="28"/>
        </w:rPr>
        <w:t>х</w:t>
      </w:r>
      <w:r w:rsidR="00A17101">
        <w:rPr>
          <w:rFonts w:ascii="Times New Roman" w:hAnsi="Times New Roman" w:cs="Times New Roman"/>
          <w:sz w:val="28"/>
          <w:szCs w:val="28"/>
        </w:rPr>
        <w:t xml:space="preserve"> фінансов</w:t>
      </w:r>
      <w:r w:rsidR="00393579">
        <w:rPr>
          <w:rFonts w:ascii="Times New Roman" w:hAnsi="Times New Roman" w:cs="Times New Roman"/>
          <w:sz w:val="28"/>
          <w:szCs w:val="28"/>
        </w:rPr>
        <w:t>их</w:t>
      </w:r>
      <w:r w:rsidR="00A17101">
        <w:rPr>
          <w:rFonts w:ascii="Times New Roman" w:hAnsi="Times New Roman" w:cs="Times New Roman"/>
          <w:sz w:val="28"/>
          <w:szCs w:val="28"/>
        </w:rPr>
        <w:t xml:space="preserve"> портала</w:t>
      </w:r>
      <w:r w:rsidR="00393579">
        <w:rPr>
          <w:rFonts w:ascii="Times New Roman" w:hAnsi="Times New Roman" w:cs="Times New Roman"/>
          <w:sz w:val="28"/>
          <w:szCs w:val="28"/>
        </w:rPr>
        <w:t>х</w:t>
      </w:r>
      <w:r w:rsidR="00A17101">
        <w:rPr>
          <w:rFonts w:ascii="Times New Roman" w:hAnsi="Times New Roman" w:cs="Times New Roman"/>
          <w:sz w:val="28"/>
          <w:szCs w:val="28"/>
        </w:rPr>
        <w:t>.</w:t>
      </w:r>
      <w:bookmarkEnd w:id="164"/>
      <w:r w:rsidR="00A17101">
        <w:rPr>
          <w:rFonts w:ascii="Times New Roman" w:hAnsi="Times New Roman" w:cs="Times New Roman"/>
          <w:sz w:val="28"/>
          <w:szCs w:val="28"/>
        </w:rPr>
        <w:t xml:space="preserve"> Рекомендується обрати авторитетн</w:t>
      </w:r>
      <w:r w:rsidR="00393579">
        <w:rPr>
          <w:rFonts w:ascii="Times New Roman" w:hAnsi="Times New Roman" w:cs="Times New Roman"/>
          <w:sz w:val="28"/>
          <w:szCs w:val="28"/>
        </w:rPr>
        <w:t xml:space="preserve">е </w:t>
      </w:r>
      <w:r>
        <w:rPr>
          <w:rFonts w:ascii="Times New Roman" w:hAnsi="Times New Roman" w:cs="Times New Roman"/>
          <w:sz w:val="28"/>
          <w:szCs w:val="28"/>
        </w:rPr>
        <w:t>джерело інформації про фінансовий сектор України</w:t>
      </w:r>
      <w:r w:rsidR="00A17101">
        <w:rPr>
          <w:rFonts w:ascii="Times New Roman" w:hAnsi="Times New Roman" w:cs="Times New Roman"/>
          <w:sz w:val="28"/>
          <w:szCs w:val="28"/>
        </w:rPr>
        <w:t xml:space="preserve"> серед споживачів ринку, а саме цільової аудиторії банку</w:t>
      </w:r>
      <w:r w:rsidR="00393579">
        <w:rPr>
          <w:rFonts w:ascii="Times New Roman" w:hAnsi="Times New Roman" w:cs="Times New Roman"/>
          <w:sz w:val="28"/>
          <w:szCs w:val="28"/>
        </w:rPr>
        <w:t xml:space="preserve"> та замовити новини, де буде проаналізоване фінансове та корпоративне становище банку, наведені реальні фактори надійності співпраці з ним, щоб споживачі на зрозумілій їм мові дізнались як впливає чи не впливає на діяльність банку країна походження власників активів банку, позбавлення права власності минулих власників акцій. Також варто замовити роз’яснювальну статтю про Фонд гарантування вкладів фізичних осіб, які права маю споживач у разі банкротства банку, який мінімальний розмір вкладу Фонд повертає клієнту.</w:t>
      </w:r>
    </w:p>
    <w:p w14:paraId="2E6271D1" w14:textId="650140B5" w:rsidR="00393579" w:rsidRDefault="00393579" w:rsidP="00A17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Мета – формування довіри споживачів ринку в надійність «Сенс Банку» як українського банку, який є учасником Фонду гарантування вкладів фізичних осіб України;</w:t>
      </w:r>
    </w:p>
    <w:p w14:paraId="4A23FC01" w14:textId="1B4D4BD0" w:rsidR="00976AB5" w:rsidRDefault="00393579" w:rsidP="00A17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A17101">
        <w:rPr>
          <w:rFonts w:ascii="Times New Roman" w:hAnsi="Times New Roman" w:cs="Times New Roman"/>
          <w:sz w:val="28"/>
          <w:szCs w:val="28"/>
        </w:rPr>
        <w:t xml:space="preserve"> </w:t>
      </w:r>
      <w:bookmarkStart w:id="165" w:name="_Hlk136438508"/>
      <w:r w:rsidR="00A17101">
        <w:rPr>
          <w:rFonts w:ascii="Times New Roman" w:hAnsi="Times New Roman" w:cs="Times New Roman"/>
          <w:sz w:val="28"/>
          <w:szCs w:val="28"/>
        </w:rPr>
        <w:t>проведення інтерв’ю з незалежними</w:t>
      </w:r>
      <w:r w:rsidR="00BA780A">
        <w:rPr>
          <w:rFonts w:ascii="Times New Roman" w:hAnsi="Times New Roman" w:cs="Times New Roman"/>
          <w:sz w:val="28"/>
          <w:szCs w:val="28"/>
        </w:rPr>
        <w:t xml:space="preserve"> фінансовими</w:t>
      </w:r>
      <w:r w:rsidR="00A17101">
        <w:rPr>
          <w:rFonts w:ascii="Times New Roman" w:hAnsi="Times New Roman" w:cs="Times New Roman"/>
          <w:sz w:val="28"/>
          <w:szCs w:val="28"/>
        </w:rPr>
        <w:t xml:space="preserve"> експертами, які проведуть фінансовий та внутрішній аудит «Сенс Банку» та спростують негативні новин</w:t>
      </w:r>
      <w:r w:rsidR="00B51B26">
        <w:rPr>
          <w:rFonts w:ascii="Times New Roman" w:hAnsi="Times New Roman" w:cs="Times New Roman"/>
          <w:sz w:val="28"/>
          <w:szCs w:val="28"/>
        </w:rPr>
        <w:t>и</w:t>
      </w:r>
      <w:r w:rsidR="00A17101">
        <w:rPr>
          <w:rFonts w:ascii="Times New Roman" w:hAnsi="Times New Roman" w:cs="Times New Roman"/>
          <w:sz w:val="28"/>
          <w:szCs w:val="28"/>
        </w:rPr>
        <w:t xml:space="preserve"> про банк, які ширяться мережею Інтернет</w:t>
      </w:r>
      <w:bookmarkEnd w:id="165"/>
      <w:r w:rsidR="00A17101">
        <w:rPr>
          <w:rFonts w:ascii="Times New Roman" w:hAnsi="Times New Roman" w:cs="Times New Roman"/>
          <w:sz w:val="28"/>
          <w:szCs w:val="28"/>
        </w:rPr>
        <w:t>, та дадуть відповід</w:t>
      </w:r>
      <w:r w:rsidR="00BA780A">
        <w:rPr>
          <w:rFonts w:ascii="Times New Roman" w:hAnsi="Times New Roman" w:cs="Times New Roman"/>
          <w:sz w:val="28"/>
          <w:szCs w:val="28"/>
        </w:rPr>
        <w:t>і</w:t>
      </w:r>
      <w:r w:rsidR="00A17101">
        <w:rPr>
          <w:rFonts w:ascii="Times New Roman" w:hAnsi="Times New Roman" w:cs="Times New Roman"/>
          <w:sz w:val="28"/>
          <w:szCs w:val="28"/>
        </w:rPr>
        <w:t xml:space="preserve"> на найбільш поширені питання споживачів ринку, які стосуються його надійності. Сформувати результати проведення інтерв’ю у відео-форматі та </w:t>
      </w:r>
      <w:proofErr w:type="spellStart"/>
      <w:r w:rsidR="00A17101">
        <w:rPr>
          <w:rFonts w:ascii="Times New Roman" w:hAnsi="Times New Roman" w:cs="Times New Roman"/>
          <w:sz w:val="28"/>
          <w:szCs w:val="28"/>
        </w:rPr>
        <w:t>тезисно</w:t>
      </w:r>
      <w:proofErr w:type="spellEnd"/>
      <w:r w:rsidR="00A17101">
        <w:rPr>
          <w:rFonts w:ascii="Times New Roman" w:hAnsi="Times New Roman" w:cs="Times New Roman"/>
          <w:sz w:val="28"/>
          <w:szCs w:val="28"/>
        </w:rPr>
        <w:t xml:space="preserve"> для того, щоб потім опублікувати </w:t>
      </w:r>
      <w:r w:rsidR="00BA780A">
        <w:rPr>
          <w:rFonts w:ascii="Times New Roman" w:hAnsi="Times New Roman" w:cs="Times New Roman"/>
          <w:sz w:val="28"/>
          <w:szCs w:val="28"/>
        </w:rPr>
        <w:t>в медіа-каналах таких, як відомі</w:t>
      </w:r>
      <w:r w:rsidR="00A17101">
        <w:rPr>
          <w:rFonts w:ascii="Times New Roman" w:hAnsi="Times New Roman" w:cs="Times New Roman"/>
          <w:sz w:val="28"/>
          <w:szCs w:val="28"/>
        </w:rPr>
        <w:t xml:space="preserve"> інтернет-портал</w:t>
      </w:r>
      <w:r w:rsidR="00BA780A">
        <w:rPr>
          <w:rFonts w:ascii="Times New Roman" w:hAnsi="Times New Roman" w:cs="Times New Roman"/>
          <w:sz w:val="28"/>
          <w:szCs w:val="28"/>
        </w:rPr>
        <w:t xml:space="preserve">и </w:t>
      </w:r>
      <w:r w:rsidR="00A17101">
        <w:rPr>
          <w:rFonts w:ascii="Times New Roman" w:hAnsi="Times New Roman" w:cs="Times New Roman"/>
          <w:sz w:val="28"/>
          <w:szCs w:val="28"/>
        </w:rPr>
        <w:t>про фінансові новини.</w:t>
      </w:r>
    </w:p>
    <w:p w14:paraId="1D0A4761" w14:textId="6A0697FE" w:rsidR="00BA780A" w:rsidRDefault="00BA780A" w:rsidP="00A17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Pr>
          <w:rFonts w:ascii="Times New Roman" w:hAnsi="Times New Roman" w:cs="Times New Roman"/>
          <w:sz w:val="28"/>
          <w:szCs w:val="28"/>
          <w:lang w:val="en-US"/>
        </w:rPr>
        <w:t>PR</w:t>
      </w:r>
      <w:r>
        <w:rPr>
          <w:rFonts w:ascii="Times New Roman" w:hAnsi="Times New Roman" w:cs="Times New Roman"/>
          <w:sz w:val="28"/>
          <w:szCs w:val="28"/>
        </w:rPr>
        <w:t>-кампанію «Майбутнє має сенс» від «Сенс Банку» бачили 41,2% респондентів. Також 82,4% респонденти відповіли, що ставлення до банку не змінилось після того, як банк змінив свою назву</w:t>
      </w:r>
      <w:r w:rsidR="00D33F35">
        <w:rPr>
          <w:rFonts w:ascii="Times New Roman" w:hAnsi="Times New Roman" w:cs="Times New Roman"/>
          <w:sz w:val="28"/>
          <w:szCs w:val="28"/>
        </w:rPr>
        <w:t xml:space="preserve">. Відповідаючи на питання чи знають вони рекламний слоган 100% клієнтів «Сенс Банку» відповіли, що так, але серед клієнтів інших банків всього 16,7%. Також з’ясовано, що </w:t>
      </w:r>
      <w:r>
        <w:rPr>
          <w:rFonts w:ascii="Times New Roman" w:hAnsi="Times New Roman" w:cs="Times New Roman"/>
          <w:sz w:val="28"/>
          <w:szCs w:val="28"/>
        </w:rPr>
        <w:t xml:space="preserve">асоціації та думки, які викликає у споживачів слоган банку, позитивні та трактуються як вклад банку в розвиток країни, бізнесу і населення. Тому варто продовжити </w:t>
      </w:r>
      <w:bookmarkStart w:id="166" w:name="_Hlk136438597"/>
      <w:r>
        <w:rPr>
          <w:rFonts w:ascii="Times New Roman" w:hAnsi="Times New Roman" w:cs="Times New Roman"/>
          <w:sz w:val="28"/>
          <w:szCs w:val="28"/>
          <w:lang w:val="en-US"/>
        </w:rPr>
        <w:t>PR</w:t>
      </w:r>
      <w:r>
        <w:rPr>
          <w:rFonts w:ascii="Times New Roman" w:hAnsi="Times New Roman" w:cs="Times New Roman"/>
          <w:sz w:val="28"/>
          <w:szCs w:val="28"/>
        </w:rPr>
        <w:t>-кампанію «Майбутнє має сенс»</w:t>
      </w:r>
      <w:bookmarkEnd w:id="166"/>
      <w:r>
        <w:rPr>
          <w:rFonts w:ascii="Times New Roman" w:hAnsi="Times New Roman" w:cs="Times New Roman"/>
          <w:sz w:val="28"/>
          <w:szCs w:val="28"/>
        </w:rPr>
        <w:t xml:space="preserve"> беручи участь в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w:t>
      </w:r>
      <w:bookmarkStart w:id="167" w:name="_Hlk136438578"/>
      <w:r>
        <w:rPr>
          <w:rFonts w:ascii="Times New Roman" w:hAnsi="Times New Roman" w:cs="Times New Roman"/>
          <w:sz w:val="28"/>
          <w:szCs w:val="28"/>
        </w:rPr>
        <w:t>які мають на меті розвиток, майбутнє країни та населення.</w:t>
      </w:r>
      <w:bookmarkEnd w:id="167"/>
      <w:r>
        <w:rPr>
          <w:rFonts w:ascii="Times New Roman" w:hAnsi="Times New Roman" w:cs="Times New Roman"/>
          <w:sz w:val="28"/>
          <w:szCs w:val="28"/>
        </w:rPr>
        <w:t xml:space="preserve"> Тому розроблені наступні пропозиції:</w:t>
      </w:r>
    </w:p>
    <w:p w14:paraId="51D921C2" w14:textId="6D18F3B8" w:rsidR="00BA780A" w:rsidRDefault="00BA780A" w:rsidP="00A17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bookmarkStart w:id="168" w:name="_Hlk136438639"/>
      <w:r>
        <w:rPr>
          <w:rFonts w:ascii="Times New Roman" w:hAnsi="Times New Roman" w:cs="Times New Roman"/>
          <w:sz w:val="28"/>
          <w:szCs w:val="28"/>
        </w:rPr>
        <w:t xml:space="preserve">організація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що направлені на підтримку майбутнього України</w:t>
      </w:r>
      <w:bookmarkEnd w:id="168"/>
      <w:r>
        <w:rPr>
          <w:rFonts w:ascii="Times New Roman" w:hAnsi="Times New Roman" w:cs="Times New Roman"/>
          <w:sz w:val="28"/>
          <w:szCs w:val="28"/>
        </w:rPr>
        <w:t xml:space="preserve">. Це </w:t>
      </w:r>
      <w:r w:rsidR="00C91CE1">
        <w:rPr>
          <w:rFonts w:ascii="Times New Roman" w:hAnsi="Times New Roman" w:cs="Times New Roman"/>
          <w:sz w:val="28"/>
          <w:szCs w:val="28"/>
        </w:rPr>
        <w:t xml:space="preserve">можуть </w:t>
      </w:r>
      <w:r>
        <w:rPr>
          <w:rFonts w:ascii="Times New Roman" w:hAnsi="Times New Roman" w:cs="Times New Roman"/>
          <w:sz w:val="28"/>
          <w:szCs w:val="28"/>
        </w:rPr>
        <w:t xml:space="preserve">бути </w:t>
      </w:r>
      <w:bookmarkStart w:id="169" w:name="_Hlk136438657"/>
      <w:r>
        <w:rPr>
          <w:rFonts w:ascii="Times New Roman" w:hAnsi="Times New Roman" w:cs="Times New Roman"/>
          <w:sz w:val="28"/>
          <w:szCs w:val="28"/>
        </w:rPr>
        <w:t xml:space="preserve">соціальні </w:t>
      </w:r>
      <w:r>
        <w:rPr>
          <w:rFonts w:ascii="Times New Roman" w:hAnsi="Times New Roman" w:cs="Times New Roman"/>
          <w:sz w:val="28"/>
          <w:szCs w:val="28"/>
          <w:lang w:val="en-US"/>
        </w:rPr>
        <w:t>PR</w:t>
      </w:r>
      <w:r>
        <w:rPr>
          <w:rFonts w:ascii="Times New Roman" w:hAnsi="Times New Roman" w:cs="Times New Roman"/>
          <w:sz w:val="28"/>
          <w:szCs w:val="28"/>
        </w:rPr>
        <w:t>-кампанії з підтримки розвитку дітей</w:t>
      </w:r>
      <w:r w:rsidR="00C91CE1">
        <w:rPr>
          <w:rFonts w:ascii="Times New Roman" w:hAnsi="Times New Roman" w:cs="Times New Roman"/>
          <w:sz w:val="28"/>
          <w:szCs w:val="28"/>
        </w:rPr>
        <w:t>-сиріт</w:t>
      </w:r>
      <w:bookmarkEnd w:id="169"/>
      <w:r>
        <w:rPr>
          <w:rFonts w:ascii="Times New Roman" w:hAnsi="Times New Roman" w:cs="Times New Roman"/>
          <w:sz w:val="28"/>
          <w:szCs w:val="28"/>
        </w:rPr>
        <w:t>, оскільки прийнято вважати в суспільстві, що діти – це майбутнє країни. Також це мож</w:t>
      </w:r>
      <w:r w:rsidR="00C91CE1">
        <w:rPr>
          <w:rFonts w:ascii="Times New Roman" w:hAnsi="Times New Roman" w:cs="Times New Roman"/>
          <w:sz w:val="28"/>
          <w:szCs w:val="28"/>
        </w:rPr>
        <w:t>е</w:t>
      </w:r>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проєкт</w:t>
      </w:r>
      <w:proofErr w:type="spellEnd"/>
      <w:r>
        <w:rPr>
          <w:rFonts w:ascii="Times New Roman" w:hAnsi="Times New Roman" w:cs="Times New Roman"/>
          <w:sz w:val="28"/>
          <w:szCs w:val="28"/>
        </w:rPr>
        <w:t xml:space="preserve"> з </w:t>
      </w:r>
      <w:bookmarkStart w:id="170" w:name="_Hlk136438670"/>
      <w:r>
        <w:rPr>
          <w:rFonts w:ascii="Times New Roman" w:hAnsi="Times New Roman" w:cs="Times New Roman"/>
          <w:sz w:val="28"/>
          <w:szCs w:val="28"/>
        </w:rPr>
        <w:t>організації Фонду підтримки ЗСУ</w:t>
      </w:r>
      <w:bookmarkEnd w:id="170"/>
      <w:r w:rsidR="00C91CE1">
        <w:rPr>
          <w:rFonts w:ascii="Times New Roman" w:hAnsi="Times New Roman" w:cs="Times New Roman"/>
          <w:sz w:val="28"/>
          <w:szCs w:val="28"/>
        </w:rPr>
        <w:t xml:space="preserve"> серед як клієнтів «Сенс Банку» та клієнтів інших банків</w:t>
      </w:r>
      <w:r>
        <w:rPr>
          <w:rFonts w:ascii="Times New Roman" w:hAnsi="Times New Roman" w:cs="Times New Roman"/>
          <w:sz w:val="28"/>
          <w:szCs w:val="28"/>
        </w:rPr>
        <w:t>, оскільки в умовах повномасштабної війни, фінансова допомога армії України – це вклад банку в май</w:t>
      </w:r>
      <w:r w:rsidR="00C91CE1">
        <w:rPr>
          <w:rFonts w:ascii="Times New Roman" w:hAnsi="Times New Roman" w:cs="Times New Roman"/>
          <w:sz w:val="28"/>
          <w:szCs w:val="28"/>
        </w:rPr>
        <w:t xml:space="preserve">бутнє незалежної держави. </w:t>
      </w:r>
    </w:p>
    <w:p w14:paraId="714AD925" w14:textId="2ABAB687" w:rsidR="00C91CE1" w:rsidRDefault="00C91CE1" w:rsidP="00A17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Оскільки це </w:t>
      </w:r>
      <w:r>
        <w:rPr>
          <w:rFonts w:ascii="Times New Roman" w:hAnsi="Times New Roman" w:cs="Times New Roman"/>
          <w:sz w:val="28"/>
          <w:szCs w:val="28"/>
          <w:lang w:val="en-US"/>
        </w:rPr>
        <w:t>PR</w:t>
      </w:r>
      <w:r>
        <w:rPr>
          <w:rFonts w:ascii="Times New Roman" w:hAnsi="Times New Roman" w:cs="Times New Roman"/>
          <w:sz w:val="28"/>
          <w:szCs w:val="28"/>
        </w:rPr>
        <w:t>-кампанія, то її мета – формування позитивного іміджу банку в ЗМІ як банку, що робить вклад в майбутнє країни, а також для збільшення створення стійких асоціацій в свідомості споживачів з рекламним слоганом банку.</w:t>
      </w:r>
    </w:p>
    <w:p w14:paraId="57F9259E" w14:textId="03A66A73" w:rsidR="00C91CE1" w:rsidRDefault="00C91CE1" w:rsidP="00A17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Планується розповідати та демонструвати успішність </w:t>
      </w:r>
      <w:r>
        <w:rPr>
          <w:rFonts w:ascii="Times New Roman" w:hAnsi="Times New Roman" w:cs="Times New Roman"/>
          <w:sz w:val="28"/>
          <w:szCs w:val="28"/>
          <w:lang w:val="en-US"/>
        </w:rPr>
        <w:t>PR</w:t>
      </w:r>
      <w:r>
        <w:rPr>
          <w:rFonts w:ascii="Times New Roman" w:hAnsi="Times New Roman" w:cs="Times New Roman"/>
          <w:sz w:val="28"/>
          <w:szCs w:val="28"/>
        </w:rPr>
        <w:t xml:space="preserve">-заходів «Сенс Банку» в соціальних мережах: на офіційній веб-сторінці банку, офіційних сторінках банку в соціальних мережах. Також планується поширювати серед споживачів </w:t>
      </w:r>
      <w:r>
        <w:rPr>
          <w:rFonts w:ascii="Times New Roman" w:hAnsi="Times New Roman" w:cs="Times New Roman"/>
          <w:sz w:val="28"/>
          <w:szCs w:val="28"/>
        </w:rPr>
        <w:lastRenderedPageBreak/>
        <w:t>інформацію про організовані заходи банком в медіа-каналах, запрошуючи журналістів, публікуючи новини у відомі новинні канали та інтернет-ресурси.</w:t>
      </w:r>
    </w:p>
    <w:p w14:paraId="55E812FD" w14:textId="77777777" w:rsidR="00C91CE1" w:rsidRDefault="00C91CE1" w:rsidP="00D33F35">
      <w:pPr>
        <w:shd w:val="clear" w:color="auto" w:fill="FFFFFF" w:themeFill="background1"/>
        <w:spacing w:after="0" w:line="360" w:lineRule="auto"/>
        <w:ind w:firstLine="567"/>
        <w:jc w:val="both"/>
        <w:rPr>
          <w:rFonts w:ascii="Times New Roman" w:hAnsi="Times New Roman" w:cs="Times New Roman"/>
          <w:sz w:val="28"/>
          <w:szCs w:val="28"/>
        </w:rPr>
      </w:pPr>
      <w:r w:rsidRPr="004077E6">
        <w:rPr>
          <w:rFonts w:ascii="Times New Roman" w:hAnsi="Times New Roman" w:cs="Times New Roman"/>
          <w:sz w:val="28"/>
          <w:szCs w:val="28"/>
        </w:rPr>
        <w:t xml:space="preserve">Пропозиції щодо вдосконалення отриманих результатів </w:t>
      </w:r>
      <w:bookmarkStart w:id="171" w:name="_Hlk136438704"/>
      <w:r>
        <w:rPr>
          <w:rFonts w:ascii="Times New Roman" w:hAnsi="Times New Roman" w:cs="Times New Roman"/>
          <w:sz w:val="28"/>
          <w:szCs w:val="28"/>
        </w:rPr>
        <w:t>з оцінки соціального іміджу «Сенс Банку»:</w:t>
      </w:r>
    </w:p>
    <w:bookmarkEnd w:id="171"/>
    <w:p w14:paraId="65696777" w14:textId="16598074" w:rsidR="00C91CE1" w:rsidRDefault="00D33F35" w:rsidP="00D33F35">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при дослідженні рівня знань споживачів ринку про соціальну участь банків в житті країни, то більша частина (майже 60%) відповіли, що не знають в яких соціальних проектах приймають участь українські банки. Також більшість не знає про вклад «Сенс Банку» в розвиток населення країни, хоча він приймає участь в 7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та має вагомий внесок. Відповідно до відповідей респондентів, діяльність «Сенс Банку» відповідає образу соціально відповідального банку України, але споживачі про це не проінформовані. Тому проблема банку в недостатньому рівні </w:t>
      </w:r>
      <w:proofErr w:type="spellStart"/>
      <w:r>
        <w:rPr>
          <w:rFonts w:ascii="Times New Roman" w:hAnsi="Times New Roman" w:cs="Times New Roman"/>
          <w:sz w:val="28"/>
          <w:szCs w:val="28"/>
        </w:rPr>
        <w:t>проінформованості</w:t>
      </w:r>
      <w:proofErr w:type="spellEnd"/>
      <w:r>
        <w:rPr>
          <w:rFonts w:ascii="Times New Roman" w:hAnsi="Times New Roman" w:cs="Times New Roman"/>
          <w:sz w:val="28"/>
          <w:szCs w:val="28"/>
        </w:rPr>
        <w:t xml:space="preserve"> про соціальні успіхи банку та обсяг фінансового вкладу, який виділений з бюджету банку, на Збройні Сили України. Пропонується наступні заходи для підвищення </w:t>
      </w:r>
      <w:r w:rsidR="00C81C40">
        <w:rPr>
          <w:rFonts w:ascii="Times New Roman" w:hAnsi="Times New Roman" w:cs="Times New Roman"/>
          <w:sz w:val="28"/>
          <w:szCs w:val="28"/>
        </w:rPr>
        <w:t>рівня обізнаності населення:</w:t>
      </w:r>
    </w:p>
    <w:p w14:paraId="099E32F8" w14:textId="25D10887" w:rsidR="00C81C40" w:rsidRDefault="00C81C40" w:rsidP="00C81C40">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bookmarkStart w:id="172" w:name="_Hlk136438753"/>
      <w:r>
        <w:rPr>
          <w:rFonts w:ascii="Times New Roman" w:hAnsi="Times New Roman" w:cs="Times New Roman"/>
          <w:sz w:val="28"/>
          <w:szCs w:val="28"/>
        </w:rPr>
        <w:t xml:space="preserve">створення інформаційної кампанії про роль «Сенс Банку» в житті країни та її населення. </w:t>
      </w:r>
      <w:bookmarkEnd w:id="172"/>
      <w:r>
        <w:rPr>
          <w:rFonts w:ascii="Times New Roman" w:hAnsi="Times New Roman" w:cs="Times New Roman"/>
          <w:sz w:val="28"/>
          <w:szCs w:val="28"/>
        </w:rPr>
        <w:t>Ціллю кампанії є сповістити населення України, що «Сенс Банк» - це український банк, який робить вклад в соціальний розвиток країни. Важливо навести історію досягнень банку в обсязі наданої допомоги, відео та фото звітування</w:t>
      </w:r>
      <w:r w:rsidR="002142FF">
        <w:rPr>
          <w:rFonts w:ascii="Times New Roman" w:hAnsi="Times New Roman" w:cs="Times New Roman"/>
          <w:sz w:val="28"/>
          <w:szCs w:val="28"/>
        </w:rPr>
        <w:t xml:space="preserve"> з</w:t>
      </w:r>
      <w:r>
        <w:rPr>
          <w:rFonts w:ascii="Times New Roman" w:hAnsi="Times New Roman" w:cs="Times New Roman"/>
          <w:sz w:val="28"/>
          <w:szCs w:val="28"/>
        </w:rPr>
        <w:t xml:space="preserve"> використ</w:t>
      </w:r>
      <w:r w:rsidR="002142FF">
        <w:rPr>
          <w:rFonts w:ascii="Times New Roman" w:hAnsi="Times New Roman" w:cs="Times New Roman"/>
          <w:sz w:val="28"/>
          <w:szCs w:val="28"/>
        </w:rPr>
        <w:t>анням</w:t>
      </w:r>
      <w:r>
        <w:rPr>
          <w:rFonts w:ascii="Times New Roman" w:hAnsi="Times New Roman" w:cs="Times New Roman"/>
          <w:sz w:val="28"/>
          <w:szCs w:val="28"/>
        </w:rPr>
        <w:t xml:space="preserve"> фірмов</w:t>
      </w:r>
      <w:r w:rsidR="002142FF">
        <w:rPr>
          <w:rFonts w:ascii="Times New Roman" w:hAnsi="Times New Roman" w:cs="Times New Roman"/>
          <w:sz w:val="28"/>
          <w:szCs w:val="28"/>
        </w:rPr>
        <w:t xml:space="preserve">ого стилю банку </w:t>
      </w:r>
      <w:r>
        <w:rPr>
          <w:rFonts w:ascii="Times New Roman" w:hAnsi="Times New Roman" w:cs="Times New Roman"/>
          <w:sz w:val="28"/>
          <w:szCs w:val="28"/>
        </w:rPr>
        <w:t xml:space="preserve">для створення асоціацій з банком як українського соціально відповідального банку. Поширювати кампанію банку варто на веб-сторінці сайту, соціальних мережах та на телебаченні. </w:t>
      </w:r>
    </w:p>
    <w:bookmarkEnd w:id="162"/>
    <w:p w14:paraId="2EEE7E56" w14:textId="77777777" w:rsidR="00646537" w:rsidRDefault="00E5142B" w:rsidP="006465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w:t>
      </w:r>
      <w:r w:rsidR="00043B10">
        <w:rPr>
          <w:rFonts w:ascii="Times New Roman" w:hAnsi="Times New Roman" w:cs="Times New Roman"/>
          <w:sz w:val="28"/>
          <w:szCs w:val="28"/>
        </w:rPr>
        <w:t>в даному пункті були розроблені та запропоновані заходи з вирішення поточних проблем банку, визначених в результаті дослідження для формування позитивного іміджу «Сенс Банку» як українського надійного банку на ринку.</w:t>
      </w:r>
      <w:r w:rsidR="005575F8">
        <w:rPr>
          <w:rFonts w:ascii="Times New Roman" w:hAnsi="Times New Roman" w:cs="Times New Roman"/>
          <w:sz w:val="28"/>
          <w:szCs w:val="28"/>
          <w:lang w:val="ru-RU"/>
        </w:rPr>
        <w:t xml:space="preserve"> </w:t>
      </w:r>
      <w:r w:rsidR="005575F8">
        <w:rPr>
          <w:rFonts w:ascii="Times New Roman" w:hAnsi="Times New Roman" w:cs="Times New Roman"/>
          <w:sz w:val="28"/>
          <w:szCs w:val="28"/>
        </w:rPr>
        <w:t>Далі буде проведено обґрунтування доцільності запропонованих дій, тобто розрахунок всіх витрат необхідних для реалізації запропонованих заходів, а також розрахований бюджет маркетингового дослідження та бюджет маркетингових інвестицій.</w:t>
      </w:r>
      <w:bookmarkStart w:id="173" w:name="_Toc136625314"/>
      <w:bookmarkStart w:id="174" w:name="_Toc136640264"/>
      <w:bookmarkStart w:id="175" w:name="_Toc137243268"/>
    </w:p>
    <w:p w14:paraId="7D04B54E" w14:textId="6242922C" w:rsidR="002142FF" w:rsidRDefault="002142FF" w:rsidP="006465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3.3 Економічне обґрунтування ефективності маркетингових заходів</w:t>
      </w:r>
      <w:bookmarkEnd w:id="173"/>
      <w:bookmarkEnd w:id="174"/>
      <w:r>
        <w:rPr>
          <w:rFonts w:ascii="Times New Roman" w:hAnsi="Times New Roman" w:cs="Times New Roman"/>
          <w:sz w:val="28"/>
          <w:szCs w:val="28"/>
        </w:rPr>
        <w:t xml:space="preserve"> </w:t>
      </w:r>
      <w:r w:rsidR="00A76C8B">
        <w:rPr>
          <w:rFonts w:ascii="Times New Roman" w:hAnsi="Times New Roman" w:cs="Times New Roman"/>
          <w:sz w:val="28"/>
          <w:szCs w:val="28"/>
        </w:rPr>
        <w:t>формування позитивного іміджу банку</w:t>
      </w:r>
      <w:bookmarkEnd w:id="175"/>
    </w:p>
    <w:p w14:paraId="38AC712A" w14:textId="77777777" w:rsidR="002142FF" w:rsidRDefault="002142FF" w:rsidP="00B07D72">
      <w:pPr>
        <w:spacing w:after="0" w:line="360" w:lineRule="auto"/>
        <w:ind w:firstLine="567"/>
        <w:jc w:val="both"/>
        <w:rPr>
          <w:rFonts w:ascii="Times New Roman" w:hAnsi="Times New Roman" w:cs="Times New Roman"/>
          <w:sz w:val="28"/>
          <w:szCs w:val="28"/>
        </w:rPr>
      </w:pPr>
    </w:p>
    <w:p w14:paraId="4A7E2D9A" w14:textId="77777777" w:rsidR="002142FF" w:rsidRDefault="002142FF" w:rsidP="00B07D7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даному пункті дипломної роботи будуть описані всі види витрат, які понесе АТ «Сенс Банк» для того, щоб реалізувати запропоновані заходи, які були визначені в пункті 3.2. Запропоновані заходи направлені на реалізацію мети маркетингового дослідження банку, тобто формування іміджу «Сенс Банку» як українського надійного банку. </w:t>
      </w:r>
    </w:p>
    <w:p w14:paraId="65A84283" w14:textId="77777777" w:rsidR="002142FF" w:rsidRDefault="002142FF" w:rsidP="00B07D7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до результатів дослідження, які було отримано попередньо під час вивчення маркетингової діяльності банку та думок, асоціацій, вподобань клієнтів ринку, впровадження запропонованих заходів є доцільною. Оскільки за результатами опитування більшість споживачів відмітило, що їхнє відношення до банку після зміни його назви та відмови від бренду, що асоціюється з </w:t>
      </w:r>
      <w:proofErr w:type="spellStart"/>
      <w:r>
        <w:rPr>
          <w:rFonts w:ascii="Times New Roman" w:hAnsi="Times New Roman" w:cs="Times New Roman"/>
          <w:sz w:val="28"/>
          <w:szCs w:val="28"/>
        </w:rPr>
        <w:t>росією</w:t>
      </w:r>
      <w:proofErr w:type="spellEnd"/>
      <w:r>
        <w:rPr>
          <w:rFonts w:ascii="Times New Roman" w:hAnsi="Times New Roman" w:cs="Times New Roman"/>
          <w:sz w:val="28"/>
          <w:szCs w:val="28"/>
        </w:rPr>
        <w:t xml:space="preserve">, не змінилося та залишись асоціації наступні асоціації з банком: «ненадійний банк» та «російський банк». Тому банку необхідно закріпити за собою новий імідж надійності та приналежності до України через свою діяльність на ринку та взаємодію з клієнтами. </w:t>
      </w:r>
    </w:p>
    <w:p w14:paraId="030C8611" w14:textId="77777777" w:rsidR="002142FF" w:rsidRPr="003C29BB"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Проаналізуємо витрати «Сенс Банку» на реалізацію маркетингового дослідження , яке було проведено в пункті 3.1. Для проведення дослідження була сформована онлайн анкета в програмному забезпеченні </w:t>
      </w:r>
      <w:r>
        <w:rPr>
          <w:rFonts w:ascii="Times New Roman" w:hAnsi="Times New Roman" w:cs="Times New Roman"/>
          <w:sz w:val="28"/>
          <w:szCs w:val="28"/>
          <w:lang w:val="en-US"/>
        </w:rPr>
        <w:t>Google Forms</w:t>
      </w:r>
      <w:r>
        <w:rPr>
          <w:rFonts w:ascii="Times New Roman" w:hAnsi="Times New Roman" w:cs="Times New Roman"/>
          <w:sz w:val="28"/>
          <w:szCs w:val="28"/>
          <w:lang w:val="ru-RU"/>
        </w:rPr>
        <w:t xml:space="preserve">, </w:t>
      </w:r>
      <w:r>
        <w:rPr>
          <w:rFonts w:ascii="Times New Roman" w:hAnsi="Times New Roman" w:cs="Times New Roman"/>
          <w:sz w:val="28"/>
          <w:szCs w:val="28"/>
        </w:rPr>
        <w:t>використовувався власний комп’ютер та безкоштовні текстовий редактор та табличний процесор для обробки отриманих даних анкети. Результати дослідження були сформовані в електронному варіанті, оскільки політика банку має на меті відмову від паперових документів. Тому аналізуючи перелічену інформацію про засоби отримання та обробки даних, зазначаємо, що дослідження було проведено без додаткових фінансових витрат, тобто безкоштовно.</w:t>
      </w:r>
    </w:p>
    <w:p w14:paraId="127FF1ED"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кожним завданням дослідження в пункті 3.2 було запропоновано ряд заходів, спрямованих на формування позитивного іміджу банку серед своїх клієнтів та клієнтів конкурентів, населення країни загалом та формування позитивної репутації в засобах масової інформації. Тому зведемо разом за кожним </w:t>
      </w:r>
      <w:r>
        <w:rPr>
          <w:rFonts w:ascii="Times New Roman" w:hAnsi="Times New Roman" w:cs="Times New Roman"/>
          <w:sz w:val="28"/>
          <w:szCs w:val="28"/>
        </w:rPr>
        <w:lastRenderedPageBreak/>
        <w:t>завданням дослідження пропозиції, які були розроблені після обробки даних маркетингового дослідження, для подальшого розрахунку витрат на їх реалізацію:</w:t>
      </w:r>
    </w:p>
    <w:p w14:paraId="5170C9F8"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завдання </w:t>
      </w:r>
      <w:r w:rsidRPr="00ED5516">
        <w:rPr>
          <w:rFonts w:ascii="Times New Roman" w:hAnsi="Times New Roman" w:cs="Times New Roman"/>
          <w:sz w:val="28"/>
          <w:szCs w:val="28"/>
        </w:rPr>
        <w:t>дослідження поточного стану якості основних та сервісних послуг «Сенс Банку»:</w:t>
      </w:r>
    </w:p>
    <w:p w14:paraId="6F011AC3"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налагодження автоматизації в централізованій системі управління кредитів «Сенс Банку»;</w:t>
      </w:r>
    </w:p>
    <w:p w14:paraId="186CABB8"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впровадження системи інформування споживачів, а саме розробка чат-боту для мобільної версії інтернет-банкінгу та окремий чат-боту для сповіщень клієнтів через </w:t>
      </w:r>
      <w:r>
        <w:rPr>
          <w:rFonts w:ascii="Times New Roman" w:hAnsi="Times New Roman" w:cs="Times New Roman"/>
          <w:sz w:val="28"/>
          <w:szCs w:val="28"/>
          <w:lang w:val="en-US"/>
        </w:rPr>
        <w:t>Viber</w:t>
      </w:r>
      <w:r>
        <w:rPr>
          <w:rFonts w:ascii="Times New Roman" w:hAnsi="Times New Roman" w:cs="Times New Roman"/>
          <w:sz w:val="28"/>
          <w:szCs w:val="28"/>
        </w:rPr>
        <w:t xml:space="preserve"> за умови відсутності у клієнта мобільної версії інтернет-банкінгу;</w:t>
      </w:r>
    </w:p>
    <w:p w14:paraId="1C047582"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створення </w:t>
      </w:r>
      <w:proofErr w:type="spellStart"/>
      <w:r>
        <w:rPr>
          <w:rFonts w:ascii="Times New Roman" w:hAnsi="Times New Roman" w:cs="Times New Roman"/>
          <w:sz w:val="28"/>
          <w:szCs w:val="28"/>
        </w:rPr>
        <w:t>промо</w:t>
      </w:r>
      <w:proofErr w:type="spellEnd"/>
      <w:r>
        <w:rPr>
          <w:rFonts w:ascii="Times New Roman" w:hAnsi="Times New Roman" w:cs="Times New Roman"/>
          <w:sz w:val="28"/>
          <w:szCs w:val="28"/>
        </w:rPr>
        <w:t>-ролику демонстрацій швидкості та легкості отримання послуг банку через інтернет-банкінг;</w:t>
      </w:r>
    </w:p>
    <w:p w14:paraId="721CB086"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введення регулярної системи оновлення знань персоналу банку: розробка онлайн міні-курсів для персоналу банку з вивчення нововведень банківської системи;</w:t>
      </w:r>
    </w:p>
    <w:p w14:paraId="51ACFCA4"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Pr="00BB7F9E">
        <w:rPr>
          <w:rFonts w:ascii="Times New Roman" w:hAnsi="Times New Roman" w:cs="Times New Roman"/>
          <w:sz w:val="28"/>
          <w:szCs w:val="28"/>
        </w:rPr>
        <w:t xml:space="preserve"> </w:t>
      </w:r>
      <w:r>
        <w:rPr>
          <w:rFonts w:ascii="Times New Roman" w:hAnsi="Times New Roman" w:cs="Times New Roman"/>
          <w:sz w:val="28"/>
          <w:szCs w:val="28"/>
        </w:rPr>
        <w:t>проведення комунікаційної інформативної кампанії з метою збільшення рівня довіри клієнтів «Сенс Банку» до вирішення їх питань персоналом.</w:t>
      </w:r>
    </w:p>
    <w:p w14:paraId="7464F212"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завдання: </w:t>
      </w:r>
      <w:r w:rsidRPr="00DB5BE9">
        <w:rPr>
          <w:rFonts w:ascii="Times New Roman" w:hAnsi="Times New Roman" w:cs="Times New Roman"/>
          <w:sz w:val="28"/>
          <w:szCs w:val="28"/>
        </w:rPr>
        <w:t>дослідження репутації «Сенс Банку» на споживчому ринку:</w:t>
      </w:r>
    </w:p>
    <w:p w14:paraId="5FA79C37" w14:textId="77777777" w:rsidR="002142FF" w:rsidRDefault="002142FF" w:rsidP="002142FF">
      <w:pPr>
        <w:spacing w:after="0" w:line="360" w:lineRule="auto"/>
        <w:ind w:firstLine="567"/>
        <w:jc w:val="both"/>
      </w:pPr>
      <w:r>
        <w:t>-</w:t>
      </w:r>
      <w:r>
        <w:rPr>
          <w:rFonts w:ascii="Times New Roman" w:hAnsi="Times New Roman" w:cs="Times New Roman"/>
          <w:sz w:val="28"/>
          <w:szCs w:val="28"/>
        </w:rPr>
        <w:t xml:space="preserve"> спонсорство благодійних та соціальних </w:t>
      </w:r>
      <w:proofErr w:type="spellStart"/>
      <w:r>
        <w:rPr>
          <w:rFonts w:ascii="Times New Roman" w:hAnsi="Times New Roman" w:cs="Times New Roman"/>
          <w:sz w:val="28"/>
          <w:szCs w:val="28"/>
        </w:rPr>
        <w:t>проєктів</w:t>
      </w:r>
      <w:proofErr w:type="spellEnd"/>
      <w:r w:rsidRPr="00B67D8D">
        <w:rPr>
          <w:rFonts w:ascii="Times New Roman" w:hAnsi="Times New Roman" w:cs="Times New Roman"/>
          <w:sz w:val="28"/>
          <w:szCs w:val="28"/>
        </w:rPr>
        <w:t xml:space="preserve">, таких як благодійних Фондів перерахування коштів на допомогу Збройним Силам України, людям, які постраждали внаслідок війни, соціальних </w:t>
      </w:r>
      <w:proofErr w:type="spellStart"/>
      <w:r w:rsidRPr="00B67D8D">
        <w:rPr>
          <w:rFonts w:ascii="Times New Roman" w:hAnsi="Times New Roman" w:cs="Times New Roman"/>
          <w:sz w:val="28"/>
          <w:szCs w:val="28"/>
        </w:rPr>
        <w:t>проєктів</w:t>
      </w:r>
      <w:proofErr w:type="spellEnd"/>
      <w:r w:rsidRPr="00B67D8D">
        <w:rPr>
          <w:rFonts w:ascii="Times New Roman" w:hAnsi="Times New Roman" w:cs="Times New Roman"/>
          <w:sz w:val="28"/>
          <w:szCs w:val="28"/>
        </w:rPr>
        <w:t xml:space="preserve"> з матеріального забезпечення дітей, які потрапили в дитячі будинку і </w:t>
      </w:r>
      <w:proofErr w:type="spellStart"/>
      <w:r w:rsidRPr="00B67D8D">
        <w:rPr>
          <w:rFonts w:ascii="Times New Roman" w:hAnsi="Times New Roman" w:cs="Times New Roman"/>
          <w:sz w:val="28"/>
          <w:szCs w:val="28"/>
        </w:rPr>
        <w:t>тд</w:t>
      </w:r>
      <w:proofErr w:type="spellEnd"/>
      <w:r w:rsidRPr="00B67D8D">
        <w:rPr>
          <w:rFonts w:ascii="Times New Roman" w:hAnsi="Times New Roman" w:cs="Times New Roman"/>
          <w:sz w:val="28"/>
          <w:szCs w:val="28"/>
        </w:rPr>
        <w:t>.</w:t>
      </w:r>
    </w:p>
    <w:p w14:paraId="3C20D79A" w14:textId="77777777" w:rsidR="002142FF" w:rsidRDefault="002142FF" w:rsidP="002142FF">
      <w:pPr>
        <w:spacing w:after="0" w:line="360" w:lineRule="auto"/>
        <w:ind w:firstLine="567"/>
        <w:jc w:val="both"/>
        <w:rPr>
          <w:rFonts w:ascii="Times New Roman" w:hAnsi="Times New Roman" w:cs="Times New Roman"/>
          <w:sz w:val="28"/>
          <w:szCs w:val="28"/>
        </w:rPr>
      </w:pPr>
      <w:r>
        <w:t xml:space="preserve">- </w:t>
      </w:r>
      <w:r>
        <w:rPr>
          <w:rFonts w:ascii="Times New Roman" w:hAnsi="Times New Roman" w:cs="Times New Roman"/>
          <w:sz w:val="28"/>
          <w:szCs w:val="28"/>
        </w:rPr>
        <w:t xml:space="preserve">збільшення рівня присутності в соціальних мережах, які використовує цільова аудиторія: </w:t>
      </w:r>
      <w:r>
        <w:rPr>
          <w:rFonts w:ascii="Times New Roman" w:hAnsi="Times New Roman" w:cs="Times New Roman"/>
          <w:sz w:val="28"/>
          <w:szCs w:val="28"/>
          <w:lang w:val="en-US"/>
        </w:rPr>
        <w:t>YouTube,</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Telegram, Facebook, </w:t>
      </w:r>
      <w:proofErr w:type="spellStart"/>
      <w:r>
        <w:rPr>
          <w:rFonts w:ascii="Times New Roman" w:hAnsi="Times New Roman" w:cs="Times New Roman"/>
          <w:sz w:val="28"/>
          <w:szCs w:val="28"/>
          <w:lang w:val="en-US"/>
        </w:rPr>
        <w:t>Tik</w:t>
      </w:r>
      <w:proofErr w:type="spellEnd"/>
      <w:r>
        <w:rPr>
          <w:rFonts w:ascii="Times New Roman" w:hAnsi="Times New Roman" w:cs="Times New Roman"/>
          <w:sz w:val="28"/>
          <w:szCs w:val="28"/>
          <w:lang w:val="en-US"/>
        </w:rPr>
        <w:t xml:space="preserve"> Tok </w:t>
      </w:r>
      <w:r>
        <w:rPr>
          <w:rFonts w:ascii="Times New Roman" w:hAnsi="Times New Roman" w:cs="Times New Roman"/>
          <w:sz w:val="28"/>
          <w:szCs w:val="28"/>
        </w:rPr>
        <w:t xml:space="preserve">та </w:t>
      </w:r>
      <w:r>
        <w:rPr>
          <w:rFonts w:ascii="Times New Roman" w:hAnsi="Times New Roman" w:cs="Times New Roman"/>
          <w:sz w:val="28"/>
          <w:szCs w:val="28"/>
          <w:lang w:val="en-US"/>
        </w:rPr>
        <w:t>Instagram</w:t>
      </w:r>
      <w:r>
        <w:rPr>
          <w:rFonts w:ascii="Times New Roman" w:hAnsi="Times New Roman" w:cs="Times New Roman"/>
          <w:sz w:val="28"/>
          <w:szCs w:val="28"/>
        </w:rPr>
        <w:t xml:space="preserve">. Соціальні мережі </w:t>
      </w:r>
      <w:r>
        <w:rPr>
          <w:rFonts w:ascii="Times New Roman" w:hAnsi="Times New Roman" w:cs="Times New Roman"/>
          <w:sz w:val="28"/>
          <w:szCs w:val="28"/>
          <w:lang w:val="en-US"/>
        </w:rPr>
        <w:t>Telegram</w:t>
      </w:r>
      <w:r>
        <w:rPr>
          <w:rFonts w:ascii="Times New Roman" w:hAnsi="Times New Roman" w:cs="Times New Roman"/>
          <w:sz w:val="28"/>
          <w:szCs w:val="28"/>
        </w:rPr>
        <w:t xml:space="preserve"> та </w:t>
      </w:r>
      <w:proofErr w:type="spellStart"/>
      <w:r>
        <w:rPr>
          <w:rFonts w:ascii="Times New Roman" w:hAnsi="Times New Roman" w:cs="Times New Roman"/>
          <w:sz w:val="28"/>
          <w:szCs w:val="28"/>
          <w:lang w:val="en-US"/>
        </w:rPr>
        <w:t>Tik</w:t>
      </w:r>
      <w:proofErr w:type="spellEnd"/>
      <w:r>
        <w:rPr>
          <w:rFonts w:ascii="Times New Roman" w:hAnsi="Times New Roman" w:cs="Times New Roman"/>
          <w:sz w:val="28"/>
          <w:szCs w:val="28"/>
          <w:lang w:val="en-US"/>
        </w:rPr>
        <w:t xml:space="preserve"> Tok</w:t>
      </w:r>
      <w:r>
        <w:rPr>
          <w:rFonts w:ascii="Times New Roman" w:hAnsi="Times New Roman" w:cs="Times New Roman"/>
          <w:sz w:val="28"/>
          <w:szCs w:val="28"/>
        </w:rPr>
        <w:t xml:space="preserve"> на сьогоднішній день банк не використовує для просування;</w:t>
      </w:r>
    </w:p>
    <w:p w14:paraId="52FBFED1"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впровадження комунікаційної прозорості банку під час спілкування з клієнтами;</w:t>
      </w:r>
    </w:p>
    <w:p w14:paraId="286B89E5"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створення комунікаційної кампанії банку з використанням реальних історій людей про досвід співпраці з банком та досягнення власних фінансових цілей за допомогою послуг банку;</w:t>
      </w:r>
    </w:p>
    <w:p w14:paraId="4095D43B"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F123C8">
        <w:rPr>
          <w:rFonts w:ascii="Times New Roman" w:hAnsi="Times New Roman" w:cs="Times New Roman"/>
          <w:sz w:val="28"/>
          <w:szCs w:val="28"/>
        </w:rPr>
        <w:t>збільш</w:t>
      </w:r>
      <w:r>
        <w:rPr>
          <w:rFonts w:ascii="Times New Roman" w:hAnsi="Times New Roman" w:cs="Times New Roman"/>
          <w:sz w:val="28"/>
          <w:szCs w:val="28"/>
        </w:rPr>
        <w:t xml:space="preserve">ення </w:t>
      </w:r>
      <w:r w:rsidRPr="00F123C8">
        <w:rPr>
          <w:rFonts w:ascii="Times New Roman" w:hAnsi="Times New Roman" w:cs="Times New Roman"/>
          <w:sz w:val="28"/>
          <w:szCs w:val="28"/>
        </w:rPr>
        <w:t>рів</w:t>
      </w:r>
      <w:r>
        <w:rPr>
          <w:rFonts w:ascii="Times New Roman" w:hAnsi="Times New Roman" w:cs="Times New Roman"/>
          <w:sz w:val="28"/>
          <w:szCs w:val="28"/>
        </w:rPr>
        <w:t>ня</w:t>
      </w:r>
      <w:r w:rsidRPr="00F123C8">
        <w:rPr>
          <w:rFonts w:ascii="Times New Roman" w:hAnsi="Times New Roman" w:cs="Times New Roman"/>
          <w:sz w:val="28"/>
          <w:szCs w:val="28"/>
        </w:rPr>
        <w:t xml:space="preserve"> обізнаності клієнтів банку про програму «Приведи друга» для збільшення зацікавлення серед клієнтів</w:t>
      </w:r>
      <w:r>
        <w:rPr>
          <w:rFonts w:ascii="Times New Roman" w:hAnsi="Times New Roman" w:cs="Times New Roman"/>
          <w:sz w:val="28"/>
          <w:szCs w:val="28"/>
        </w:rPr>
        <w:t xml:space="preserve"> рекомендувати банк друзям та знайомим </w:t>
      </w:r>
      <w:bookmarkStart w:id="176" w:name="_Hlk136438054"/>
      <w:r>
        <w:rPr>
          <w:rFonts w:ascii="Times New Roman" w:hAnsi="Times New Roman" w:cs="Times New Roman"/>
          <w:sz w:val="28"/>
          <w:szCs w:val="28"/>
        </w:rPr>
        <w:t>за допомогою створення розсилки через мобільний інтернет-банкінг.</w:t>
      </w:r>
      <w:bookmarkEnd w:id="176"/>
    </w:p>
    <w:p w14:paraId="4EFBC48F" w14:textId="77777777" w:rsidR="002142FF" w:rsidRPr="00024A61"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завдання: </w:t>
      </w:r>
      <w:r w:rsidRPr="00024A61">
        <w:rPr>
          <w:rFonts w:ascii="Times New Roman" w:hAnsi="Times New Roman" w:cs="Times New Roman"/>
          <w:sz w:val="28"/>
          <w:szCs w:val="28"/>
        </w:rPr>
        <w:t>дослідження фірмового стилю «Сенс Банку»:</w:t>
      </w:r>
    </w:p>
    <w:p w14:paraId="2BB075B8" w14:textId="77777777" w:rsidR="002142FF" w:rsidRDefault="002142FF" w:rsidP="002142FF">
      <w:pPr>
        <w:spacing w:after="0" w:line="360" w:lineRule="auto"/>
        <w:ind w:firstLine="567"/>
        <w:jc w:val="both"/>
        <w:rPr>
          <w:rFonts w:ascii="Times New Roman" w:hAnsi="Times New Roman" w:cs="Times New Roman"/>
          <w:sz w:val="28"/>
          <w:szCs w:val="28"/>
        </w:rPr>
      </w:pPr>
      <w:r w:rsidRPr="00760E15">
        <w:rPr>
          <w:rFonts w:ascii="Times New Roman" w:hAnsi="Times New Roman" w:cs="Times New Roman"/>
          <w:sz w:val="28"/>
          <w:szCs w:val="28"/>
        </w:rPr>
        <w:t xml:space="preserve">- спонсорство благодійних та суспільних </w:t>
      </w:r>
      <w:proofErr w:type="spellStart"/>
      <w:r w:rsidRPr="00760E15">
        <w:rPr>
          <w:rFonts w:ascii="Times New Roman" w:hAnsi="Times New Roman" w:cs="Times New Roman"/>
          <w:sz w:val="28"/>
          <w:szCs w:val="28"/>
        </w:rPr>
        <w:t>проєктів</w:t>
      </w:r>
      <w:proofErr w:type="spellEnd"/>
      <w:r w:rsidRPr="00760E15">
        <w:rPr>
          <w:rFonts w:ascii="Times New Roman" w:hAnsi="Times New Roman" w:cs="Times New Roman"/>
          <w:sz w:val="28"/>
          <w:szCs w:val="28"/>
        </w:rPr>
        <w:t xml:space="preserve"> для збільшення </w:t>
      </w:r>
      <w:proofErr w:type="spellStart"/>
      <w:r w:rsidRPr="00760E15">
        <w:rPr>
          <w:rFonts w:ascii="Times New Roman" w:hAnsi="Times New Roman" w:cs="Times New Roman"/>
          <w:sz w:val="28"/>
          <w:szCs w:val="28"/>
        </w:rPr>
        <w:t>впізнаваності</w:t>
      </w:r>
      <w:proofErr w:type="spellEnd"/>
      <w:r w:rsidRPr="00760E15">
        <w:rPr>
          <w:rFonts w:ascii="Times New Roman" w:hAnsi="Times New Roman" w:cs="Times New Roman"/>
          <w:sz w:val="28"/>
          <w:szCs w:val="28"/>
        </w:rPr>
        <w:t xml:space="preserve"> бренду банку та його фірмового стилю</w:t>
      </w:r>
      <w:r>
        <w:rPr>
          <w:rFonts w:ascii="Times New Roman" w:hAnsi="Times New Roman" w:cs="Times New Roman"/>
          <w:sz w:val="28"/>
          <w:szCs w:val="28"/>
        </w:rPr>
        <w:t>.</w:t>
      </w:r>
    </w:p>
    <w:p w14:paraId="2BA0F088"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 завдання: дослідження програм лояльності банку»:</w:t>
      </w:r>
    </w:p>
    <w:p w14:paraId="58385F55"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B30D7C">
        <w:rPr>
          <w:rFonts w:ascii="Times New Roman" w:hAnsi="Times New Roman" w:cs="Times New Roman"/>
          <w:sz w:val="28"/>
          <w:szCs w:val="28"/>
        </w:rPr>
        <w:t>партнерство з найбільш популярними інтернет-сервісами</w:t>
      </w:r>
      <w:r>
        <w:rPr>
          <w:rFonts w:ascii="Times New Roman" w:hAnsi="Times New Roman" w:cs="Times New Roman"/>
          <w:sz w:val="28"/>
          <w:szCs w:val="28"/>
        </w:rPr>
        <w:t xml:space="preserve">, наприклад, </w:t>
      </w:r>
      <w:r w:rsidRPr="00B30D7C">
        <w:rPr>
          <w:rFonts w:ascii="Times New Roman" w:hAnsi="Times New Roman" w:cs="Times New Roman"/>
          <w:sz w:val="28"/>
          <w:szCs w:val="28"/>
        </w:rPr>
        <w:t xml:space="preserve">як </w:t>
      </w:r>
      <w:r>
        <w:rPr>
          <w:rFonts w:ascii="Times New Roman" w:hAnsi="Times New Roman" w:cs="Times New Roman"/>
          <w:sz w:val="28"/>
          <w:szCs w:val="28"/>
        </w:rPr>
        <w:t>«</w:t>
      </w:r>
      <w:proofErr w:type="spellStart"/>
      <w:r w:rsidRPr="00B30D7C">
        <w:rPr>
          <w:rFonts w:ascii="Times New Roman" w:hAnsi="Times New Roman" w:cs="Times New Roman"/>
          <w:sz w:val="28"/>
          <w:szCs w:val="28"/>
        </w:rPr>
        <w:t>Rozetka</w:t>
      </w:r>
      <w:proofErr w:type="spellEnd"/>
      <w:r w:rsidRPr="00B30D7C">
        <w:rPr>
          <w:rFonts w:ascii="Times New Roman" w:hAnsi="Times New Roman" w:cs="Times New Roman"/>
          <w:sz w:val="28"/>
          <w:szCs w:val="28"/>
        </w:rPr>
        <w:t>», «EVA» та «Епіцентр</w:t>
      </w:r>
      <w:r>
        <w:rPr>
          <w:rFonts w:ascii="Times New Roman" w:hAnsi="Times New Roman" w:cs="Times New Roman"/>
          <w:sz w:val="28"/>
          <w:szCs w:val="28"/>
        </w:rPr>
        <w:t>», які мають бонусні програми винагороди за покупки,</w:t>
      </w:r>
      <w:r w:rsidRPr="00B30D7C">
        <w:rPr>
          <w:rFonts w:ascii="Times New Roman" w:hAnsi="Times New Roman" w:cs="Times New Roman"/>
          <w:sz w:val="28"/>
          <w:szCs w:val="28"/>
        </w:rPr>
        <w:t xml:space="preserve"> здійснення покупок</w:t>
      </w:r>
      <w:r>
        <w:rPr>
          <w:rFonts w:ascii="Times New Roman" w:hAnsi="Times New Roman" w:cs="Times New Roman"/>
          <w:sz w:val="28"/>
          <w:szCs w:val="28"/>
        </w:rPr>
        <w:t xml:space="preserve"> для збільшення учасників програми лояльності від банку, а отже залучення нових клієнтів, які є активними користувачами онлайн послуг.</w:t>
      </w:r>
    </w:p>
    <w:p w14:paraId="05AE1620"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завдання: </w:t>
      </w:r>
      <w:r w:rsidRPr="00C81C40">
        <w:rPr>
          <w:rFonts w:ascii="Times New Roman" w:hAnsi="Times New Roman" w:cs="Times New Roman"/>
          <w:sz w:val="28"/>
          <w:szCs w:val="28"/>
          <w:shd w:val="clear" w:color="auto" w:fill="FFFFFF" w:themeFill="background1"/>
        </w:rPr>
        <w:t>дослідження образу банку у ЗМІ та рекламної діяльності</w:t>
      </w:r>
      <w:r w:rsidRPr="004077E6">
        <w:rPr>
          <w:rFonts w:ascii="Times New Roman" w:hAnsi="Times New Roman" w:cs="Times New Roman"/>
          <w:sz w:val="28"/>
          <w:szCs w:val="28"/>
        </w:rPr>
        <w:t>:</w:t>
      </w:r>
    </w:p>
    <w:p w14:paraId="02937FBA"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замовлення новин про банк у авторитетних незалежних фінансових порталах для публікації позитивних та реальних новин про банк для переконання споживачів в надійності послуг банку;</w:t>
      </w:r>
    </w:p>
    <w:p w14:paraId="6F97BB97"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 </w:t>
      </w:r>
      <w:r>
        <w:rPr>
          <w:rFonts w:ascii="Times New Roman" w:hAnsi="Times New Roman" w:cs="Times New Roman"/>
          <w:sz w:val="28"/>
          <w:szCs w:val="28"/>
        </w:rPr>
        <w:t>проведення інтерв’ю з незалежними фінансовими експертами, які проведуть фінансовий та внутрішній аудит «Сенс Банку» та спростують негативні новини про банк, які ширяться мережею Інтернет;</w:t>
      </w:r>
    </w:p>
    <w:p w14:paraId="2B047277"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організація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що направлені на підтримку майбутнього України: соціальні </w:t>
      </w:r>
      <w:r>
        <w:rPr>
          <w:rFonts w:ascii="Times New Roman" w:hAnsi="Times New Roman" w:cs="Times New Roman"/>
          <w:sz w:val="28"/>
          <w:szCs w:val="28"/>
          <w:lang w:val="en-US"/>
        </w:rPr>
        <w:t>PR</w:t>
      </w:r>
      <w:r>
        <w:rPr>
          <w:rFonts w:ascii="Times New Roman" w:hAnsi="Times New Roman" w:cs="Times New Roman"/>
          <w:sz w:val="28"/>
          <w:szCs w:val="28"/>
        </w:rPr>
        <w:t>-кампанії з підтримки розвитку дітей-сиріт, організація Фонду підтримки ЗСУ.</w:t>
      </w:r>
    </w:p>
    <w:p w14:paraId="64A80B48"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6) завдання: оцінка соціального іміджу «Сенс Банку»:</w:t>
      </w:r>
    </w:p>
    <w:p w14:paraId="1DC5B102"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створення інформаційної кампанії про роль «Сенс Банку» в житті країни та її населення. </w:t>
      </w:r>
    </w:p>
    <w:p w14:paraId="44246A20"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Наступним кроком буде аналіз майбутніх витрат банку для реалізації перелічених заходів з формування позитивного іміджу банку.</w:t>
      </w:r>
      <w:r w:rsidRPr="004528C1">
        <w:rPr>
          <w:rFonts w:ascii="Times New Roman" w:hAnsi="Times New Roman" w:cs="Times New Roman"/>
          <w:sz w:val="28"/>
          <w:szCs w:val="28"/>
        </w:rPr>
        <w:t xml:space="preserve"> </w:t>
      </w:r>
      <w:r>
        <w:rPr>
          <w:rFonts w:ascii="Times New Roman" w:hAnsi="Times New Roman" w:cs="Times New Roman"/>
          <w:sz w:val="28"/>
          <w:szCs w:val="28"/>
        </w:rPr>
        <w:t xml:space="preserve">Більшість пропозицій будуть відданні на </w:t>
      </w:r>
      <w:proofErr w:type="spellStart"/>
      <w:r>
        <w:rPr>
          <w:rFonts w:ascii="Times New Roman" w:hAnsi="Times New Roman" w:cs="Times New Roman"/>
          <w:sz w:val="28"/>
          <w:szCs w:val="28"/>
        </w:rPr>
        <w:t>аутсорс</w:t>
      </w:r>
      <w:proofErr w:type="spellEnd"/>
      <w:r>
        <w:rPr>
          <w:rFonts w:ascii="Times New Roman" w:hAnsi="Times New Roman" w:cs="Times New Roman"/>
          <w:sz w:val="28"/>
          <w:szCs w:val="28"/>
        </w:rPr>
        <w:t xml:space="preserve"> для реалізації, оскільки «Сенс Банк» надає перевагу послугам з </w:t>
      </w:r>
      <w:proofErr w:type="spellStart"/>
      <w:r>
        <w:rPr>
          <w:rFonts w:ascii="Times New Roman" w:hAnsi="Times New Roman" w:cs="Times New Roman"/>
          <w:sz w:val="28"/>
          <w:szCs w:val="28"/>
        </w:rPr>
        <w:t>аутсорсу</w:t>
      </w:r>
      <w:proofErr w:type="spellEnd"/>
      <w:r>
        <w:rPr>
          <w:rFonts w:ascii="Times New Roman" w:hAnsi="Times New Roman" w:cs="Times New Roman"/>
          <w:sz w:val="28"/>
          <w:szCs w:val="28"/>
        </w:rPr>
        <w:t xml:space="preserve">. Розмір витрат на запропоновані заходи є орієнтовним та </w:t>
      </w:r>
      <w:r w:rsidRPr="00E82D20">
        <w:rPr>
          <w:rFonts w:ascii="Times New Roman" w:hAnsi="Times New Roman" w:cs="Times New Roman"/>
          <w:sz w:val="28"/>
          <w:szCs w:val="28"/>
        </w:rPr>
        <w:t>розрахований на період орієнтовно 2 роки.</w:t>
      </w:r>
      <w:r>
        <w:rPr>
          <w:rFonts w:ascii="Times New Roman" w:hAnsi="Times New Roman" w:cs="Times New Roman"/>
          <w:sz w:val="28"/>
          <w:szCs w:val="28"/>
        </w:rPr>
        <w:t xml:space="preserve"> Тому наведемо статті </w:t>
      </w:r>
      <w:r>
        <w:rPr>
          <w:rFonts w:ascii="Times New Roman" w:hAnsi="Times New Roman" w:cs="Times New Roman"/>
          <w:sz w:val="28"/>
          <w:szCs w:val="28"/>
        </w:rPr>
        <w:lastRenderedPageBreak/>
        <w:t xml:space="preserve">витрат в таблиці 3.3, які понесе банк при впровадженні пропозицій відповідно 1 завдання дослідження з поділом витрат на кожну пропозицію. </w:t>
      </w:r>
    </w:p>
    <w:p w14:paraId="440823A5"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p>
    <w:p w14:paraId="074C3880"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Таблиця 3.3. – Кошторис витрат для реалізації пропозицій завдання </w:t>
      </w:r>
      <w:r w:rsidRPr="00ED5516">
        <w:rPr>
          <w:rFonts w:ascii="Times New Roman" w:hAnsi="Times New Roman" w:cs="Times New Roman"/>
          <w:sz w:val="28"/>
          <w:szCs w:val="28"/>
        </w:rPr>
        <w:t>дослідження поточного стану якості основних та сервісних послуг «Сенс Банку»</w:t>
      </w:r>
    </w:p>
    <w:tbl>
      <w:tblPr>
        <w:tblStyle w:val="ad"/>
        <w:tblW w:w="9898" w:type="dxa"/>
        <w:tblLook w:val="04A0" w:firstRow="1" w:lastRow="0" w:firstColumn="1" w:lastColumn="0" w:noHBand="0" w:noVBand="1"/>
      </w:tblPr>
      <w:tblGrid>
        <w:gridCol w:w="560"/>
        <w:gridCol w:w="6038"/>
        <w:gridCol w:w="3300"/>
      </w:tblGrid>
      <w:tr w:rsidR="002142FF" w14:paraId="73668DF1" w14:textId="77777777" w:rsidTr="00B07D72">
        <w:trPr>
          <w:trHeight w:val="606"/>
        </w:trPr>
        <w:tc>
          <w:tcPr>
            <w:tcW w:w="560" w:type="dxa"/>
          </w:tcPr>
          <w:p w14:paraId="12204BE3"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w:t>
            </w:r>
          </w:p>
        </w:tc>
        <w:tc>
          <w:tcPr>
            <w:tcW w:w="6038" w:type="dxa"/>
          </w:tcPr>
          <w:p w14:paraId="7C0BFE94"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Стаття витрат</w:t>
            </w:r>
          </w:p>
        </w:tc>
        <w:tc>
          <w:tcPr>
            <w:tcW w:w="3300" w:type="dxa"/>
          </w:tcPr>
          <w:p w14:paraId="73328007"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Загальні витрат на реалізацію, грн.</w:t>
            </w:r>
          </w:p>
        </w:tc>
      </w:tr>
      <w:tr w:rsidR="002142FF" w14:paraId="492C9009" w14:textId="77777777" w:rsidTr="006D3ED8">
        <w:trPr>
          <w:trHeight w:val="302"/>
        </w:trPr>
        <w:tc>
          <w:tcPr>
            <w:tcW w:w="9898" w:type="dxa"/>
            <w:gridSpan w:val="3"/>
          </w:tcPr>
          <w:p w14:paraId="40604B11"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Налагодження автоматизації в централізованій системі управління кредитів «Сенс Банку»:</w:t>
            </w:r>
          </w:p>
        </w:tc>
      </w:tr>
      <w:tr w:rsidR="002142FF" w14:paraId="16C013A6" w14:textId="77777777" w:rsidTr="00B07D72">
        <w:trPr>
          <w:trHeight w:val="592"/>
        </w:trPr>
        <w:tc>
          <w:tcPr>
            <w:tcW w:w="560" w:type="dxa"/>
          </w:tcPr>
          <w:p w14:paraId="4D9E8056"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1.</w:t>
            </w:r>
          </w:p>
        </w:tc>
        <w:tc>
          <w:tcPr>
            <w:tcW w:w="6038" w:type="dxa"/>
          </w:tcPr>
          <w:p w14:paraId="54AE3FA1"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Проведення аудиту системи управління виданими кредитами банку</w:t>
            </w:r>
          </w:p>
        </w:tc>
        <w:tc>
          <w:tcPr>
            <w:tcW w:w="3300" w:type="dxa"/>
          </w:tcPr>
          <w:p w14:paraId="3BCBDBE7"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5 500</w:t>
            </w:r>
          </w:p>
        </w:tc>
      </w:tr>
      <w:tr w:rsidR="002142FF" w14:paraId="5322948C" w14:textId="77777777" w:rsidTr="00B07D72">
        <w:trPr>
          <w:trHeight w:val="910"/>
        </w:trPr>
        <w:tc>
          <w:tcPr>
            <w:tcW w:w="560" w:type="dxa"/>
          </w:tcPr>
          <w:p w14:paraId="61BE7BE7"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2.</w:t>
            </w:r>
          </w:p>
        </w:tc>
        <w:tc>
          <w:tcPr>
            <w:tcW w:w="6038" w:type="dxa"/>
          </w:tcPr>
          <w:p w14:paraId="63A43A63"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Розробка та провадження налагоджених алгоритмів нарахування процентів за кредитом в програмне забезпечення банку</w:t>
            </w:r>
          </w:p>
        </w:tc>
        <w:tc>
          <w:tcPr>
            <w:tcW w:w="3300" w:type="dxa"/>
          </w:tcPr>
          <w:p w14:paraId="2E60D044"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15 000 </w:t>
            </w:r>
          </w:p>
        </w:tc>
      </w:tr>
      <w:tr w:rsidR="002142FF" w14:paraId="7861F987" w14:textId="77777777" w:rsidTr="00B07D72">
        <w:trPr>
          <w:trHeight w:val="302"/>
        </w:trPr>
        <w:tc>
          <w:tcPr>
            <w:tcW w:w="560" w:type="dxa"/>
          </w:tcPr>
          <w:p w14:paraId="70A9A283"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3.</w:t>
            </w:r>
          </w:p>
        </w:tc>
        <w:tc>
          <w:tcPr>
            <w:tcW w:w="6038" w:type="dxa"/>
          </w:tcPr>
          <w:p w14:paraId="36CC6BC2"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Тестування та моніторинг</w:t>
            </w:r>
          </w:p>
        </w:tc>
        <w:tc>
          <w:tcPr>
            <w:tcW w:w="3300" w:type="dxa"/>
          </w:tcPr>
          <w:p w14:paraId="5B4EC82B"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4 750</w:t>
            </w:r>
          </w:p>
        </w:tc>
      </w:tr>
      <w:tr w:rsidR="002142FF" w14:paraId="73B56D32" w14:textId="77777777" w:rsidTr="006D3ED8">
        <w:trPr>
          <w:trHeight w:val="302"/>
        </w:trPr>
        <w:tc>
          <w:tcPr>
            <w:tcW w:w="6598" w:type="dxa"/>
            <w:gridSpan w:val="2"/>
          </w:tcPr>
          <w:p w14:paraId="61AE9D10"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Всього:</w:t>
            </w:r>
          </w:p>
        </w:tc>
        <w:tc>
          <w:tcPr>
            <w:tcW w:w="3300" w:type="dxa"/>
          </w:tcPr>
          <w:p w14:paraId="02CC53BF"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24 750 </w:t>
            </w:r>
          </w:p>
        </w:tc>
      </w:tr>
      <w:tr w:rsidR="002142FF" w14:paraId="1AB093E0" w14:textId="77777777" w:rsidTr="006D3ED8">
        <w:trPr>
          <w:trHeight w:val="606"/>
        </w:trPr>
        <w:tc>
          <w:tcPr>
            <w:tcW w:w="9898" w:type="dxa"/>
            <w:gridSpan w:val="3"/>
          </w:tcPr>
          <w:p w14:paraId="122B1AD2"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Розробка чат-боту для мобільної версії інтернет-банкінгу та окремий чат-боту для  </w:t>
            </w:r>
            <w:r w:rsidRPr="00C35AF3">
              <w:rPr>
                <w:rFonts w:ascii="Times New Roman" w:hAnsi="Times New Roman" w:cs="Times New Roman"/>
                <w:sz w:val="24"/>
                <w:szCs w:val="24"/>
                <w:lang w:val="en-US"/>
              </w:rPr>
              <w:t>Viber</w:t>
            </w:r>
            <w:r w:rsidRPr="00C35AF3">
              <w:rPr>
                <w:rFonts w:ascii="Times New Roman" w:hAnsi="Times New Roman" w:cs="Times New Roman"/>
                <w:sz w:val="24"/>
                <w:szCs w:val="24"/>
              </w:rPr>
              <w:t xml:space="preserve"> для сповіщень клієнтів.</w:t>
            </w:r>
          </w:p>
        </w:tc>
      </w:tr>
      <w:tr w:rsidR="002142FF" w14:paraId="09900203" w14:textId="77777777" w:rsidTr="00B07D72">
        <w:trPr>
          <w:trHeight w:val="302"/>
        </w:trPr>
        <w:tc>
          <w:tcPr>
            <w:tcW w:w="560" w:type="dxa"/>
          </w:tcPr>
          <w:p w14:paraId="0325CAF3"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1.</w:t>
            </w:r>
          </w:p>
        </w:tc>
        <w:tc>
          <w:tcPr>
            <w:tcW w:w="6038" w:type="dxa"/>
          </w:tcPr>
          <w:p w14:paraId="5BE78632"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Розробка чат-боту для мобільної версії інтернет-банкінгу</w:t>
            </w:r>
          </w:p>
        </w:tc>
        <w:tc>
          <w:tcPr>
            <w:tcW w:w="3300" w:type="dxa"/>
          </w:tcPr>
          <w:p w14:paraId="5C1415AA"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25 000</w:t>
            </w:r>
          </w:p>
        </w:tc>
      </w:tr>
      <w:tr w:rsidR="002142FF" w14:paraId="345B25A9" w14:textId="77777777" w:rsidTr="00B07D72">
        <w:trPr>
          <w:trHeight w:val="289"/>
        </w:trPr>
        <w:tc>
          <w:tcPr>
            <w:tcW w:w="560" w:type="dxa"/>
          </w:tcPr>
          <w:p w14:paraId="74A9EC1A"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2. </w:t>
            </w:r>
          </w:p>
        </w:tc>
        <w:tc>
          <w:tcPr>
            <w:tcW w:w="6038" w:type="dxa"/>
          </w:tcPr>
          <w:p w14:paraId="35D3986F"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Розробка чат-боту для </w:t>
            </w:r>
            <w:r w:rsidRPr="00C35AF3">
              <w:rPr>
                <w:rFonts w:ascii="Times New Roman" w:hAnsi="Times New Roman" w:cs="Times New Roman"/>
                <w:sz w:val="24"/>
                <w:szCs w:val="24"/>
                <w:lang w:val="en-US"/>
              </w:rPr>
              <w:t>Viber</w:t>
            </w:r>
          </w:p>
        </w:tc>
        <w:tc>
          <w:tcPr>
            <w:tcW w:w="3300" w:type="dxa"/>
          </w:tcPr>
          <w:p w14:paraId="118B9EE3"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25 000</w:t>
            </w:r>
          </w:p>
        </w:tc>
      </w:tr>
      <w:tr w:rsidR="002142FF" w14:paraId="58B05E31" w14:textId="77777777" w:rsidTr="006D3ED8">
        <w:trPr>
          <w:trHeight w:val="302"/>
        </w:trPr>
        <w:tc>
          <w:tcPr>
            <w:tcW w:w="6598" w:type="dxa"/>
            <w:gridSpan w:val="2"/>
          </w:tcPr>
          <w:p w14:paraId="27C08AE7"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Всього:</w:t>
            </w:r>
          </w:p>
        </w:tc>
        <w:tc>
          <w:tcPr>
            <w:tcW w:w="3300" w:type="dxa"/>
          </w:tcPr>
          <w:p w14:paraId="209D96D6"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50 000</w:t>
            </w:r>
          </w:p>
        </w:tc>
      </w:tr>
      <w:tr w:rsidR="002142FF" w14:paraId="6BA6947B" w14:textId="77777777" w:rsidTr="006D3ED8">
        <w:trPr>
          <w:trHeight w:val="606"/>
        </w:trPr>
        <w:tc>
          <w:tcPr>
            <w:tcW w:w="9898" w:type="dxa"/>
            <w:gridSpan w:val="3"/>
          </w:tcPr>
          <w:p w14:paraId="011A5E76"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Створення </w:t>
            </w:r>
            <w:proofErr w:type="spellStart"/>
            <w:r w:rsidRPr="00C35AF3">
              <w:rPr>
                <w:rFonts w:ascii="Times New Roman" w:hAnsi="Times New Roman" w:cs="Times New Roman"/>
                <w:sz w:val="24"/>
                <w:szCs w:val="24"/>
              </w:rPr>
              <w:t>промо</w:t>
            </w:r>
            <w:proofErr w:type="spellEnd"/>
            <w:r w:rsidRPr="00C35AF3">
              <w:rPr>
                <w:rFonts w:ascii="Times New Roman" w:hAnsi="Times New Roman" w:cs="Times New Roman"/>
                <w:sz w:val="24"/>
                <w:szCs w:val="24"/>
              </w:rPr>
              <w:t xml:space="preserve">-ролику демонстрацій швидкості та легкості отримання послуг банку через інтернет-банкінг на </w:t>
            </w:r>
            <w:proofErr w:type="spellStart"/>
            <w:r w:rsidRPr="00C35AF3">
              <w:rPr>
                <w:rFonts w:ascii="Times New Roman" w:hAnsi="Times New Roman" w:cs="Times New Roman"/>
                <w:sz w:val="24"/>
                <w:szCs w:val="24"/>
              </w:rPr>
              <w:t>аутсорсі</w:t>
            </w:r>
            <w:proofErr w:type="spellEnd"/>
            <w:r w:rsidRPr="00C35AF3">
              <w:rPr>
                <w:rFonts w:ascii="Times New Roman" w:hAnsi="Times New Roman" w:cs="Times New Roman"/>
                <w:sz w:val="24"/>
                <w:szCs w:val="24"/>
              </w:rPr>
              <w:t xml:space="preserve"> під ключ [</w:t>
            </w:r>
          </w:p>
        </w:tc>
      </w:tr>
      <w:tr w:rsidR="002142FF" w14:paraId="034BE35B" w14:textId="77777777" w:rsidTr="00B07D72">
        <w:trPr>
          <w:trHeight w:val="606"/>
        </w:trPr>
        <w:tc>
          <w:tcPr>
            <w:tcW w:w="560" w:type="dxa"/>
          </w:tcPr>
          <w:p w14:paraId="709B14B0"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1.</w:t>
            </w:r>
          </w:p>
        </w:tc>
        <w:tc>
          <w:tcPr>
            <w:tcW w:w="6038" w:type="dxa"/>
          </w:tcPr>
          <w:p w14:paraId="08759FCC"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Створення </w:t>
            </w:r>
            <w:proofErr w:type="spellStart"/>
            <w:r w:rsidRPr="00C35AF3">
              <w:rPr>
                <w:rFonts w:ascii="Times New Roman" w:hAnsi="Times New Roman" w:cs="Times New Roman"/>
                <w:sz w:val="24"/>
                <w:szCs w:val="24"/>
              </w:rPr>
              <w:t>промо</w:t>
            </w:r>
            <w:proofErr w:type="spellEnd"/>
            <w:r w:rsidRPr="00C35AF3">
              <w:rPr>
                <w:rFonts w:ascii="Times New Roman" w:hAnsi="Times New Roman" w:cs="Times New Roman"/>
                <w:sz w:val="24"/>
                <w:szCs w:val="24"/>
              </w:rPr>
              <w:t>-ролику для демонстрації послуги інтернет-банкінгу під ключ</w:t>
            </w:r>
          </w:p>
        </w:tc>
        <w:tc>
          <w:tcPr>
            <w:tcW w:w="3300" w:type="dxa"/>
          </w:tcPr>
          <w:p w14:paraId="23801254"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34 162</w:t>
            </w:r>
          </w:p>
        </w:tc>
      </w:tr>
      <w:tr w:rsidR="002142FF" w14:paraId="74868201" w14:textId="77777777" w:rsidTr="00B07D72">
        <w:trPr>
          <w:trHeight w:val="606"/>
        </w:trPr>
        <w:tc>
          <w:tcPr>
            <w:tcW w:w="560" w:type="dxa"/>
          </w:tcPr>
          <w:p w14:paraId="115DCE70"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2.</w:t>
            </w:r>
          </w:p>
        </w:tc>
        <w:tc>
          <w:tcPr>
            <w:tcW w:w="6038" w:type="dxa"/>
          </w:tcPr>
          <w:p w14:paraId="56C550E4"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Розповсюдження ролику в соціальних мережах за допомогою </w:t>
            </w:r>
            <w:proofErr w:type="spellStart"/>
            <w:r w:rsidRPr="00C35AF3">
              <w:rPr>
                <w:rFonts w:ascii="Times New Roman" w:hAnsi="Times New Roman" w:cs="Times New Roman"/>
                <w:sz w:val="24"/>
                <w:szCs w:val="24"/>
              </w:rPr>
              <w:t>таргетування</w:t>
            </w:r>
            <w:proofErr w:type="spellEnd"/>
            <w:r w:rsidRPr="00C35AF3">
              <w:rPr>
                <w:rFonts w:ascii="Times New Roman" w:hAnsi="Times New Roman" w:cs="Times New Roman"/>
                <w:sz w:val="24"/>
                <w:szCs w:val="24"/>
              </w:rPr>
              <w:t>.</w:t>
            </w:r>
          </w:p>
        </w:tc>
        <w:tc>
          <w:tcPr>
            <w:tcW w:w="3300" w:type="dxa"/>
          </w:tcPr>
          <w:p w14:paraId="6ABD2021"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38 000 </w:t>
            </w:r>
          </w:p>
        </w:tc>
      </w:tr>
      <w:tr w:rsidR="002142FF" w14:paraId="41097280" w14:textId="77777777" w:rsidTr="006D3ED8">
        <w:trPr>
          <w:trHeight w:val="302"/>
        </w:trPr>
        <w:tc>
          <w:tcPr>
            <w:tcW w:w="6598" w:type="dxa"/>
            <w:gridSpan w:val="2"/>
          </w:tcPr>
          <w:p w14:paraId="67364F68"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Всього:</w:t>
            </w:r>
          </w:p>
        </w:tc>
        <w:tc>
          <w:tcPr>
            <w:tcW w:w="3300" w:type="dxa"/>
          </w:tcPr>
          <w:p w14:paraId="29912A1D"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72 162</w:t>
            </w:r>
          </w:p>
        </w:tc>
      </w:tr>
      <w:tr w:rsidR="002142FF" w14:paraId="4FEB74FB" w14:textId="77777777" w:rsidTr="006D3ED8">
        <w:trPr>
          <w:trHeight w:val="289"/>
        </w:trPr>
        <w:tc>
          <w:tcPr>
            <w:tcW w:w="9898" w:type="dxa"/>
            <w:gridSpan w:val="3"/>
          </w:tcPr>
          <w:p w14:paraId="227A7BC8"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Розробка онлайн міні-курсів для персоналу банку з вивчення нововведень банківської системи</w:t>
            </w:r>
          </w:p>
        </w:tc>
      </w:tr>
      <w:tr w:rsidR="002142FF" w14:paraId="2526A1C3" w14:textId="77777777" w:rsidTr="00B07D72">
        <w:trPr>
          <w:trHeight w:val="606"/>
        </w:trPr>
        <w:tc>
          <w:tcPr>
            <w:tcW w:w="560" w:type="dxa"/>
          </w:tcPr>
          <w:p w14:paraId="16F3AC69"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1.</w:t>
            </w:r>
          </w:p>
        </w:tc>
        <w:tc>
          <w:tcPr>
            <w:tcW w:w="6038" w:type="dxa"/>
          </w:tcPr>
          <w:p w14:paraId="1D29E8DA"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Розробка онлайн курсу в текстовому форматі з теорією та тестовими варіантами відповідей.</w:t>
            </w:r>
          </w:p>
        </w:tc>
        <w:tc>
          <w:tcPr>
            <w:tcW w:w="3300" w:type="dxa"/>
          </w:tcPr>
          <w:p w14:paraId="6BD6A937"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15 000 </w:t>
            </w:r>
          </w:p>
        </w:tc>
      </w:tr>
      <w:tr w:rsidR="002142FF" w14:paraId="1B52944C" w14:textId="77777777" w:rsidTr="006D3ED8">
        <w:trPr>
          <w:trHeight w:val="606"/>
        </w:trPr>
        <w:tc>
          <w:tcPr>
            <w:tcW w:w="9898" w:type="dxa"/>
            <w:gridSpan w:val="3"/>
          </w:tcPr>
          <w:p w14:paraId="67F7750E"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Проведення комунікаційної інформативної кампанії з метою збільшення рівня довіри клієнтів «Сенс Банку» до вирішення їх питань персоналом</w:t>
            </w:r>
          </w:p>
        </w:tc>
      </w:tr>
      <w:tr w:rsidR="002142FF" w14:paraId="76D4BD97" w14:textId="77777777" w:rsidTr="00B07D72">
        <w:trPr>
          <w:trHeight w:val="606"/>
        </w:trPr>
        <w:tc>
          <w:tcPr>
            <w:tcW w:w="560" w:type="dxa"/>
          </w:tcPr>
          <w:p w14:paraId="4A0FE4E7" w14:textId="77777777" w:rsidR="002142FF" w:rsidRPr="00C35AF3" w:rsidRDefault="002142FF" w:rsidP="006D3ED8">
            <w:pPr>
              <w:jc w:val="both"/>
              <w:rPr>
                <w:rFonts w:ascii="Times New Roman" w:hAnsi="Times New Roman" w:cs="Times New Roman"/>
                <w:sz w:val="24"/>
                <w:szCs w:val="24"/>
              </w:rPr>
            </w:pPr>
          </w:p>
        </w:tc>
        <w:tc>
          <w:tcPr>
            <w:tcW w:w="6038" w:type="dxa"/>
          </w:tcPr>
          <w:p w14:paraId="5ECD3BB9"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 xml:space="preserve">Розробка рекламного повідомлення: створення ролику менше 1 хвилини </w:t>
            </w:r>
          </w:p>
        </w:tc>
        <w:tc>
          <w:tcPr>
            <w:tcW w:w="3300" w:type="dxa"/>
          </w:tcPr>
          <w:p w14:paraId="0278FED4"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34 162</w:t>
            </w:r>
          </w:p>
        </w:tc>
      </w:tr>
      <w:tr w:rsidR="002142FF" w14:paraId="7895D375" w14:textId="77777777" w:rsidTr="00B07D72">
        <w:trPr>
          <w:trHeight w:val="606"/>
        </w:trPr>
        <w:tc>
          <w:tcPr>
            <w:tcW w:w="560" w:type="dxa"/>
          </w:tcPr>
          <w:p w14:paraId="5A7A3B00" w14:textId="77777777" w:rsidR="002142FF" w:rsidRPr="00C35AF3" w:rsidRDefault="002142FF" w:rsidP="006D3ED8">
            <w:pPr>
              <w:jc w:val="both"/>
              <w:rPr>
                <w:rFonts w:ascii="Times New Roman" w:hAnsi="Times New Roman" w:cs="Times New Roman"/>
                <w:sz w:val="24"/>
                <w:szCs w:val="24"/>
              </w:rPr>
            </w:pPr>
          </w:p>
        </w:tc>
        <w:tc>
          <w:tcPr>
            <w:tcW w:w="6038" w:type="dxa"/>
          </w:tcPr>
          <w:p w14:paraId="1E364432"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Розповсюдження ролика в соціальних мережах банку, інтернет-банкінгу серед клієнтів</w:t>
            </w:r>
          </w:p>
        </w:tc>
        <w:tc>
          <w:tcPr>
            <w:tcW w:w="3300" w:type="dxa"/>
          </w:tcPr>
          <w:p w14:paraId="22E2F9CC"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38 000</w:t>
            </w:r>
          </w:p>
        </w:tc>
      </w:tr>
      <w:tr w:rsidR="002142FF" w14:paraId="437ED397" w14:textId="77777777" w:rsidTr="006D3ED8">
        <w:trPr>
          <w:trHeight w:val="289"/>
        </w:trPr>
        <w:tc>
          <w:tcPr>
            <w:tcW w:w="6598" w:type="dxa"/>
            <w:gridSpan w:val="2"/>
          </w:tcPr>
          <w:p w14:paraId="26DE333B"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Всього:</w:t>
            </w:r>
          </w:p>
        </w:tc>
        <w:tc>
          <w:tcPr>
            <w:tcW w:w="3300" w:type="dxa"/>
          </w:tcPr>
          <w:p w14:paraId="35601E80" w14:textId="77777777" w:rsidR="002142FF" w:rsidRPr="00C35AF3" w:rsidRDefault="002142FF" w:rsidP="006D3ED8">
            <w:pPr>
              <w:jc w:val="both"/>
              <w:rPr>
                <w:rFonts w:ascii="Times New Roman" w:hAnsi="Times New Roman" w:cs="Times New Roman"/>
                <w:sz w:val="24"/>
                <w:szCs w:val="24"/>
              </w:rPr>
            </w:pPr>
            <w:r w:rsidRPr="00C35AF3">
              <w:rPr>
                <w:rFonts w:ascii="Times New Roman" w:hAnsi="Times New Roman" w:cs="Times New Roman"/>
                <w:sz w:val="24"/>
                <w:szCs w:val="24"/>
              </w:rPr>
              <w:t>72 162</w:t>
            </w:r>
          </w:p>
        </w:tc>
      </w:tr>
      <w:tr w:rsidR="002142FF" w14:paraId="3E2502EA" w14:textId="77777777" w:rsidTr="006D3ED8">
        <w:trPr>
          <w:trHeight w:val="302"/>
        </w:trPr>
        <w:tc>
          <w:tcPr>
            <w:tcW w:w="6598" w:type="dxa"/>
            <w:gridSpan w:val="2"/>
          </w:tcPr>
          <w:p w14:paraId="73881F72" w14:textId="77777777" w:rsidR="002142FF" w:rsidRPr="00C35AF3" w:rsidRDefault="002142FF" w:rsidP="006D3ED8">
            <w:pPr>
              <w:jc w:val="both"/>
              <w:rPr>
                <w:rFonts w:ascii="Times New Roman" w:hAnsi="Times New Roman" w:cs="Times New Roman"/>
                <w:sz w:val="24"/>
                <w:szCs w:val="24"/>
              </w:rPr>
            </w:pPr>
            <w:r>
              <w:rPr>
                <w:rFonts w:ascii="Times New Roman" w:hAnsi="Times New Roman" w:cs="Times New Roman"/>
                <w:sz w:val="24"/>
                <w:szCs w:val="24"/>
              </w:rPr>
              <w:t>Загалом витрат:</w:t>
            </w:r>
          </w:p>
        </w:tc>
        <w:tc>
          <w:tcPr>
            <w:tcW w:w="3300" w:type="dxa"/>
          </w:tcPr>
          <w:p w14:paraId="482B3F37" w14:textId="77777777" w:rsidR="002142FF" w:rsidRPr="00C35AF3" w:rsidRDefault="002142FF" w:rsidP="006D3ED8">
            <w:pPr>
              <w:jc w:val="both"/>
              <w:rPr>
                <w:rFonts w:ascii="Times New Roman" w:hAnsi="Times New Roman" w:cs="Times New Roman"/>
                <w:sz w:val="24"/>
                <w:szCs w:val="24"/>
              </w:rPr>
            </w:pPr>
            <w:r>
              <w:rPr>
                <w:rFonts w:ascii="Times New Roman" w:hAnsi="Times New Roman" w:cs="Times New Roman"/>
                <w:sz w:val="24"/>
                <w:szCs w:val="24"/>
              </w:rPr>
              <w:t>234 074</w:t>
            </w:r>
          </w:p>
        </w:tc>
      </w:tr>
    </w:tbl>
    <w:p w14:paraId="2CED8DFF" w14:textId="41FD47C3" w:rsidR="002142FF" w:rsidRDefault="002142FF" w:rsidP="002142FF">
      <w:pPr>
        <w:shd w:val="clear" w:color="auto" w:fill="FFFFFF" w:themeFill="background1"/>
        <w:spacing w:after="0" w:line="360" w:lineRule="auto"/>
        <w:ind w:firstLine="567"/>
        <w:jc w:val="both"/>
        <w:rPr>
          <w:rFonts w:ascii="Times New Roman" w:hAnsi="Times New Roman" w:cs="Times New Roman"/>
          <w:i/>
          <w:iCs/>
          <w:sz w:val="24"/>
          <w:szCs w:val="24"/>
        </w:rPr>
      </w:pPr>
      <w:r w:rsidRPr="00AA6AFF">
        <w:rPr>
          <w:rFonts w:ascii="Times New Roman" w:hAnsi="Times New Roman" w:cs="Times New Roman"/>
          <w:i/>
          <w:iCs/>
          <w:sz w:val="24"/>
          <w:szCs w:val="24"/>
        </w:rPr>
        <w:t xml:space="preserve">Джерело: створено автором </w:t>
      </w:r>
    </w:p>
    <w:p w14:paraId="2CB6E8C5" w14:textId="77777777" w:rsidR="003B4785" w:rsidRPr="00577850" w:rsidRDefault="003B4785" w:rsidP="002142FF">
      <w:pPr>
        <w:shd w:val="clear" w:color="auto" w:fill="FFFFFF" w:themeFill="background1"/>
        <w:spacing w:after="0" w:line="360" w:lineRule="auto"/>
        <w:ind w:firstLine="567"/>
        <w:jc w:val="both"/>
        <w:rPr>
          <w:rFonts w:ascii="Times New Roman" w:hAnsi="Times New Roman" w:cs="Times New Roman"/>
          <w:i/>
          <w:iCs/>
          <w:sz w:val="24"/>
          <w:szCs w:val="24"/>
        </w:rPr>
      </w:pPr>
    </w:p>
    <w:p w14:paraId="306D31F3"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lang w:val="ru-RU"/>
        </w:rPr>
        <w:t>Отже</w:t>
      </w:r>
      <w:proofErr w:type="spellEnd"/>
      <w:r>
        <w:rPr>
          <w:rFonts w:ascii="Times New Roman" w:hAnsi="Times New Roman" w:cs="Times New Roman"/>
          <w:sz w:val="28"/>
          <w:szCs w:val="28"/>
          <w:lang w:val="ru-RU"/>
        </w:rPr>
        <w:t>, в таблиц</w:t>
      </w:r>
      <w:r>
        <w:rPr>
          <w:rFonts w:ascii="Times New Roman" w:hAnsi="Times New Roman" w:cs="Times New Roman"/>
          <w:sz w:val="28"/>
          <w:szCs w:val="28"/>
        </w:rPr>
        <w:t xml:space="preserve">і 3.3 наведений перелік запропонованих заходів для формування позитивного іміджу АТ «Сенс Банку» серед клієнтів. Пропозиції </w:t>
      </w:r>
      <w:r>
        <w:rPr>
          <w:rFonts w:ascii="Times New Roman" w:hAnsi="Times New Roman" w:cs="Times New Roman"/>
          <w:sz w:val="28"/>
          <w:szCs w:val="28"/>
        </w:rPr>
        <w:lastRenderedPageBreak/>
        <w:t xml:space="preserve">направленні на покращення безпечності послуг банку, залучення клієнтів до взаємодії з банком, його персоналом та інтернет-банкінгом. </w:t>
      </w:r>
    </w:p>
    <w:p w14:paraId="68220799"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пропонується розглянути статті витрат в таблиці 3.4 відповідно 2 завдання дослідження для формування позитивної репутація банку на ринку.</w:t>
      </w:r>
    </w:p>
    <w:p w14:paraId="7C8A6DFE"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p>
    <w:p w14:paraId="65AA9B50" w14:textId="77777777" w:rsidR="002142FF" w:rsidRPr="00AA6A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Таблиця 3.4 - Кошторис витрат для реалізації пропозицій завдання </w:t>
      </w:r>
      <w:r w:rsidRPr="00ED5516">
        <w:rPr>
          <w:rFonts w:ascii="Times New Roman" w:hAnsi="Times New Roman" w:cs="Times New Roman"/>
          <w:sz w:val="28"/>
          <w:szCs w:val="28"/>
        </w:rPr>
        <w:t xml:space="preserve">дослідження </w:t>
      </w:r>
      <w:r>
        <w:rPr>
          <w:rFonts w:ascii="Times New Roman" w:hAnsi="Times New Roman" w:cs="Times New Roman"/>
          <w:sz w:val="28"/>
          <w:szCs w:val="28"/>
        </w:rPr>
        <w:t>репутації банку</w:t>
      </w:r>
    </w:p>
    <w:tbl>
      <w:tblPr>
        <w:tblStyle w:val="ad"/>
        <w:tblW w:w="0" w:type="auto"/>
        <w:tblLook w:val="04A0" w:firstRow="1" w:lastRow="0" w:firstColumn="1" w:lastColumn="0" w:noHBand="0" w:noVBand="1"/>
      </w:tblPr>
      <w:tblGrid>
        <w:gridCol w:w="560"/>
        <w:gridCol w:w="6016"/>
        <w:gridCol w:w="3287"/>
      </w:tblGrid>
      <w:tr w:rsidR="002142FF" w:rsidRPr="00C35AF3" w14:paraId="48F260F7" w14:textId="77777777" w:rsidTr="003B4785">
        <w:trPr>
          <w:trHeight w:val="659"/>
        </w:trPr>
        <w:tc>
          <w:tcPr>
            <w:tcW w:w="560" w:type="dxa"/>
          </w:tcPr>
          <w:p w14:paraId="5D153795"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w:t>
            </w:r>
          </w:p>
        </w:tc>
        <w:tc>
          <w:tcPr>
            <w:tcW w:w="6016" w:type="dxa"/>
          </w:tcPr>
          <w:p w14:paraId="12024212"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Стаття витрат</w:t>
            </w:r>
          </w:p>
        </w:tc>
        <w:tc>
          <w:tcPr>
            <w:tcW w:w="3287" w:type="dxa"/>
          </w:tcPr>
          <w:p w14:paraId="7BAD7870"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Загальні витрат на реалізацію, грн.</w:t>
            </w:r>
          </w:p>
        </w:tc>
      </w:tr>
      <w:tr w:rsidR="002142FF" w:rsidRPr="00C35AF3" w14:paraId="3A0D5DC8" w14:textId="77777777" w:rsidTr="006D3ED8">
        <w:trPr>
          <w:trHeight w:val="659"/>
        </w:trPr>
        <w:tc>
          <w:tcPr>
            <w:tcW w:w="9863" w:type="dxa"/>
            <w:gridSpan w:val="3"/>
          </w:tcPr>
          <w:p w14:paraId="157EBC60"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 xml:space="preserve">Збільшення рівня присутності в соціальних мережах, які використовує цільова аудиторія: </w:t>
            </w:r>
            <w:r w:rsidRPr="00577850">
              <w:rPr>
                <w:rFonts w:ascii="Times New Roman" w:hAnsi="Times New Roman" w:cs="Times New Roman"/>
                <w:sz w:val="24"/>
                <w:szCs w:val="24"/>
                <w:lang w:val="en-US"/>
              </w:rPr>
              <w:t>YouTube,</w:t>
            </w:r>
            <w:r w:rsidRPr="00577850">
              <w:rPr>
                <w:rFonts w:ascii="Times New Roman" w:hAnsi="Times New Roman" w:cs="Times New Roman"/>
                <w:sz w:val="24"/>
                <w:szCs w:val="24"/>
              </w:rPr>
              <w:t xml:space="preserve"> </w:t>
            </w:r>
            <w:r w:rsidRPr="00577850">
              <w:rPr>
                <w:rFonts w:ascii="Times New Roman" w:hAnsi="Times New Roman" w:cs="Times New Roman"/>
                <w:sz w:val="24"/>
                <w:szCs w:val="24"/>
                <w:lang w:val="en-US"/>
              </w:rPr>
              <w:t xml:space="preserve">Telegram, Facebook, </w:t>
            </w:r>
            <w:proofErr w:type="spellStart"/>
            <w:r w:rsidRPr="00577850">
              <w:rPr>
                <w:rFonts w:ascii="Times New Roman" w:hAnsi="Times New Roman" w:cs="Times New Roman"/>
                <w:sz w:val="24"/>
                <w:szCs w:val="24"/>
                <w:lang w:val="en-US"/>
              </w:rPr>
              <w:t>Tik</w:t>
            </w:r>
            <w:proofErr w:type="spellEnd"/>
            <w:r w:rsidRPr="00577850">
              <w:rPr>
                <w:rFonts w:ascii="Times New Roman" w:hAnsi="Times New Roman" w:cs="Times New Roman"/>
                <w:sz w:val="24"/>
                <w:szCs w:val="24"/>
                <w:lang w:val="en-US"/>
              </w:rPr>
              <w:t xml:space="preserve"> Tok </w:t>
            </w:r>
            <w:r w:rsidRPr="00577850">
              <w:rPr>
                <w:rFonts w:ascii="Times New Roman" w:hAnsi="Times New Roman" w:cs="Times New Roman"/>
                <w:sz w:val="24"/>
                <w:szCs w:val="24"/>
              </w:rPr>
              <w:t xml:space="preserve">та </w:t>
            </w:r>
            <w:r w:rsidRPr="00577850">
              <w:rPr>
                <w:rFonts w:ascii="Times New Roman" w:hAnsi="Times New Roman" w:cs="Times New Roman"/>
                <w:sz w:val="24"/>
                <w:szCs w:val="24"/>
                <w:lang w:val="en-US"/>
              </w:rPr>
              <w:t>Instagram</w:t>
            </w:r>
            <w:r w:rsidRPr="00577850">
              <w:rPr>
                <w:rFonts w:ascii="Times New Roman" w:hAnsi="Times New Roman" w:cs="Times New Roman"/>
                <w:sz w:val="24"/>
                <w:szCs w:val="24"/>
              </w:rPr>
              <w:t>.</w:t>
            </w:r>
          </w:p>
        </w:tc>
      </w:tr>
      <w:tr w:rsidR="002142FF" w:rsidRPr="00C35AF3" w14:paraId="3BC07EAB" w14:textId="77777777" w:rsidTr="003B4785">
        <w:trPr>
          <w:trHeight w:val="315"/>
        </w:trPr>
        <w:tc>
          <w:tcPr>
            <w:tcW w:w="560" w:type="dxa"/>
          </w:tcPr>
          <w:p w14:paraId="2DD39042"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1.</w:t>
            </w:r>
          </w:p>
        </w:tc>
        <w:tc>
          <w:tcPr>
            <w:tcW w:w="6016" w:type="dxa"/>
          </w:tcPr>
          <w:p w14:paraId="2851FC36" w14:textId="77777777" w:rsidR="002142FF" w:rsidRPr="00577850" w:rsidRDefault="002142FF" w:rsidP="006D3ED8">
            <w:pPr>
              <w:jc w:val="both"/>
              <w:rPr>
                <w:rFonts w:ascii="Times New Roman" w:hAnsi="Times New Roman" w:cs="Times New Roman"/>
                <w:sz w:val="24"/>
                <w:szCs w:val="24"/>
                <w:lang w:val="ru-RU"/>
              </w:rPr>
            </w:pPr>
            <w:r w:rsidRPr="00577850">
              <w:rPr>
                <w:rFonts w:ascii="Times New Roman" w:hAnsi="Times New Roman" w:cs="Times New Roman"/>
                <w:sz w:val="24"/>
                <w:szCs w:val="24"/>
              </w:rPr>
              <w:t xml:space="preserve">Послуги </w:t>
            </w:r>
            <w:r w:rsidRPr="00577850">
              <w:rPr>
                <w:rFonts w:ascii="Times New Roman" w:hAnsi="Times New Roman" w:cs="Times New Roman"/>
                <w:sz w:val="24"/>
                <w:szCs w:val="24"/>
                <w:lang w:val="en-US"/>
              </w:rPr>
              <w:t>SMM</w:t>
            </w:r>
            <w:r w:rsidRPr="00577850">
              <w:rPr>
                <w:rFonts w:ascii="Times New Roman" w:hAnsi="Times New Roman" w:cs="Times New Roman"/>
                <w:sz w:val="24"/>
                <w:szCs w:val="24"/>
              </w:rPr>
              <w:t>-менеджера на 12 місяців</w:t>
            </w:r>
          </w:p>
        </w:tc>
        <w:tc>
          <w:tcPr>
            <w:tcW w:w="3287" w:type="dxa"/>
          </w:tcPr>
          <w:p w14:paraId="6C455AFD"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228 000</w:t>
            </w:r>
          </w:p>
        </w:tc>
      </w:tr>
      <w:tr w:rsidR="002142FF" w:rsidRPr="00C35AF3" w14:paraId="0B316DC4" w14:textId="77777777" w:rsidTr="003B4785">
        <w:trPr>
          <w:trHeight w:val="329"/>
        </w:trPr>
        <w:tc>
          <w:tcPr>
            <w:tcW w:w="560" w:type="dxa"/>
          </w:tcPr>
          <w:p w14:paraId="62C8292E"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2.</w:t>
            </w:r>
          </w:p>
        </w:tc>
        <w:tc>
          <w:tcPr>
            <w:tcW w:w="6016" w:type="dxa"/>
          </w:tcPr>
          <w:p w14:paraId="33E0B95B"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Створення контенту: відео- та фотозйомка</w:t>
            </w:r>
          </w:p>
        </w:tc>
        <w:tc>
          <w:tcPr>
            <w:tcW w:w="3287" w:type="dxa"/>
          </w:tcPr>
          <w:p w14:paraId="4F33A443"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 xml:space="preserve">30 000 </w:t>
            </w:r>
          </w:p>
        </w:tc>
      </w:tr>
      <w:tr w:rsidR="002142FF" w:rsidRPr="00C35AF3" w14:paraId="1F82F852" w14:textId="77777777" w:rsidTr="006D3ED8">
        <w:trPr>
          <w:trHeight w:val="329"/>
        </w:trPr>
        <w:tc>
          <w:tcPr>
            <w:tcW w:w="6576" w:type="dxa"/>
            <w:gridSpan w:val="2"/>
          </w:tcPr>
          <w:p w14:paraId="024CC05D"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Всього:</w:t>
            </w:r>
          </w:p>
        </w:tc>
        <w:tc>
          <w:tcPr>
            <w:tcW w:w="3287" w:type="dxa"/>
          </w:tcPr>
          <w:p w14:paraId="557C6030"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258 000</w:t>
            </w:r>
          </w:p>
        </w:tc>
      </w:tr>
      <w:tr w:rsidR="002142FF" w:rsidRPr="00C35AF3" w14:paraId="1F9A23E5" w14:textId="77777777" w:rsidTr="006D3ED8">
        <w:trPr>
          <w:trHeight w:val="329"/>
        </w:trPr>
        <w:tc>
          <w:tcPr>
            <w:tcW w:w="9863" w:type="dxa"/>
            <w:gridSpan w:val="3"/>
          </w:tcPr>
          <w:p w14:paraId="7E7D14F6" w14:textId="77777777" w:rsidR="002142FF" w:rsidRPr="00577850" w:rsidRDefault="002142FF" w:rsidP="006D3ED8">
            <w:pPr>
              <w:jc w:val="both"/>
              <w:rPr>
                <w:sz w:val="24"/>
                <w:szCs w:val="24"/>
              </w:rPr>
            </w:pPr>
            <w:r w:rsidRPr="00577850">
              <w:rPr>
                <w:rFonts w:ascii="Times New Roman" w:hAnsi="Times New Roman" w:cs="Times New Roman"/>
                <w:sz w:val="24"/>
                <w:szCs w:val="24"/>
              </w:rPr>
              <w:t xml:space="preserve">Спонсорство благодійних та соціальних </w:t>
            </w:r>
            <w:proofErr w:type="spellStart"/>
            <w:r w:rsidRPr="00577850">
              <w:rPr>
                <w:rFonts w:ascii="Times New Roman" w:hAnsi="Times New Roman" w:cs="Times New Roman"/>
                <w:sz w:val="24"/>
                <w:szCs w:val="24"/>
              </w:rPr>
              <w:t>проєктів</w:t>
            </w:r>
            <w:proofErr w:type="spellEnd"/>
            <w:r w:rsidRPr="00577850">
              <w:rPr>
                <w:rFonts w:ascii="Times New Roman" w:hAnsi="Times New Roman" w:cs="Times New Roman"/>
                <w:sz w:val="24"/>
                <w:szCs w:val="24"/>
              </w:rPr>
              <w:t>.</w:t>
            </w:r>
          </w:p>
        </w:tc>
      </w:tr>
      <w:tr w:rsidR="002142FF" w:rsidRPr="00C35AF3" w14:paraId="7003E97A" w14:textId="77777777" w:rsidTr="003B4785">
        <w:trPr>
          <w:trHeight w:val="329"/>
        </w:trPr>
        <w:tc>
          <w:tcPr>
            <w:tcW w:w="560" w:type="dxa"/>
          </w:tcPr>
          <w:p w14:paraId="775FCBD9"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1.</w:t>
            </w:r>
          </w:p>
        </w:tc>
        <w:tc>
          <w:tcPr>
            <w:tcW w:w="6016" w:type="dxa"/>
          </w:tcPr>
          <w:p w14:paraId="311C44DC"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 xml:space="preserve">Розмір </w:t>
            </w:r>
            <w:proofErr w:type="spellStart"/>
            <w:r w:rsidRPr="00577850">
              <w:rPr>
                <w:rFonts w:ascii="Times New Roman" w:hAnsi="Times New Roman" w:cs="Times New Roman"/>
                <w:sz w:val="24"/>
                <w:szCs w:val="24"/>
              </w:rPr>
              <w:t>спонсуровання</w:t>
            </w:r>
            <w:proofErr w:type="spellEnd"/>
            <w:r w:rsidRPr="00577850">
              <w:rPr>
                <w:rFonts w:ascii="Times New Roman" w:hAnsi="Times New Roman" w:cs="Times New Roman"/>
                <w:sz w:val="24"/>
                <w:szCs w:val="24"/>
              </w:rPr>
              <w:t xml:space="preserve"> соціальних </w:t>
            </w:r>
            <w:proofErr w:type="spellStart"/>
            <w:r w:rsidRPr="00577850">
              <w:rPr>
                <w:rFonts w:ascii="Times New Roman" w:hAnsi="Times New Roman" w:cs="Times New Roman"/>
                <w:sz w:val="24"/>
                <w:szCs w:val="24"/>
              </w:rPr>
              <w:t>проєтів</w:t>
            </w:r>
            <w:proofErr w:type="spellEnd"/>
          </w:p>
        </w:tc>
        <w:tc>
          <w:tcPr>
            <w:tcW w:w="3287" w:type="dxa"/>
          </w:tcPr>
          <w:p w14:paraId="248A7DAC"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150 000</w:t>
            </w:r>
          </w:p>
        </w:tc>
      </w:tr>
      <w:tr w:rsidR="002142FF" w:rsidRPr="00C35AF3" w14:paraId="3C812E87" w14:textId="77777777" w:rsidTr="003B4785">
        <w:trPr>
          <w:trHeight w:val="329"/>
        </w:trPr>
        <w:tc>
          <w:tcPr>
            <w:tcW w:w="560" w:type="dxa"/>
          </w:tcPr>
          <w:p w14:paraId="6120DDC9"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2.</w:t>
            </w:r>
          </w:p>
        </w:tc>
        <w:tc>
          <w:tcPr>
            <w:tcW w:w="6016" w:type="dxa"/>
          </w:tcPr>
          <w:p w14:paraId="44E95A96"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 xml:space="preserve">Розмір </w:t>
            </w:r>
            <w:proofErr w:type="spellStart"/>
            <w:r w:rsidRPr="00577850">
              <w:rPr>
                <w:rFonts w:ascii="Times New Roman" w:hAnsi="Times New Roman" w:cs="Times New Roman"/>
                <w:sz w:val="24"/>
                <w:szCs w:val="24"/>
              </w:rPr>
              <w:t>спонсуровання</w:t>
            </w:r>
            <w:proofErr w:type="spellEnd"/>
            <w:r w:rsidRPr="00577850">
              <w:rPr>
                <w:rFonts w:ascii="Times New Roman" w:hAnsi="Times New Roman" w:cs="Times New Roman"/>
                <w:sz w:val="24"/>
                <w:szCs w:val="24"/>
              </w:rPr>
              <w:t xml:space="preserve"> благодійних </w:t>
            </w:r>
            <w:proofErr w:type="spellStart"/>
            <w:r w:rsidRPr="00577850">
              <w:rPr>
                <w:rFonts w:ascii="Times New Roman" w:hAnsi="Times New Roman" w:cs="Times New Roman"/>
                <w:sz w:val="24"/>
                <w:szCs w:val="24"/>
              </w:rPr>
              <w:t>проєтів</w:t>
            </w:r>
            <w:proofErr w:type="spellEnd"/>
            <w:r w:rsidRPr="00577850">
              <w:rPr>
                <w:rFonts w:ascii="Times New Roman" w:hAnsi="Times New Roman" w:cs="Times New Roman"/>
                <w:sz w:val="24"/>
                <w:szCs w:val="24"/>
              </w:rPr>
              <w:t xml:space="preserve"> та Фондів</w:t>
            </w:r>
          </w:p>
        </w:tc>
        <w:tc>
          <w:tcPr>
            <w:tcW w:w="3287" w:type="dxa"/>
          </w:tcPr>
          <w:p w14:paraId="4744FBEB"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150 000</w:t>
            </w:r>
          </w:p>
        </w:tc>
      </w:tr>
      <w:tr w:rsidR="002142FF" w:rsidRPr="00C35AF3" w14:paraId="6905BCCD" w14:textId="77777777" w:rsidTr="006D3ED8">
        <w:trPr>
          <w:trHeight w:val="315"/>
        </w:trPr>
        <w:tc>
          <w:tcPr>
            <w:tcW w:w="6576" w:type="dxa"/>
            <w:gridSpan w:val="2"/>
          </w:tcPr>
          <w:p w14:paraId="42E2C7CF"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Всього:</w:t>
            </w:r>
          </w:p>
        </w:tc>
        <w:tc>
          <w:tcPr>
            <w:tcW w:w="3287" w:type="dxa"/>
          </w:tcPr>
          <w:p w14:paraId="11183714"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300 000</w:t>
            </w:r>
          </w:p>
        </w:tc>
      </w:tr>
      <w:tr w:rsidR="002142FF" w:rsidRPr="00C35AF3" w14:paraId="689A6113" w14:textId="77777777" w:rsidTr="006D3ED8">
        <w:trPr>
          <w:trHeight w:val="329"/>
        </w:trPr>
        <w:tc>
          <w:tcPr>
            <w:tcW w:w="9863" w:type="dxa"/>
            <w:gridSpan w:val="3"/>
          </w:tcPr>
          <w:p w14:paraId="1C28E9B4"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Впровадження комунікаційної прозорості банку під час спілкування з клієнтами</w:t>
            </w:r>
          </w:p>
        </w:tc>
      </w:tr>
      <w:tr w:rsidR="002142FF" w:rsidRPr="00C35AF3" w14:paraId="598C3ED8" w14:textId="77777777" w:rsidTr="003B4785">
        <w:trPr>
          <w:trHeight w:val="659"/>
        </w:trPr>
        <w:tc>
          <w:tcPr>
            <w:tcW w:w="560" w:type="dxa"/>
          </w:tcPr>
          <w:p w14:paraId="058B0912"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1.</w:t>
            </w:r>
          </w:p>
        </w:tc>
        <w:tc>
          <w:tcPr>
            <w:tcW w:w="6016" w:type="dxa"/>
          </w:tcPr>
          <w:p w14:paraId="41E7B1FC"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Проведення інформування працівників банку через інформаційні канали зв’язку банку та через керівництво.</w:t>
            </w:r>
          </w:p>
        </w:tc>
        <w:tc>
          <w:tcPr>
            <w:tcW w:w="3287" w:type="dxa"/>
          </w:tcPr>
          <w:p w14:paraId="70A3DE18"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0</w:t>
            </w:r>
          </w:p>
        </w:tc>
      </w:tr>
      <w:tr w:rsidR="002142FF" w:rsidRPr="00C35AF3" w14:paraId="4F398605" w14:textId="77777777" w:rsidTr="006D3ED8">
        <w:trPr>
          <w:trHeight w:val="659"/>
        </w:trPr>
        <w:tc>
          <w:tcPr>
            <w:tcW w:w="9863" w:type="dxa"/>
            <w:gridSpan w:val="3"/>
          </w:tcPr>
          <w:p w14:paraId="7453D5AF"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Створення комунікаційної кампанії банку з використанням реальних історій людей про досвід співпраці з банком та досягнення власних фінансових цілей за допомогою послуг банку.</w:t>
            </w:r>
          </w:p>
        </w:tc>
      </w:tr>
      <w:tr w:rsidR="002142FF" w:rsidRPr="00C35AF3" w14:paraId="3A971319" w14:textId="77777777" w:rsidTr="003B4785">
        <w:trPr>
          <w:trHeight w:val="329"/>
        </w:trPr>
        <w:tc>
          <w:tcPr>
            <w:tcW w:w="560" w:type="dxa"/>
          </w:tcPr>
          <w:p w14:paraId="6CD759EF"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1.</w:t>
            </w:r>
          </w:p>
        </w:tc>
        <w:tc>
          <w:tcPr>
            <w:tcW w:w="6016" w:type="dxa"/>
          </w:tcPr>
          <w:p w14:paraId="1CA22A26"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Створення рекламного ролику банку</w:t>
            </w:r>
          </w:p>
        </w:tc>
        <w:tc>
          <w:tcPr>
            <w:tcW w:w="3287" w:type="dxa"/>
          </w:tcPr>
          <w:p w14:paraId="1437C541" w14:textId="77777777" w:rsidR="002142FF" w:rsidRPr="00577850" w:rsidRDefault="002142FF" w:rsidP="006D3ED8">
            <w:pPr>
              <w:jc w:val="both"/>
              <w:rPr>
                <w:rFonts w:ascii="Times New Roman" w:hAnsi="Times New Roman" w:cs="Times New Roman"/>
                <w:sz w:val="24"/>
                <w:szCs w:val="24"/>
              </w:rPr>
            </w:pPr>
            <w:r>
              <w:rPr>
                <w:rFonts w:ascii="Times New Roman" w:hAnsi="Times New Roman" w:cs="Times New Roman"/>
                <w:sz w:val="24"/>
                <w:szCs w:val="24"/>
              </w:rPr>
              <w:t>20</w:t>
            </w:r>
            <w:r w:rsidRPr="00577850">
              <w:rPr>
                <w:rFonts w:ascii="Times New Roman" w:hAnsi="Times New Roman" w:cs="Times New Roman"/>
                <w:sz w:val="24"/>
                <w:szCs w:val="24"/>
              </w:rPr>
              <w:t xml:space="preserve"> 000</w:t>
            </w:r>
          </w:p>
        </w:tc>
      </w:tr>
      <w:tr w:rsidR="002142FF" w:rsidRPr="00C35AF3" w14:paraId="0E733D3E" w14:textId="77777777" w:rsidTr="003B4785">
        <w:trPr>
          <w:trHeight w:val="988"/>
        </w:trPr>
        <w:tc>
          <w:tcPr>
            <w:tcW w:w="560" w:type="dxa"/>
          </w:tcPr>
          <w:p w14:paraId="50C480AB"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2.</w:t>
            </w:r>
          </w:p>
        </w:tc>
        <w:tc>
          <w:tcPr>
            <w:tcW w:w="6016" w:type="dxa"/>
          </w:tcPr>
          <w:p w14:paraId="1D89111E"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Розповсюдження ролику в соціальних мережах, на головній сторінці банку та телебачення</w:t>
            </w:r>
            <w:r>
              <w:rPr>
                <w:rFonts w:ascii="Times New Roman" w:hAnsi="Times New Roman" w:cs="Times New Roman"/>
                <w:sz w:val="24"/>
                <w:szCs w:val="24"/>
              </w:rPr>
              <w:t>.</w:t>
            </w:r>
          </w:p>
        </w:tc>
        <w:tc>
          <w:tcPr>
            <w:tcW w:w="3287" w:type="dxa"/>
          </w:tcPr>
          <w:p w14:paraId="2E625C14" w14:textId="77777777" w:rsidR="002142FF" w:rsidRPr="00577850" w:rsidRDefault="002142FF" w:rsidP="006D3ED8">
            <w:pPr>
              <w:jc w:val="both"/>
              <w:rPr>
                <w:rFonts w:ascii="Times New Roman" w:hAnsi="Times New Roman" w:cs="Times New Roman"/>
                <w:sz w:val="24"/>
                <w:szCs w:val="24"/>
              </w:rPr>
            </w:pPr>
            <w:r>
              <w:rPr>
                <w:rFonts w:ascii="Times New Roman" w:hAnsi="Times New Roman" w:cs="Times New Roman"/>
                <w:sz w:val="24"/>
                <w:szCs w:val="24"/>
              </w:rPr>
              <w:t>200</w:t>
            </w:r>
            <w:r w:rsidRPr="00577850">
              <w:rPr>
                <w:rFonts w:ascii="Times New Roman" w:hAnsi="Times New Roman" w:cs="Times New Roman"/>
                <w:sz w:val="24"/>
                <w:szCs w:val="24"/>
              </w:rPr>
              <w:t xml:space="preserve"> 560</w:t>
            </w:r>
          </w:p>
        </w:tc>
      </w:tr>
      <w:tr w:rsidR="002142FF" w:rsidRPr="00C35AF3" w14:paraId="0B5EC7D7" w14:textId="77777777" w:rsidTr="006D3ED8">
        <w:trPr>
          <w:trHeight w:val="315"/>
        </w:trPr>
        <w:tc>
          <w:tcPr>
            <w:tcW w:w="6576" w:type="dxa"/>
            <w:gridSpan w:val="2"/>
          </w:tcPr>
          <w:p w14:paraId="76011C0F"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Всього:</w:t>
            </w:r>
          </w:p>
        </w:tc>
        <w:tc>
          <w:tcPr>
            <w:tcW w:w="3287" w:type="dxa"/>
          </w:tcPr>
          <w:p w14:paraId="239E4F8E" w14:textId="77777777" w:rsidR="002142FF" w:rsidRPr="00577850" w:rsidRDefault="002142FF" w:rsidP="006D3ED8">
            <w:pPr>
              <w:jc w:val="both"/>
              <w:rPr>
                <w:rFonts w:ascii="Times New Roman" w:hAnsi="Times New Roman" w:cs="Times New Roman"/>
                <w:sz w:val="24"/>
                <w:szCs w:val="24"/>
              </w:rPr>
            </w:pPr>
            <w:r>
              <w:rPr>
                <w:rFonts w:ascii="Times New Roman" w:hAnsi="Times New Roman" w:cs="Times New Roman"/>
                <w:sz w:val="24"/>
                <w:szCs w:val="24"/>
              </w:rPr>
              <w:t>220</w:t>
            </w:r>
            <w:r w:rsidRPr="00577850">
              <w:rPr>
                <w:rFonts w:ascii="Times New Roman" w:hAnsi="Times New Roman" w:cs="Times New Roman"/>
                <w:sz w:val="24"/>
                <w:szCs w:val="24"/>
              </w:rPr>
              <w:t xml:space="preserve"> 000</w:t>
            </w:r>
          </w:p>
        </w:tc>
      </w:tr>
      <w:tr w:rsidR="002142FF" w:rsidRPr="00C35AF3" w14:paraId="063B51D4" w14:textId="77777777" w:rsidTr="006D3ED8">
        <w:trPr>
          <w:trHeight w:val="329"/>
        </w:trPr>
        <w:tc>
          <w:tcPr>
            <w:tcW w:w="9863" w:type="dxa"/>
            <w:gridSpan w:val="3"/>
          </w:tcPr>
          <w:p w14:paraId="4E2540FF"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Збільшення рівня обізнаності клієнтів банку про програму «Приведи друга»</w:t>
            </w:r>
          </w:p>
        </w:tc>
      </w:tr>
      <w:tr w:rsidR="002142FF" w:rsidRPr="00C35AF3" w14:paraId="47B13CF1" w14:textId="77777777" w:rsidTr="003B4785">
        <w:trPr>
          <w:trHeight w:val="659"/>
        </w:trPr>
        <w:tc>
          <w:tcPr>
            <w:tcW w:w="560" w:type="dxa"/>
          </w:tcPr>
          <w:p w14:paraId="2CBEE7AA"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1.</w:t>
            </w:r>
          </w:p>
        </w:tc>
        <w:tc>
          <w:tcPr>
            <w:tcW w:w="6016" w:type="dxa"/>
          </w:tcPr>
          <w:p w14:paraId="32CA40B2"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 xml:space="preserve">Вартість створення та запуску розсилки через інтернет-банкінг </w:t>
            </w:r>
          </w:p>
        </w:tc>
        <w:tc>
          <w:tcPr>
            <w:tcW w:w="3287" w:type="dxa"/>
          </w:tcPr>
          <w:p w14:paraId="1420C1A3"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5 000</w:t>
            </w:r>
          </w:p>
        </w:tc>
      </w:tr>
      <w:tr w:rsidR="002142FF" w:rsidRPr="00C35AF3" w14:paraId="38BD961B" w14:textId="77777777" w:rsidTr="006D3ED8">
        <w:trPr>
          <w:trHeight w:val="329"/>
        </w:trPr>
        <w:tc>
          <w:tcPr>
            <w:tcW w:w="6576" w:type="dxa"/>
            <w:gridSpan w:val="2"/>
          </w:tcPr>
          <w:p w14:paraId="757BC243"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Всього:</w:t>
            </w:r>
          </w:p>
        </w:tc>
        <w:tc>
          <w:tcPr>
            <w:tcW w:w="3287" w:type="dxa"/>
          </w:tcPr>
          <w:p w14:paraId="27D886F1" w14:textId="77777777" w:rsidR="002142FF" w:rsidRPr="00577850" w:rsidRDefault="002142FF" w:rsidP="006D3ED8">
            <w:pPr>
              <w:jc w:val="both"/>
              <w:rPr>
                <w:rFonts w:ascii="Times New Roman" w:hAnsi="Times New Roman" w:cs="Times New Roman"/>
                <w:sz w:val="24"/>
                <w:szCs w:val="24"/>
              </w:rPr>
            </w:pPr>
            <w:r w:rsidRPr="00577850">
              <w:rPr>
                <w:rFonts w:ascii="Times New Roman" w:hAnsi="Times New Roman" w:cs="Times New Roman"/>
                <w:sz w:val="24"/>
                <w:szCs w:val="24"/>
              </w:rPr>
              <w:t>5 000</w:t>
            </w:r>
          </w:p>
        </w:tc>
      </w:tr>
      <w:tr w:rsidR="002142FF" w:rsidRPr="00C35AF3" w14:paraId="7BB3AD30" w14:textId="77777777" w:rsidTr="006D3ED8">
        <w:trPr>
          <w:trHeight w:val="329"/>
        </w:trPr>
        <w:tc>
          <w:tcPr>
            <w:tcW w:w="6576" w:type="dxa"/>
            <w:gridSpan w:val="2"/>
          </w:tcPr>
          <w:p w14:paraId="5C345962" w14:textId="77777777" w:rsidR="002142FF" w:rsidRPr="00577850" w:rsidRDefault="002142FF" w:rsidP="006D3ED8">
            <w:pPr>
              <w:jc w:val="both"/>
              <w:rPr>
                <w:rFonts w:ascii="Times New Roman" w:hAnsi="Times New Roman" w:cs="Times New Roman"/>
                <w:sz w:val="24"/>
                <w:szCs w:val="24"/>
              </w:rPr>
            </w:pPr>
            <w:r>
              <w:rPr>
                <w:rFonts w:ascii="Times New Roman" w:hAnsi="Times New Roman" w:cs="Times New Roman"/>
                <w:sz w:val="24"/>
                <w:szCs w:val="24"/>
              </w:rPr>
              <w:t>Загалом витрат:</w:t>
            </w:r>
          </w:p>
        </w:tc>
        <w:tc>
          <w:tcPr>
            <w:tcW w:w="3287" w:type="dxa"/>
          </w:tcPr>
          <w:p w14:paraId="5F55DAB1" w14:textId="77777777" w:rsidR="002142FF" w:rsidRPr="00577850" w:rsidRDefault="002142FF" w:rsidP="006D3ED8">
            <w:pPr>
              <w:jc w:val="both"/>
              <w:rPr>
                <w:rFonts w:ascii="Times New Roman" w:hAnsi="Times New Roman" w:cs="Times New Roman"/>
                <w:sz w:val="24"/>
                <w:szCs w:val="24"/>
              </w:rPr>
            </w:pPr>
            <w:r>
              <w:rPr>
                <w:rFonts w:ascii="Times New Roman" w:hAnsi="Times New Roman" w:cs="Times New Roman"/>
                <w:sz w:val="24"/>
                <w:szCs w:val="24"/>
              </w:rPr>
              <w:t>783 000</w:t>
            </w:r>
          </w:p>
        </w:tc>
      </w:tr>
    </w:tbl>
    <w:p w14:paraId="3707F210" w14:textId="77777777" w:rsidR="002142FF" w:rsidRPr="00AA6AFF" w:rsidRDefault="002142FF" w:rsidP="002142FF">
      <w:pPr>
        <w:shd w:val="clear" w:color="auto" w:fill="FFFFFF" w:themeFill="background1"/>
        <w:spacing w:after="0" w:line="360" w:lineRule="auto"/>
        <w:ind w:firstLine="567"/>
        <w:jc w:val="both"/>
        <w:rPr>
          <w:rFonts w:ascii="Times New Roman" w:hAnsi="Times New Roman" w:cs="Times New Roman"/>
          <w:i/>
          <w:iCs/>
          <w:sz w:val="24"/>
          <w:szCs w:val="24"/>
        </w:rPr>
      </w:pPr>
      <w:r w:rsidRPr="00AA6AFF">
        <w:rPr>
          <w:rFonts w:ascii="Times New Roman" w:hAnsi="Times New Roman" w:cs="Times New Roman"/>
          <w:i/>
          <w:iCs/>
          <w:sz w:val="24"/>
          <w:szCs w:val="24"/>
        </w:rPr>
        <w:t xml:space="preserve">Джерело: створено автором </w:t>
      </w:r>
    </w:p>
    <w:p w14:paraId="46DE31BE" w14:textId="77777777" w:rsidR="002142FF" w:rsidRPr="00AA6A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p>
    <w:p w14:paraId="55272F5F"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таблиці 3.4 описано витрати на реалізацію 5 заходів. Загалом сума витрат, які необхідні для впровадження цих заходів, складає 1 359 000 грн. </w:t>
      </w:r>
    </w:p>
    <w:p w14:paraId="5B51382F"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Щодо 3 завдання дослідження, що стосується аналізу фірмового стилю та розуміння його споживачами, то був запропонований наступний захід, мета якого є </w:t>
      </w:r>
      <w:r w:rsidRPr="00760E15">
        <w:rPr>
          <w:rFonts w:ascii="Times New Roman" w:hAnsi="Times New Roman" w:cs="Times New Roman"/>
          <w:sz w:val="28"/>
          <w:szCs w:val="28"/>
        </w:rPr>
        <w:t xml:space="preserve">збільшення </w:t>
      </w:r>
      <w:proofErr w:type="spellStart"/>
      <w:r w:rsidRPr="00760E15">
        <w:rPr>
          <w:rFonts w:ascii="Times New Roman" w:hAnsi="Times New Roman" w:cs="Times New Roman"/>
          <w:sz w:val="28"/>
          <w:szCs w:val="28"/>
        </w:rPr>
        <w:t>впізнаваності</w:t>
      </w:r>
      <w:proofErr w:type="spellEnd"/>
      <w:r w:rsidRPr="00760E15">
        <w:rPr>
          <w:rFonts w:ascii="Times New Roman" w:hAnsi="Times New Roman" w:cs="Times New Roman"/>
          <w:sz w:val="28"/>
          <w:szCs w:val="28"/>
        </w:rPr>
        <w:t xml:space="preserve"> бренду банку та його фірмового стил</w:t>
      </w:r>
      <w:r>
        <w:rPr>
          <w:rFonts w:ascii="Times New Roman" w:hAnsi="Times New Roman" w:cs="Times New Roman"/>
          <w:sz w:val="28"/>
          <w:szCs w:val="28"/>
        </w:rPr>
        <w:t>ю за допомогою організації сп</w:t>
      </w:r>
      <w:r w:rsidRPr="00760E15">
        <w:rPr>
          <w:rFonts w:ascii="Times New Roman" w:hAnsi="Times New Roman" w:cs="Times New Roman"/>
          <w:sz w:val="28"/>
          <w:szCs w:val="28"/>
        </w:rPr>
        <w:t>онсорств</w:t>
      </w:r>
      <w:r>
        <w:rPr>
          <w:rFonts w:ascii="Times New Roman" w:hAnsi="Times New Roman" w:cs="Times New Roman"/>
          <w:sz w:val="28"/>
          <w:szCs w:val="28"/>
        </w:rPr>
        <w:t>а</w:t>
      </w:r>
      <w:r w:rsidRPr="00760E15">
        <w:rPr>
          <w:rFonts w:ascii="Times New Roman" w:hAnsi="Times New Roman" w:cs="Times New Roman"/>
          <w:sz w:val="28"/>
          <w:szCs w:val="28"/>
        </w:rPr>
        <w:t xml:space="preserve"> благодійних та суспільних </w:t>
      </w:r>
      <w:proofErr w:type="spellStart"/>
      <w:r w:rsidRPr="00760E15">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Дана рекомендація була запропонована також для формування позитивної репутації банку на ринку, тому ми можемо організувати один захід для виконання одразу двох завдань: формування позитивної репутації та підвищення </w:t>
      </w:r>
      <w:proofErr w:type="spellStart"/>
      <w:r>
        <w:rPr>
          <w:rFonts w:ascii="Times New Roman" w:hAnsi="Times New Roman" w:cs="Times New Roman"/>
          <w:sz w:val="28"/>
          <w:szCs w:val="28"/>
        </w:rPr>
        <w:t>впізнаваності</w:t>
      </w:r>
      <w:proofErr w:type="spellEnd"/>
      <w:r>
        <w:rPr>
          <w:rFonts w:ascii="Times New Roman" w:hAnsi="Times New Roman" w:cs="Times New Roman"/>
          <w:sz w:val="28"/>
          <w:szCs w:val="28"/>
        </w:rPr>
        <w:t xml:space="preserve"> бренду банку. Тому кошторис витрат буде дорівнювати 300 000 грн.</w:t>
      </w:r>
    </w:p>
    <w:p w14:paraId="55E559C2"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наведемо розмір витрат в таблиці 3.5 для організації партнерства з найбільш популярними серед українців в 2023 році інтернет-магазинами для просування програми лояльності від «Сенс Банку» серед споживачів ринку.</w:t>
      </w:r>
    </w:p>
    <w:p w14:paraId="5AB15CE3"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p>
    <w:p w14:paraId="61456281"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Таблиця 3.5 - Кошторис витрат для реалізації пропозицій завдання </w:t>
      </w:r>
      <w:r w:rsidRPr="00ED5516">
        <w:rPr>
          <w:rFonts w:ascii="Times New Roman" w:hAnsi="Times New Roman" w:cs="Times New Roman"/>
          <w:sz w:val="28"/>
          <w:szCs w:val="28"/>
        </w:rPr>
        <w:t xml:space="preserve">дослідження </w:t>
      </w:r>
      <w:r>
        <w:rPr>
          <w:rFonts w:ascii="Times New Roman" w:hAnsi="Times New Roman" w:cs="Times New Roman"/>
          <w:sz w:val="28"/>
          <w:szCs w:val="28"/>
        </w:rPr>
        <w:t>програм лояльності банку</w:t>
      </w:r>
    </w:p>
    <w:tbl>
      <w:tblPr>
        <w:tblStyle w:val="ad"/>
        <w:tblW w:w="10112" w:type="dxa"/>
        <w:tblLook w:val="04A0" w:firstRow="1" w:lastRow="0" w:firstColumn="1" w:lastColumn="0" w:noHBand="0" w:noVBand="1"/>
      </w:tblPr>
      <w:tblGrid>
        <w:gridCol w:w="572"/>
        <w:gridCol w:w="6168"/>
        <w:gridCol w:w="3372"/>
      </w:tblGrid>
      <w:tr w:rsidR="002142FF" w:rsidRPr="00577850" w14:paraId="087B16A4" w14:textId="77777777" w:rsidTr="003B4785">
        <w:trPr>
          <w:trHeight w:val="489"/>
        </w:trPr>
        <w:tc>
          <w:tcPr>
            <w:tcW w:w="572" w:type="dxa"/>
          </w:tcPr>
          <w:p w14:paraId="3DE0DA3C"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w:t>
            </w:r>
          </w:p>
        </w:tc>
        <w:tc>
          <w:tcPr>
            <w:tcW w:w="6168" w:type="dxa"/>
          </w:tcPr>
          <w:p w14:paraId="762114CC"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Стаття витрат</w:t>
            </w:r>
          </w:p>
        </w:tc>
        <w:tc>
          <w:tcPr>
            <w:tcW w:w="3371" w:type="dxa"/>
          </w:tcPr>
          <w:p w14:paraId="6E27D09D"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Загальні витрат на реалізацію, грн.</w:t>
            </w:r>
          </w:p>
        </w:tc>
      </w:tr>
      <w:tr w:rsidR="002142FF" w:rsidRPr="00577850" w14:paraId="73F46583" w14:textId="77777777" w:rsidTr="003B4785">
        <w:trPr>
          <w:trHeight w:val="531"/>
        </w:trPr>
        <w:tc>
          <w:tcPr>
            <w:tcW w:w="10112" w:type="dxa"/>
            <w:gridSpan w:val="3"/>
          </w:tcPr>
          <w:p w14:paraId="752051F0" w14:textId="77777777" w:rsidR="002142FF" w:rsidRPr="00684890" w:rsidRDefault="002142FF" w:rsidP="006D3ED8">
            <w:pPr>
              <w:shd w:val="clear" w:color="auto" w:fill="FFFFFF" w:themeFill="background1"/>
              <w:jc w:val="both"/>
              <w:rPr>
                <w:rFonts w:ascii="Times New Roman" w:hAnsi="Times New Roman" w:cs="Times New Roman"/>
                <w:sz w:val="24"/>
                <w:szCs w:val="24"/>
              </w:rPr>
            </w:pPr>
            <w:r w:rsidRPr="00684890">
              <w:rPr>
                <w:rFonts w:ascii="Times New Roman" w:hAnsi="Times New Roman" w:cs="Times New Roman"/>
                <w:sz w:val="24"/>
                <w:szCs w:val="24"/>
              </w:rPr>
              <w:t>Партнерство з найбільш популярними інтернет-сервісами, наприклад, як «</w:t>
            </w:r>
            <w:proofErr w:type="spellStart"/>
            <w:r w:rsidRPr="00684890">
              <w:rPr>
                <w:rFonts w:ascii="Times New Roman" w:hAnsi="Times New Roman" w:cs="Times New Roman"/>
                <w:sz w:val="24"/>
                <w:szCs w:val="24"/>
              </w:rPr>
              <w:t>Rozetka</w:t>
            </w:r>
            <w:proofErr w:type="spellEnd"/>
            <w:r w:rsidRPr="00684890">
              <w:rPr>
                <w:rFonts w:ascii="Times New Roman" w:hAnsi="Times New Roman" w:cs="Times New Roman"/>
                <w:sz w:val="24"/>
                <w:szCs w:val="24"/>
              </w:rPr>
              <w:t>», «EVA» та «Епіцентр».</w:t>
            </w:r>
          </w:p>
        </w:tc>
      </w:tr>
      <w:tr w:rsidR="002142FF" w:rsidRPr="00577850" w14:paraId="160A402D" w14:textId="77777777" w:rsidTr="006D3ED8">
        <w:trPr>
          <w:trHeight w:val="445"/>
        </w:trPr>
        <w:tc>
          <w:tcPr>
            <w:tcW w:w="572" w:type="dxa"/>
          </w:tcPr>
          <w:p w14:paraId="01E74037"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1.</w:t>
            </w:r>
          </w:p>
        </w:tc>
        <w:tc>
          <w:tcPr>
            <w:tcW w:w="6168" w:type="dxa"/>
          </w:tcPr>
          <w:p w14:paraId="1F972791"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Організація партнерства з «</w:t>
            </w:r>
            <w:proofErr w:type="spellStart"/>
            <w:r w:rsidRPr="00684890">
              <w:rPr>
                <w:rFonts w:ascii="Times New Roman" w:hAnsi="Times New Roman" w:cs="Times New Roman"/>
                <w:sz w:val="24"/>
                <w:szCs w:val="24"/>
              </w:rPr>
              <w:t>Rozetka</w:t>
            </w:r>
            <w:proofErr w:type="spellEnd"/>
            <w:r w:rsidRPr="00684890">
              <w:rPr>
                <w:rFonts w:ascii="Times New Roman" w:hAnsi="Times New Roman" w:cs="Times New Roman"/>
                <w:sz w:val="24"/>
                <w:szCs w:val="24"/>
              </w:rPr>
              <w:t>».</w:t>
            </w:r>
          </w:p>
        </w:tc>
        <w:tc>
          <w:tcPr>
            <w:tcW w:w="3371" w:type="dxa"/>
          </w:tcPr>
          <w:p w14:paraId="04D5B841"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500 000</w:t>
            </w:r>
          </w:p>
        </w:tc>
      </w:tr>
      <w:tr w:rsidR="002142FF" w:rsidRPr="00577850" w14:paraId="03BE1EA5" w14:textId="77777777" w:rsidTr="006D3ED8">
        <w:trPr>
          <w:trHeight w:val="445"/>
        </w:trPr>
        <w:tc>
          <w:tcPr>
            <w:tcW w:w="572" w:type="dxa"/>
          </w:tcPr>
          <w:p w14:paraId="224CB86B"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2.</w:t>
            </w:r>
          </w:p>
        </w:tc>
        <w:tc>
          <w:tcPr>
            <w:tcW w:w="6168" w:type="dxa"/>
          </w:tcPr>
          <w:p w14:paraId="744BB1F1"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Організація партнерства з «EVA».</w:t>
            </w:r>
          </w:p>
        </w:tc>
        <w:tc>
          <w:tcPr>
            <w:tcW w:w="3371" w:type="dxa"/>
          </w:tcPr>
          <w:p w14:paraId="16F658EC"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500 000</w:t>
            </w:r>
          </w:p>
        </w:tc>
      </w:tr>
      <w:tr w:rsidR="002142FF" w:rsidRPr="00577850" w14:paraId="5D9F2951" w14:textId="77777777" w:rsidTr="006D3ED8">
        <w:trPr>
          <w:trHeight w:val="445"/>
        </w:trPr>
        <w:tc>
          <w:tcPr>
            <w:tcW w:w="572" w:type="dxa"/>
          </w:tcPr>
          <w:p w14:paraId="2FAA494E"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3.</w:t>
            </w:r>
          </w:p>
        </w:tc>
        <w:tc>
          <w:tcPr>
            <w:tcW w:w="6168" w:type="dxa"/>
          </w:tcPr>
          <w:p w14:paraId="32CAF301"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Організація партнерства з «Епіцентр».</w:t>
            </w:r>
          </w:p>
        </w:tc>
        <w:tc>
          <w:tcPr>
            <w:tcW w:w="3371" w:type="dxa"/>
          </w:tcPr>
          <w:p w14:paraId="2ED933A6"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500 000</w:t>
            </w:r>
          </w:p>
        </w:tc>
      </w:tr>
      <w:tr w:rsidR="002142FF" w:rsidRPr="00577850" w14:paraId="69E1C8D7" w14:textId="77777777" w:rsidTr="006D3ED8">
        <w:trPr>
          <w:trHeight w:val="445"/>
        </w:trPr>
        <w:tc>
          <w:tcPr>
            <w:tcW w:w="6740" w:type="dxa"/>
            <w:gridSpan w:val="2"/>
          </w:tcPr>
          <w:p w14:paraId="3E00E33D"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Всього:</w:t>
            </w:r>
          </w:p>
        </w:tc>
        <w:tc>
          <w:tcPr>
            <w:tcW w:w="3371" w:type="dxa"/>
          </w:tcPr>
          <w:p w14:paraId="431A7AB2"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1 500 000</w:t>
            </w:r>
          </w:p>
        </w:tc>
      </w:tr>
    </w:tbl>
    <w:p w14:paraId="3AC15403" w14:textId="6A1B3275" w:rsidR="002142FF" w:rsidRDefault="002142FF" w:rsidP="003B4785">
      <w:pPr>
        <w:shd w:val="clear" w:color="auto" w:fill="FFFFFF" w:themeFill="background1"/>
        <w:spacing w:after="0" w:line="360" w:lineRule="auto"/>
        <w:ind w:firstLine="567"/>
        <w:jc w:val="both"/>
        <w:rPr>
          <w:rFonts w:ascii="Times New Roman" w:hAnsi="Times New Roman" w:cs="Times New Roman"/>
          <w:i/>
          <w:iCs/>
          <w:sz w:val="24"/>
          <w:szCs w:val="24"/>
        </w:rPr>
      </w:pPr>
      <w:r w:rsidRPr="00AA6AFF">
        <w:rPr>
          <w:rFonts w:ascii="Times New Roman" w:hAnsi="Times New Roman" w:cs="Times New Roman"/>
          <w:i/>
          <w:iCs/>
          <w:sz w:val="24"/>
          <w:szCs w:val="24"/>
        </w:rPr>
        <w:t>Джерело: створено автором</w:t>
      </w:r>
    </w:p>
    <w:p w14:paraId="306BA1EC" w14:textId="77777777" w:rsidR="00646537" w:rsidRDefault="00646537" w:rsidP="003B4785">
      <w:pPr>
        <w:shd w:val="clear" w:color="auto" w:fill="FFFFFF" w:themeFill="background1"/>
        <w:spacing w:after="0" w:line="360" w:lineRule="auto"/>
        <w:ind w:firstLine="567"/>
        <w:jc w:val="both"/>
        <w:rPr>
          <w:rFonts w:ascii="Times New Roman" w:hAnsi="Times New Roman" w:cs="Times New Roman"/>
          <w:sz w:val="28"/>
          <w:szCs w:val="28"/>
        </w:rPr>
      </w:pPr>
    </w:p>
    <w:p w14:paraId="25C0C3BE"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в таблиці 3.5 визначено, що на партнерство з популярними інтернет-магазинами, які мають бонусні програми лояльності для зареєстрованих користувачів їх сайту, планується виділити 1 500 000 грн.</w:t>
      </w:r>
    </w:p>
    <w:p w14:paraId="6F2222E4"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варто проаналізувати орієнтовний розмір витрат для впровадження запропонованих раніше рекомендацій, які підвищать ефективність рекламної діяльності та сформують позитивний образ банку в засобах масової інформації, що є об’єднанням двох завдань дослідження. Кошторис витрат наведений в таблиці 3.6.</w:t>
      </w:r>
    </w:p>
    <w:p w14:paraId="0BA180FD" w14:textId="77777777" w:rsidR="002142FF" w:rsidRDefault="002142FF" w:rsidP="002142FF">
      <w:pPr>
        <w:shd w:val="clear" w:color="auto" w:fill="FFFFFF" w:themeFill="background1"/>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Таблиця 3.6 - Кошторис витрат для реалізації пропозицій завдання </w:t>
      </w:r>
      <w:r w:rsidRPr="00ED5516">
        <w:rPr>
          <w:rFonts w:ascii="Times New Roman" w:hAnsi="Times New Roman" w:cs="Times New Roman"/>
          <w:sz w:val="28"/>
          <w:szCs w:val="28"/>
        </w:rPr>
        <w:t xml:space="preserve">дослідження </w:t>
      </w:r>
      <w:r>
        <w:rPr>
          <w:rFonts w:ascii="Times New Roman" w:hAnsi="Times New Roman" w:cs="Times New Roman"/>
          <w:sz w:val="28"/>
          <w:szCs w:val="28"/>
        </w:rPr>
        <w:t>образу банку в ЗМІ та рекламної діяльності банку</w:t>
      </w:r>
    </w:p>
    <w:tbl>
      <w:tblPr>
        <w:tblStyle w:val="ad"/>
        <w:tblW w:w="9733" w:type="dxa"/>
        <w:tblLook w:val="04A0" w:firstRow="1" w:lastRow="0" w:firstColumn="1" w:lastColumn="0" w:noHBand="0" w:noVBand="1"/>
      </w:tblPr>
      <w:tblGrid>
        <w:gridCol w:w="548"/>
        <w:gridCol w:w="5938"/>
        <w:gridCol w:w="3247"/>
      </w:tblGrid>
      <w:tr w:rsidR="002142FF" w:rsidRPr="00577850" w14:paraId="1E170482" w14:textId="77777777" w:rsidTr="00646537">
        <w:trPr>
          <w:trHeight w:val="640"/>
        </w:trPr>
        <w:tc>
          <w:tcPr>
            <w:tcW w:w="548" w:type="dxa"/>
          </w:tcPr>
          <w:p w14:paraId="4DDE1CA3"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w:t>
            </w:r>
          </w:p>
        </w:tc>
        <w:tc>
          <w:tcPr>
            <w:tcW w:w="5938" w:type="dxa"/>
          </w:tcPr>
          <w:p w14:paraId="5CFD71EE"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Стаття витрат</w:t>
            </w:r>
          </w:p>
        </w:tc>
        <w:tc>
          <w:tcPr>
            <w:tcW w:w="3246" w:type="dxa"/>
          </w:tcPr>
          <w:p w14:paraId="020893B4"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Загальні витрат на реалізацію, грн.</w:t>
            </w:r>
          </w:p>
        </w:tc>
      </w:tr>
      <w:tr w:rsidR="002142FF" w:rsidRPr="00577850" w14:paraId="59DD5798" w14:textId="77777777" w:rsidTr="00646537">
        <w:trPr>
          <w:trHeight w:val="795"/>
        </w:trPr>
        <w:tc>
          <w:tcPr>
            <w:tcW w:w="9733" w:type="dxa"/>
            <w:gridSpan w:val="3"/>
          </w:tcPr>
          <w:p w14:paraId="7414B7D5" w14:textId="77777777" w:rsidR="002142FF" w:rsidRPr="001B4D8A" w:rsidRDefault="002142FF" w:rsidP="006D3ED8">
            <w:pPr>
              <w:shd w:val="clear" w:color="auto" w:fill="FFFFFF" w:themeFill="background1"/>
              <w:jc w:val="both"/>
              <w:rPr>
                <w:rFonts w:ascii="Times New Roman" w:hAnsi="Times New Roman" w:cs="Times New Roman"/>
                <w:sz w:val="24"/>
                <w:szCs w:val="24"/>
              </w:rPr>
            </w:pPr>
            <w:r w:rsidRPr="001B4D8A">
              <w:rPr>
                <w:rFonts w:ascii="Times New Roman" w:hAnsi="Times New Roman" w:cs="Times New Roman"/>
                <w:sz w:val="24"/>
                <w:szCs w:val="24"/>
              </w:rPr>
              <w:t>Замовлення новин про банк у авторитетних незалежних фінансових порталах для публікації позитивних та реальних новин про банк для переконання споживачів в надійності послуг банку.</w:t>
            </w:r>
          </w:p>
        </w:tc>
      </w:tr>
      <w:tr w:rsidR="002142FF" w:rsidRPr="00577850" w14:paraId="7D1F0FBE" w14:textId="77777777" w:rsidTr="00646537">
        <w:trPr>
          <w:trHeight w:val="476"/>
        </w:trPr>
        <w:tc>
          <w:tcPr>
            <w:tcW w:w="548" w:type="dxa"/>
          </w:tcPr>
          <w:p w14:paraId="1B764DBE"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1.</w:t>
            </w:r>
          </w:p>
        </w:tc>
        <w:tc>
          <w:tcPr>
            <w:tcW w:w="5938" w:type="dxa"/>
          </w:tcPr>
          <w:p w14:paraId="24913E9A"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Створення прес-релізу.</w:t>
            </w:r>
          </w:p>
        </w:tc>
        <w:tc>
          <w:tcPr>
            <w:tcW w:w="3246" w:type="dxa"/>
          </w:tcPr>
          <w:p w14:paraId="731B65D8" w14:textId="77777777" w:rsidR="002142FF" w:rsidRPr="00684890" w:rsidRDefault="002142FF" w:rsidP="006D3ED8">
            <w:pPr>
              <w:jc w:val="both"/>
              <w:rPr>
                <w:rFonts w:ascii="Times New Roman" w:hAnsi="Times New Roman" w:cs="Times New Roman"/>
                <w:sz w:val="24"/>
                <w:szCs w:val="24"/>
              </w:rPr>
            </w:pPr>
            <w:r>
              <w:rPr>
                <w:rFonts w:ascii="Times New Roman" w:hAnsi="Times New Roman" w:cs="Times New Roman"/>
                <w:sz w:val="24"/>
                <w:szCs w:val="24"/>
              </w:rPr>
              <w:t xml:space="preserve">1 000 </w:t>
            </w:r>
          </w:p>
        </w:tc>
      </w:tr>
      <w:tr w:rsidR="002142FF" w:rsidRPr="00577850" w14:paraId="26658F88" w14:textId="77777777" w:rsidTr="00646537">
        <w:trPr>
          <w:trHeight w:val="795"/>
        </w:trPr>
        <w:tc>
          <w:tcPr>
            <w:tcW w:w="548" w:type="dxa"/>
          </w:tcPr>
          <w:p w14:paraId="2BABEB07"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 xml:space="preserve">2. </w:t>
            </w:r>
          </w:p>
        </w:tc>
        <w:tc>
          <w:tcPr>
            <w:tcW w:w="5938" w:type="dxa"/>
          </w:tcPr>
          <w:p w14:paraId="7D6440E2" w14:textId="77777777" w:rsidR="002142FF" w:rsidRPr="001B4D8A" w:rsidRDefault="002142FF" w:rsidP="006D3ED8">
            <w:pPr>
              <w:jc w:val="both"/>
              <w:rPr>
                <w:rFonts w:ascii="Times New Roman" w:hAnsi="Times New Roman" w:cs="Times New Roman"/>
                <w:sz w:val="24"/>
                <w:szCs w:val="24"/>
                <w:lang w:val="ru-RU"/>
              </w:rPr>
            </w:pPr>
            <w:r w:rsidRPr="001B4D8A">
              <w:rPr>
                <w:rFonts w:ascii="Times New Roman" w:hAnsi="Times New Roman" w:cs="Times New Roman"/>
                <w:sz w:val="24"/>
                <w:szCs w:val="24"/>
              </w:rPr>
              <w:t>Замовлення статті про банк на фінансових інтернет-порталах: «Мінфін», «Економічна правда» та «</w:t>
            </w:r>
            <w:r w:rsidRPr="001B4D8A">
              <w:rPr>
                <w:rFonts w:ascii="Times New Roman" w:hAnsi="Times New Roman" w:cs="Times New Roman"/>
                <w:sz w:val="24"/>
                <w:szCs w:val="24"/>
                <w:lang w:val="en-US"/>
              </w:rPr>
              <w:t>ZAXID.NET</w:t>
            </w:r>
            <w:r w:rsidRPr="001B4D8A">
              <w:rPr>
                <w:rFonts w:ascii="Times New Roman" w:hAnsi="Times New Roman" w:cs="Times New Roman"/>
                <w:sz w:val="24"/>
                <w:szCs w:val="24"/>
              </w:rPr>
              <w:t>»</w:t>
            </w:r>
            <w:r w:rsidRPr="001B4D8A">
              <w:rPr>
                <w:rFonts w:ascii="Times New Roman" w:hAnsi="Times New Roman" w:cs="Times New Roman"/>
                <w:sz w:val="24"/>
                <w:szCs w:val="24"/>
                <w:lang w:val="ru-RU"/>
              </w:rPr>
              <w:t>.</w:t>
            </w:r>
          </w:p>
        </w:tc>
        <w:tc>
          <w:tcPr>
            <w:tcW w:w="3246" w:type="dxa"/>
          </w:tcPr>
          <w:p w14:paraId="0A1A1A09" w14:textId="77777777" w:rsidR="002142FF" w:rsidRPr="00514D23" w:rsidRDefault="002142FF" w:rsidP="006D3ED8">
            <w:pPr>
              <w:jc w:val="both"/>
              <w:rPr>
                <w:rFonts w:ascii="Times New Roman" w:hAnsi="Times New Roman" w:cs="Times New Roman"/>
                <w:sz w:val="24"/>
                <w:szCs w:val="24"/>
                <w:lang w:val="ru-RU"/>
              </w:rPr>
            </w:pPr>
            <w:r>
              <w:rPr>
                <w:rFonts w:ascii="Times New Roman" w:hAnsi="Times New Roman" w:cs="Times New Roman"/>
                <w:sz w:val="24"/>
                <w:szCs w:val="24"/>
                <w:lang w:val="ru-RU"/>
              </w:rPr>
              <w:t>6 000</w:t>
            </w:r>
          </w:p>
        </w:tc>
      </w:tr>
      <w:tr w:rsidR="002142FF" w:rsidRPr="00577850" w14:paraId="2F611AC0" w14:textId="77777777" w:rsidTr="00646537">
        <w:trPr>
          <w:trHeight w:val="463"/>
        </w:trPr>
        <w:tc>
          <w:tcPr>
            <w:tcW w:w="6486" w:type="dxa"/>
            <w:gridSpan w:val="2"/>
          </w:tcPr>
          <w:p w14:paraId="21401A17" w14:textId="77777777" w:rsidR="002142FF" w:rsidRPr="001B4D8A" w:rsidRDefault="002142FF" w:rsidP="006D3ED8">
            <w:pPr>
              <w:jc w:val="both"/>
              <w:rPr>
                <w:rFonts w:ascii="Times New Roman" w:hAnsi="Times New Roman" w:cs="Times New Roman"/>
                <w:sz w:val="24"/>
                <w:szCs w:val="24"/>
                <w:lang w:val="ru-RU"/>
              </w:rPr>
            </w:pPr>
            <w:proofErr w:type="spellStart"/>
            <w:r w:rsidRPr="001B4D8A">
              <w:rPr>
                <w:rFonts w:ascii="Times New Roman" w:hAnsi="Times New Roman" w:cs="Times New Roman"/>
                <w:sz w:val="24"/>
                <w:szCs w:val="24"/>
                <w:lang w:val="ru-RU"/>
              </w:rPr>
              <w:t>Всього</w:t>
            </w:r>
            <w:proofErr w:type="spellEnd"/>
            <w:r w:rsidRPr="001B4D8A">
              <w:rPr>
                <w:rFonts w:ascii="Times New Roman" w:hAnsi="Times New Roman" w:cs="Times New Roman"/>
                <w:sz w:val="24"/>
                <w:szCs w:val="24"/>
                <w:lang w:val="ru-RU"/>
              </w:rPr>
              <w:t>:</w:t>
            </w:r>
          </w:p>
        </w:tc>
        <w:tc>
          <w:tcPr>
            <w:tcW w:w="3246" w:type="dxa"/>
          </w:tcPr>
          <w:p w14:paraId="3335BB59" w14:textId="77777777" w:rsidR="002142FF" w:rsidRPr="00514D23" w:rsidRDefault="002142FF" w:rsidP="006D3ED8">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7 000 </w:t>
            </w:r>
          </w:p>
        </w:tc>
      </w:tr>
      <w:tr w:rsidR="002142FF" w:rsidRPr="00577850" w14:paraId="70B31ADE" w14:textId="77777777" w:rsidTr="00646537">
        <w:trPr>
          <w:trHeight w:val="795"/>
        </w:trPr>
        <w:tc>
          <w:tcPr>
            <w:tcW w:w="9733" w:type="dxa"/>
            <w:gridSpan w:val="3"/>
          </w:tcPr>
          <w:p w14:paraId="3B4C1449"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Проведення інтерв’ю з незалежними фінансовими експертами, які проведуть фінансовий та внутрішній аудит «Сенс Банку» та спростують негативні новини про банк, які ширяться мережею Інтернет</w:t>
            </w:r>
          </w:p>
        </w:tc>
      </w:tr>
      <w:tr w:rsidR="002142FF" w:rsidRPr="00577850" w14:paraId="07FCF453" w14:textId="77777777" w:rsidTr="00646537">
        <w:trPr>
          <w:trHeight w:val="622"/>
        </w:trPr>
        <w:tc>
          <w:tcPr>
            <w:tcW w:w="548" w:type="dxa"/>
          </w:tcPr>
          <w:p w14:paraId="221ABB80" w14:textId="77777777" w:rsidR="002142FF" w:rsidRPr="001B4D8A" w:rsidRDefault="002142FF" w:rsidP="006D3ED8">
            <w:pPr>
              <w:jc w:val="both"/>
              <w:rPr>
                <w:rFonts w:ascii="Times New Roman" w:hAnsi="Times New Roman" w:cs="Times New Roman"/>
                <w:sz w:val="24"/>
                <w:szCs w:val="24"/>
              </w:rPr>
            </w:pPr>
            <w:r>
              <w:rPr>
                <w:rFonts w:ascii="Times New Roman" w:hAnsi="Times New Roman" w:cs="Times New Roman"/>
                <w:sz w:val="24"/>
                <w:szCs w:val="24"/>
              </w:rPr>
              <w:t>1.</w:t>
            </w:r>
          </w:p>
        </w:tc>
        <w:tc>
          <w:tcPr>
            <w:tcW w:w="5938" w:type="dxa"/>
          </w:tcPr>
          <w:p w14:paraId="7697D2EC"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Гонорар експерта з «Експертної платформи» Національного банку України.</w:t>
            </w:r>
          </w:p>
        </w:tc>
        <w:tc>
          <w:tcPr>
            <w:tcW w:w="3246" w:type="dxa"/>
          </w:tcPr>
          <w:p w14:paraId="39839521" w14:textId="77777777" w:rsidR="002142FF" w:rsidRPr="00684890" w:rsidRDefault="002142FF" w:rsidP="006D3ED8">
            <w:pPr>
              <w:jc w:val="both"/>
              <w:rPr>
                <w:rFonts w:ascii="Times New Roman" w:hAnsi="Times New Roman" w:cs="Times New Roman"/>
                <w:sz w:val="24"/>
                <w:szCs w:val="24"/>
              </w:rPr>
            </w:pPr>
            <w:r>
              <w:rPr>
                <w:rFonts w:ascii="Times New Roman" w:hAnsi="Times New Roman" w:cs="Times New Roman"/>
                <w:sz w:val="24"/>
                <w:szCs w:val="24"/>
              </w:rPr>
              <w:t>10 000</w:t>
            </w:r>
          </w:p>
        </w:tc>
      </w:tr>
      <w:tr w:rsidR="002142FF" w:rsidRPr="00577850" w14:paraId="646F14AC" w14:textId="77777777" w:rsidTr="00646537">
        <w:trPr>
          <w:trHeight w:val="460"/>
        </w:trPr>
        <w:tc>
          <w:tcPr>
            <w:tcW w:w="548" w:type="dxa"/>
          </w:tcPr>
          <w:p w14:paraId="0E35C5C2" w14:textId="77777777" w:rsidR="002142FF" w:rsidRPr="001B4D8A" w:rsidRDefault="002142FF" w:rsidP="006D3ED8">
            <w:pPr>
              <w:jc w:val="both"/>
              <w:rPr>
                <w:rFonts w:ascii="Times New Roman" w:hAnsi="Times New Roman" w:cs="Times New Roman"/>
                <w:sz w:val="24"/>
                <w:szCs w:val="24"/>
              </w:rPr>
            </w:pPr>
            <w:r>
              <w:rPr>
                <w:rFonts w:ascii="Times New Roman" w:hAnsi="Times New Roman" w:cs="Times New Roman"/>
                <w:sz w:val="24"/>
                <w:szCs w:val="24"/>
              </w:rPr>
              <w:t>2.</w:t>
            </w:r>
          </w:p>
        </w:tc>
        <w:tc>
          <w:tcPr>
            <w:tcW w:w="5938" w:type="dxa"/>
          </w:tcPr>
          <w:p w14:paraId="3FF06065"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Організаційні витрати</w:t>
            </w:r>
          </w:p>
        </w:tc>
        <w:tc>
          <w:tcPr>
            <w:tcW w:w="3246" w:type="dxa"/>
          </w:tcPr>
          <w:p w14:paraId="03AED005" w14:textId="77777777" w:rsidR="002142FF" w:rsidRPr="00684890" w:rsidRDefault="002142FF" w:rsidP="006D3ED8">
            <w:pPr>
              <w:jc w:val="both"/>
              <w:rPr>
                <w:rFonts w:ascii="Times New Roman" w:hAnsi="Times New Roman" w:cs="Times New Roman"/>
                <w:sz w:val="24"/>
                <w:szCs w:val="24"/>
              </w:rPr>
            </w:pPr>
            <w:r>
              <w:rPr>
                <w:rFonts w:ascii="Times New Roman" w:hAnsi="Times New Roman" w:cs="Times New Roman"/>
                <w:sz w:val="24"/>
                <w:szCs w:val="24"/>
              </w:rPr>
              <w:t>5 000</w:t>
            </w:r>
          </w:p>
        </w:tc>
      </w:tr>
      <w:tr w:rsidR="002142FF" w:rsidRPr="00577850" w14:paraId="61EC5989" w14:textId="77777777" w:rsidTr="00646537">
        <w:trPr>
          <w:trHeight w:val="285"/>
        </w:trPr>
        <w:tc>
          <w:tcPr>
            <w:tcW w:w="548" w:type="dxa"/>
          </w:tcPr>
          <w:p w14:paraId="147907EB" w14:textId="77777777" w:rsidR="002142FF" w:rsidRPr="001B4D8A" w:rsidRDefault="002142FF" w:rsidP="006D3ED8">
            <w:pPr>
              <w:jc w:val="both"/>
              <w:rPr>
                <w:rFonts w:ascii="Times New Roman" w:hAnsi="Times New Roman" w:cs="Times New Roman"/>
                <w:sz w:val="24"/>
                <w:szCs w:val="24"/>
              </w:rPr>
            </w:pPr>
            <w:r>
              <w:rPr>
                <w:rFonts w:ascii="Times New Roman" w:hAnsi="Times New Roman" w:cs="Times New Roman"/>
                <w:sz w:val="24"/>
                <w:szCs w:val="24"/>
              </w:rPr>
              <w:t>3.</w:t>
            </w:r>
          </w:p>
        </w:tc>
        <w:tc>
          <w:tcPr>
            <w:tcW w:w="5938" w:type="dxa"/>
          </w:tcPr>
          <w:p w14:paraId="02317866"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 xml:space="preserve">Обробка отриманих відповідей експерта та створення прес-релізу для публікацій </w:t>
            </w:r>
          </w:p>
        </w:tc>
        <w:tc>
          <w:tcPr>
            <w:tcW w:w="3246" w:type="dxa"/>
          </w:tcPr>
          <w:p w14:paraId="3EE4931B" w14:textId="77777777" w:rsidR="002142FF" w:rsidRPr="00684890" w:rsidRDefault="002142FF" w:rsidP="006D3ED8">
            <w:pPr>
              <w:jc w:val="both"/>
              <w:rPr>
                <w:rFonts w:ascii="Times New Roman" w:hAnsi="Times New Roman" w:cs="Times New Roman"/>
                <w:sz w:val="24"/>
                <w:szCs w:val="24"/>
              </w:rPr>
            </w:pPr>
            <w:r>
              <w:rPr>
                <w:rFonts w:ascii="Times New Roman" w:hAnsi="Times New Roman" w:cs="Times New Roman"/>
                <w:sz w:val="24"/>
                <w:szCs w:val="24"/>
              </w:rPr>
              <w:t>1 000</w:t>
            </w:r>
          </w:p>
        </w:tc>
      </w:tr>
      <w:tr w:rsidR="002142FF" w:rsidRPr="00577850" w14:paraId="46354A27" w14:textId="77777777" w:rsidTr="00646537">
        <w:trPr>
          <w:trHeight w:val="446"/>
        </w:trPr>
        <w:tc>
          <w:tcPr>
            <w:tcW w:w="6486" w:type="dxa"/>
            <w:gridSpan w:val="2"/>
          </w:tcPr>
          <w:p w14:paraId="4333CEBC"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Всього:</w:t>
            </w:r>
          </w:p>
        </w:tc>
        <w:tc>
          <w:tcPr>
            <w:tcW w:w="3246" w:type="dxa"/>
          </w:tcPr>
          <w:p w14:paraId="358EE6B4" w14:textId="77777777" w:rsidR="002142FF" w:rsidRDefault="002142FF" w:rsidP="006D3ED8">
            <w:pPr>
              <w:jc w:val="both"/>
              <w:rPr>
                <w:rFonts w:ascii="Times New Roman" w:hAnsi="Times New Roman" w:cs="Times New Roman"/>
                <w:sz w:val="24"/>
                <w:szCs w:val="24"/>
              </w:rPr>
            </w:pPr>
            <w:r>
              <w:rPr>
                <w:rFonts w:ascii="Times New Roman" w:hAnsi="Times New Roman" w:cs="Times New Roman"/>
                <w:sz w:val="24"/>
                <w:szCs w:val="24"/>
              </w:rPr>
              <w:t>16 000</w:t>
            </w:r>
          </w:p>
        </w:tc>
      </w:tr>
      <w:tr w:rsidR="002142FF" w:rsidRPr="00577850" w14:paraId="63D40CDF" w14:textId="77777777" w:rsidTr="00646537">
        <w:trPr>
          <w:trHeight w:val="763"/>
        </w:trPr>
        <w:tc>
          <w:tcPr>
            <w:tcW w:w="9733" w:type="dxa"/>
            <w:gridSpan w:val="3"/>
          </w:tcPr>
          <w:p w14:paraId="056A8DF1" w14:textId="77777777" w:rsidR="002142FF" w:rsidRPr="001B4D8A" w:rsidRDefault="002142FF" w:rsidP="006D3ED8">
            <w:pPr>
              <w:jc w:val="both"/>
              <w:rPr>
                <w:rFonts w:ascii="Times New Roman" w:hAnsi="Times New Roman" w:cs="Times New Roman"/>
                <w:sz w:val="24"/>
                <w:szCs w:val="24"/>
              </w:rPr>
            </w:pPr>
            <w:r>
              <w:rPr>
                <w:rFonts w:ascii="Times New Roman" w:hAnsi="Times New Roman" w:cs="Times New Roman"/>
                <w:sz w:val="24"/>
                <w:szCs w:val="24"/>
              </w:rPr>
              <w:t>О</w:t>
            </w:r>
            <w:r w:rsidRPr="001B4D8A">
              <w:rPr>
                <w:rFonts w:ascii="Times New Roman" w:hAnsi="Times New Roman" w:cs="Times New Roman"/>
                <w:sz w:val="24"/>
                <w:szCs w:val="24"/>
              </w:rPr>
              <w:t xml:space="preserve">рганізація </w:t>
            </w:r>
            <w:proofErr w:type="spellStart"/>
            <w:r w:rsidRPr="001B4D8A">
              <w:rPr>
                <w:rFonts w:ascii="Times New Roman" w:hAnsi="Times New Roman" w:cs="Times New Roman"/>
                <w:sz w:val="24"/>
                <w:szCs w:val="24"/>
              </w:rPr>
              <w:t>проєктів</w:t>
            </w:r>
            <w:proofErr w:type="spellEnd"/>
            <w:r w:rsidRPr="001B4D8A">
              <w:rPr>
                <w:rFonts w:ascii="Times New Roman" w:hAnsi="Times New Roman" w:cs="Times New Roman"/>
                <w:sz w:val="24"/>
                <w:szCs w:val="24"/>
              </w:rPr>
              <w:t xml:space="preserve">, що направлені на підтримку майбутнього України: соціальні </w:t>
            </w:r>
            <w:r w:rsidRPr="001B4D8A">
              <w:rPr>
                <w:rFonts w:ascii="Times New Roman" w:hAnsi="Times New Roman" w:cs="Times New Roman"/>
                <w:sz w:val="24"/>
                <w:szCs w:val="24"/>
                <w:lang w:val="en-US"/>
              </w:rPr>
              <w:t>PR</w:t>
            </w:r>
            <w:r w:rsidRPr="001B4D8A">
              <w:rPr>
                <w:rFonts w:ascii="Times New Roman" w:hAnsi="Times New Roman" w:cs="Times New Roman"/>
                <w:sz w:val="24"/>
                <w:szCs w:val="24"/>
              </w:rPr>
              <w:t>-кампанії з підтримки розвитку дітей-сиріт, організація Фонду підтримки ЗСУ.</w:t>
            </w:r>
          </w:p>
        </w:tc>
      </w:tr>
      <w:tr w:rsidR="002142FF" w:rsidRPr="00577850" w14:paraId="58B9476F" w14:textId="77777777" w:rsidTr="00646537">
        <w:trPr>
          <w:trHeight w:val="431"/>
        </w:trPr>
        <w:tc>
          <w:tcPr>
            <w:tcW w:w="548" w:type="dxa"/>
          </w:tcPr>
          <w:p w14:paraId="58FEBB4D"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1.</w:t>
            </w:r>
          </w:p>
        </w:tc>
        <w:tc>
          <w:tcPr>
            <w:tcW w:w="5938" w:type="dxa"/>
          </w:tcPr>
          <w:p w14:paraId="3F644F37"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 xml:space="preserve">Матеріальна участь банку в забезпеченні майбутнього дітей-сиріт. </w:t>
            </w:r>
          </w:p>
        </w:tc>
        <w:tc>
          <w:tcPr>
            <w:tcW w:w="3246" w:type="dxa"/>
          </w:tcPr>
          <w:p w14:paraId="063FCD72" w14:textId="77777777" w:rsidR="002142FF" w:rsidRDefault="002142FF" w:rsidP="006D3ED8">
            <w:pPr>
              <w:jc w:val="both"/>
              <w:rPr>
                <w:rFonts w:ascii="Times New Roman" w:hAnsi="Times New Roman" w:cs="Times New Roman"/>
                <w:sz w:val="24"/>
                <w:szCs w:val="24"/>
              </w:rPr>
            </w:pPr>
            <w:r>
              <w:rPr>
                <w:rFonts w:ascii="Times New Roman" w:hAnsi="Times New Roman" w:cs="Times New Roman"/>
                <w:sz w:val="24"/>
                <w:szCs w:val="24"/>
              </w:rPr>
              <w:t xml:space="preserve">100 000 </w:t>
            </w:r>
          </w:p>
        </w:tc>
      </w:tr>
      <w:tr w:rsidR="002142FF" w:rsidRPr="00577850" w14:paraId="12141726" w14:textId="77777777" w:rsidTr="00646537">
        <w:trPr>
          <w:trHeight w:val="441"/>
        </w:trPr>
        <w:tc>
          <w:tcPr>
            <w:tcW w:w="548" w:type="dxa"/>
          </w:tcPr>
          <w:p w14:paraId="56F64FEE"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2.</w:t>
            </w:r>
          </w:p>
        </w:tc>
        <w:tc>
          <w:tcPr>
            <w:tcW w:w="5938" w:type="dxa"/>
          </w:tcPr>
          <w:p w14:paraId="426538CC"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 xml:space="preserve">Участь працівників банку в </w:t>
            </w:r>
            <w:proofErr w:type="spellStart"/>
            <w:r w:rsidRPr="001B4D8A">
              <w:rPr>
                <w:rFonts w:ascii="Times New Roman" w:hAnsi="Times New Roman" w:cs="Times New Roman"/>
                <w:sz w:val="24"/>
                <w:szCs w:val="24"/>
              </w:rPr>
              <w:t>проєктах</w:t>
            </w:r>
            <w:proofErr w:type="spellEnd"/>
            <w:r w:rsidRPr="001B4D8A">
              <w:rPr>
                <w:rFonts w:ascii="Times New Roman" w:hAnsi="Times New Roman" w:cs="Times New Roman"/>
                <w:sz w:val="24"/>
                <w:szCs w:val="24"/>
              </w:rPr>
              <w:t xml:space="preserve"> підтримки майбутнього дітей: сума </w:t>
            </w:r>
            <w:proofErr w:type="spellStart"/>
            <w:r w:rsidRPr="001B4D8A">
              <w:rPr>
                <w:rFonts w:ascii="Times New Roman" w:hAnsi="Times New Roman" w:cs="Times New Roman"/>
                <w:sz w:val="24"/>
                <w:szCs w:val="24"/>
              </w:rPr>
              <w:t>відряджень</w:t>
            </w:r>
            <w:proofErr w:type="spellEnd"/>
            <w:r w:rsidRPr="001B4D8A">
              <w:rPr>
                <w:rFonts w:ascii="Times New Roman" w:hAnsi="Times New Roman" w:cs="Times New Roman"/>
                <w:sz w:val="24"/>
                <w:szCs w:val="24"/>
              </w:rPr>
              <w:t xml:space="preserve"> працівників</w:t>
            </w:r>
          </w:p>
        </w:tc>
        <w:tc>
          <w:tcPr>
            <w:tcW w:w="3246" w:type="dxa"/>
          </w:tcPr>
          <w:p w14:paraId="4040D40F" w14:textId="77777777" w:rsidR="002142FF" w:rsidRDefault="002142FF" w:rsidP="006D3ED8">
            <w:pPr>
              <w:jc w:val="both"/>
              <w:rPr>
                <w:rFonts w:ascii="Times New Roman" w:hAnsi="Times New Roman" w:cs="Times New Roman"/>
                <w:sz w:val="24"/>
                <w:szCs w:val="24"/>
              </w:rPr>
            </w:pPr>
            <w:r>
              <w:rPr>
                <w:rFonts w:ascii="Times New Roman" w:hAnsi="Times New Roman" w:cs="Times New Roman"/>
                <w:sz w:val="24"/>
                <w:szCs w:val="24"/>
              </w:rPr>
              <w:t>20 000</w:t>
            </w:r>
          </w:p>
        </w:tc>
      </w:tr>
      <w:tr w:rsidR="002142FF" w:rsidRPr="00577850" w14:paraId="74FFED6A" w14:textId="77777777" w:rsidTr="00646537">
        <w:trPr>
          <w:trHeight w:val="404"/>
        </w:trPr>
        <w:tc>
          <w:tcPr>
            <w:tcW w:w="6486" w:type="dxa"/>
            <w:gridSpan w:val="2"/>
          </w:tcPr>
          <w:p w14:paraId="27C8BC29"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Всього:</w:t>
            </w:r>
          </w:p>
        </w:tc>
        <w:tc>
          <w:tcPr>
            <w:tcW w:w="3246" w:type="dxa"/>
          </w:tcPr>
          <w:p w14:paraId="5AE742F1" w14:textId="77777777" w:rsidR="002142FF" w:rsidRDefault="002142FF" w:rsidP="006D3ED8">
            <w:pPr>
              <w:jc w:val="both"/>
              <w:rPr>
                <w:rFonts w:ascii="Times New Roman" w:hAnsi="Times New Roman" w:cs="Times New Roman"/>
                <w:sz w:val="24"/>
                <w:szCs w:val="24"/>
              </w:rPr>
            </w:pPr>
            <w:r>
              <w:rPr>
                <w:rFonts w:ascii="Times New Roman" w:hAnsi="Times New Roman" w:cs="Times New Roman"/>
                <w:sz w:val="24"/>
                <w:szCs w:val="24"/>
              </w:rPr>
              <w:t>120 000</w:t>
            </w:r>
          </w:p>
        </w:tc>
      </w:tr>
      <w:tr w:rsidR="002142FF" w:rsidRPr="00577850" w14:paraId="0A6557AE" w14:textId="77777777" w:rsidTr="00646537">
        <w:trPr>
          <w:trHeight w:val="458"/>
        </w:trPr>
        <w:tc>
          <w:tcPr>
            <w:tcW w:w="6486" w:type="dxa"/>
            <w:gridSpan w:val="2"/>
          </w:tcPr>
          <w:p w14:paraId="194401DB"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Загалом витрат:</w:t>
            </w:r>
          </w:p>
        </w:tc>
        <w:tc>
          <w:tcPr>
            <w:tcW w:w="3246" w:type="dxa"/>
          </w:tcPr>
          <w:p w14:paraId="6107FC42" w14:textId="77777777" w:rsidR="002142FF" w:rsidRDefault="002142FF" w:rsidP="006D3ED8">
            <w:pPr>
              <w:jc w:val="both"/>
              <w:rPr>
                <w:rFonts w:ascii="Times New Roman" w:hAnsi="Times New Roman" w:cs="Times New Roman"/>
                <w:sz w:val="24"/>
                <w:szCs w:val="24"/>
              </w:rPr>
            </w:pPr>
            <w:r>
              <w:rPr>
                <w:rFonts w:ascii="Times New Roman" w:hAnsi="Times New Roman" w:cs="Times New Roman"/>
                <w:sz w:val="24"/>
                <w:szCs w:val="24"/>
              </w:rPr>
              <w:t>143 000</w:t>
            </w:r>
          </w:p>
        </w:tc>
      </w:tr>
    </w:tbl>
    <w:p w14:paraId="1FAC54BF" w14:textId="2C2FB865" w:rsidR="002142FF" w:rsidRDefault="002142FF" w:rsidP="003B4785">
      <w:pPr>
        <w:shd w:val="clear" w:color="auto" w:fill="FFFFFF" w:themeFill="background1"/>
        <w:spacing w:after="0" w:line="360" w:lineRule="auto"/>
        <w:ind w:firstLine="567"/>
        <w:jc w:val="both"/>
        <w:rPr>
          <w:rFonts w:ascii="Times New Roman" w:hAnsi="Times New Roman" w:cs="Times New Roman"/>
          <w:i/>
          <w:iCs/>
          <w:sz w:val="24"/>
          <w:szCs w:val="24"/>
        </w:rPr>
      </w:pPr>
      <w:r w:rsidRPr="00AA6AFF">
        <w:rPr>
          <w:rFonts w:ascii="Times New Roman" w:hAnsi="Times New Roman" w:cs="Times New Roman"/>
          <w:i/>
          <w:iCs/>
          <w:sz w:val="24"/>
          <w:szCs w:val="24"/>
        </w:rPr>
        <w:t>Джерело: створено автором</w:t>
      </w:r>
    </w:p>
    <w:p w14:paraId="3DC1D67B" w14:textId="77777777" w:rsidR="00646537" w:rsidRDefault="00646537" w:rsidP="003B4785">
      <w:pPr>
        <w:shd w:val="clear" w:color="auto" w:fill="FFFFFF" w:themeFill="background1"/>
        <w:spacing w:after="0" w:line="360" w:lineRule="auto"/>
        <w:ind w:firstLine="567"/>
        <w:jc w:val="both"/>
        <w:rPr>
          <w:rFonts w:ascii="Times New Roman" w:hAnsi="Times New Roman" w:cs="Times New Roman"/>
          <w:sz w:val="28"/>
          <w:szCs w:val="28"/>
        </w:rPr>
      </w:pPr>
    </w:p>
    <w:p w14:paraId="313BEA58"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до даних, наведених в таблиці 3.6, розмір витрат банку на формування іміджу в ЗМІ та підвищення ефективності рекламної діяльності складає 143 000 грн. на рік. </w:t>
      </w:r>
    </w:p>
    <w:p w14:paraId="629A0C55"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Також наведемо кошторис витрат останнього завдання дослідження з оцінки соціального іміджу банку, а саме витрати на створення комунікаційної кампанії від АТ «Сенс Банку» для підвищення обізнаності населення про соціальні досягнення банку та роль банку в житті населення країни в таблиці 3.7. </w:t>
      </w:r>
    </w:p>
    <w:p w14:paraId="59DD8AA2"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Таблиця 3.7 - Кошторис витрат для реалізації пропозицій завдання </w:t>
      </w:r>
      <w:r w:rsidRPr="00ED5516">
        <w:rPr>
          <w:rFonts w:ascii="Times New Roman" w:hAnsi="Times New Roman" w:cs="Times New Roman"/>
          <w:sz w:val="28"/>
          <w:szCs w:val="28"/>
        </w:rPr>
        <w:t xml:space="preserve">дослідження </w:t>
      </w:r>
      <w:r>
        <w:rPr>
          <w:rFonts w:ascii="Times New Roman" w:hAnsi="Times New Roman" w:cs="Times New Roman"/>
          <w:sz w:val="28"/>
          <w:szCs w:val="28"/>
        </w:rPr>
        <w:t>оцінки соціального іміджу</w:t>
      </w:r>
    </w:p>
    <w:tbl>
      <w:tblPr>
        <w:tblStyle w:val="ad"/>
        <w:tblW w:w="9914" w:type="dxa"/>
        <w:tblLook w:val="04A0" w:firstRow="1" w:lastRow="0" w:firstColumn="1" w:lastColumn="0" w:noHBand="0" w:noVBand="1"/>
      </w:tblPr>
      <w:tblGrid>
        <w:gridCol w:w="559"/>
        <w:gridCol w:w="6048"/>
        <w:gridCol w:w="3307"/>
      </w:tblGrid>
      <w:tr w:rsidR="002142FF" w:rsidRPr="00684890" w14:paraId="6A92A08A" w14:textId="77777777" w:rsidTr="00646537">
        <w:trPr>
          <w:trHeight w:val="562"/>
        </w:trPr>
        <w:tc>
          <w:tcPr>
            <w:tcW w:w="559" w:type="dxa"/>
          </w:tcPr>
          <w:p w14:paraId="231C6011"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w:t>
            </w:r>
          </w:p>
        </w:tc>
        <w:tc>
          <w:tcPr>
            <w:tcW w:w="6047" w:type="dxa"/>
          </w:tcPr>
          <w:p w14:paraId="129E1F48" w14:textId="77777777" w:rsidR="002142FF" w:rsidRPr="001B4D8A" w:rsidRDefault="002142FF" w:rsidP="006D3ED8">
            <w:pPr>
              <w:jc w:val="both"/>
              <w:rPr>
                <w:rFonts w:ascii="Times New Roman" w:hAnsi="Times New Roman" w:cs="Times New Roman"/>
                <w:sz w:val="24"/>
                <w:szCs w:val="24"/>
              </w:rPr>
            </w:pPr>
            <w:r w:rsidRPr="001B4D8A">
              <w:rPr>
                <w:rFonts w:ascii="Times New Roman" w:hAnsi="Times New Roman" w:cs="Times New Roman"/>
                <w:sz w:val="24"/>
                <w:szCs w:val="24"/>
              </w:rPr>
              <w:t>Стаття витрат</w:t>
            </w:r>
          </w:p>
        </w:tc>
        <w:tc>
          <w:tcPr>
            <w:tcW w:w="3306" w:type="dxa"/>
          </w:tcPr>
          <w:p w14:paraId="5722BBFC" w14:textId="77777777" w:rsidR="002142FF" w:rsidRPr="00684890" w:rsidRDefault="002142FF" w:rsidP="006D3ED8">
            <w:pPr>
              <w:jc w:val="both"/>
              <w:rPr>
                <w:rFonts w:ascii="Times New Roman" w:hAnsi="Times New Roman" w:cs="Times New Roman"/>
                <w:sz w:val="24"/>
                <w:szCs w:val="24"/>
              </w:rPr>
            </w:pPr>
            <w:r w:rsidRPr="00684890">
              <w:rPr>
                <w:rFonts w:ascii="Times New Roman" w:hAnsi="Times New Roman" w:cs="Times New Roman"/>
                <w:sz w:val="24"/>
                <w:szCs w:val="24"/>
              </w:rPr>
              <w:t>Загальні витрат на реалізацію, грн.</w:t>
            </w:r>
          </w:p>
        </w:tc>
      </w:tr>
      <w:tr w:rsidR="002142FF" w:rsidRPr="00684890" w14:paraId="41642231" w14:textId="77777777" w:rsidTr="00646537">
        <w:trPr>
          <w:trHeight w:val="423"/>
        </w:trPr>
        <w:tc>
          <w:tcPr>
            <w:tcW w:w="9914" w:type="dxa"/>
            <w:gridSpan w:val="3"/>
          </w:tcPr>
          <w:p w14:paraId="1625C0DA" w14:textId="77777777" w:rsidR="002142FF" w:rsidRPr="00684890" w:rsidRDefault="002142FF" w:rsidP="006D3ED8">
            <w:pPr>
              <w:jc w:val="both"/>
              <w:rPr>
                <w:rFonts w:ascii="Times New Roman" w:hAnsi="Times New Roman" w:cs="Times New Roman"/>
                <w:sz w:val="24"/>
                <w:szCs w:val="24"/>
              </w:rPr>
            </w:pPr>
            <w:r w:rsidRPr="00EC05F0">
              <w:rPr>
                <w:rFonts w:ascii="Times New Roman" w:hAnsi="Times New Roman" w:cs="Times New Roman"/>
                <w:sz w:val="24"/>
                <w:szCs w:val="24"/>
              </w:rPr>
              <w:t>Створення інформаційної кампанії про роль «Сенс Банку» в житті країни та її населення.</w:t>
            </w:r>
          </w:p>
        </w:tc>
      </w:tr>
      <w:tr w:rsidR="002142FF" w:rsidRPr="00684890" w14:paraId="4E701776" w14:textId="77777777" w:rsidTr="00646537">
        <w:trPr>
          <w:trHeight w:val="562"/>
        </w:trPr>
        <w:tc>
          <w:tcPr>
            <w:tcW w:w="559" w:type="dxa"/>
          </w:tcPr>
          <w:p w14:paraId="39809814" w14:textId="77777777" w:rsidR="002142FF" w:rsidRPr="001B4D8A" w:rsidRDefault="002142FF" w:rsidP="006D3ED8">
            <w:pPr>
              <w:jc w:val="both"/>
              <w:rPr>
                <w:rFonts w:ascii="Times New Roman" w:hAnsi="Times New Roman" w:cs="Times New Roman"/>
                <w:sz w:val="24"/>
                <w:szCs w:val="24"/>
              </w:rPr>
            </w:pPr>
            <w:r>
              <w:rPr>
                <w:rFonts w:ascii="Times New Roman" w:hAnsi="Times New Roman" w:cs="Times New Roman"/>
                <w:sz w:val="24"/>
                <w:szCs w:val="24"/>
              </w:rPr>
              <w:t>1.</w:t>
            </w:r>
          </w:p>
        </w:tc>
        <w:tc>
          <w:tcPr>
            <w:tcW w:w="6047" w:type="dxa"/>
          </w:tcPr>
          <w:p w14:paraId="15570EC9" w14:textId="77777777" w:rsidR="002142FF" w:rsidRPr="001B4D8A" w:rsidRDefault="002142FF" w:rsidP="006D3ED8">
            <w:pPr>
              <w:jc w:val="both"/>
              <w:rPr>
                <w:rFonts w:ascii="Times New Roman" w:hAnsi="Times New Roman" w:cs="Times New Roman"/>
                <w:sz w:val="24"/>
                <w:szCs w:val="24"/>
              </w:rPr>
            </w:pPr>
            <w:r>
              <w:rPr>
                <w:rFonts w:ascii="Times New Roman" w:hAnsi="Times New Roman" w:cs="Times New Roman"/>
                <w:sz w:val="24"/>
                <w:szCs w:val="24"/>
              </w:rPr>
              <w:t>Створення рекламної кампанії банку про його вклад в соціальне життя країни.</w:t>
            </w:r>
          </w:p>
        </w:tc>
        <w:tc>
          <w:tcPr>
            <w:tcW w:w="3306" w:type="dxa"/>
          </w:tcPr>
          <w:p w14:paraId="47DEEE7D" w14:textId="77777777" w:rsidR="002142FF" w:rsidRPr="00684890" w:rsidRDefault="002142FF" w:rsidP="006D3ED8">
            <w:pPr>
              <w:jc w:val="both"/>
              <w:rPr>
                <w:rFonts w:ascii="Times New Roman" w:hAnsi="Times New Roman" w:cs="Times New Roman"/>
                <w:sz w:val="24"/>
                <w:szCs w:val="24"/>
              </w:rPr>
            </w:pPr>
            <w:r>
              <w:rPr>
                <w:rFonts w:ascii="Times New Roman" w:hAnsi="Times New Roman" w:cs="Times New Roman"/>
                <w:sz w:val="24"/>
                <w:szCs w:val="24"/>
              </w:rPr>
              <w:t>20 000</w:t>
            </w:r>
          </w:p>
        </w:tc>
      </w:tr>
      <w:tr w:rsidR="002142FF" w:rsidRPr="00684890" w14:paraId="7EBD5F2A" w14:textId="77777777" w:rsidTr="00646537">
        <w:trPr>
          <w:trHeight w:val="562"/>
        </w:trPr>
        <w:tc>
          <w:tcPr>
            <w:tcW w:w="559" w:type="dxa"/>
          </w:tcPr>
          <w:p w14:paraId="3D40F2D8" w14:textId="77777777" w:rsidR="002142FF" w:rsidRPr="001B4D8A" w:rsidRDefault="002142FF" w:rsidP="006D3ED8">
            <w:pPr>
              <w:jc w:val="both"/>
              <w:rPr>
                <w:rFonts w:ascii="Times New Roman" w:hAnsi="Times New Roman" w:cs="Times New Roman"/>
                <w:sz w:val="24"/>
                <w:szCs w:val="24"/>
              </w:rPr>
            </w:pPr>
            <w:r>
              <w:rPr>
                <w:rFonts w:ascii="Times New Roman" w:hAnsi="Times New Roman" w:cs="Times New Roman"/>
                <w:sz w:val="24"/>
                <w:szCs w:val="24"/>
              </w:rPr>
              <w:t>2.</w:t>
            </w:r>
          </w:p>
        </w:tc>
        <w:tc>
          <w:tcPr>
            <w:tcW w:w="6047" w:type="dxa"/>
          </w:tcPr>
          <w:p w14:paraId="7FB10E4C" w14:textId="77777777" w:rsidR="002142FF" w:rsidRPr="001B4D8A" w:rsidRDefault="002142FF" w:rsidP="006D3ED8">
            <w:pPr>
              <w:jc w:val="both"/>
              <w:rPr>
                <w:rFonts w:ascii="Times New Roman" w:hAnsi="Times New Roman" w:cs="Times New Roman"/>
                <w:sz w:val="24"/>
                <w:szCs w:val="24"/>
              </w:rPr>
            </w:pPr>
            <w:r>
              <w:rPr>
                <w:rFonts w:ascii="Times New Roman" w:hAnsi="Times New Roman" w:cs="Times New Roman"/>
                <w:sz w:val="24"/>
                <w:szCs w:val="24"/>
              </w:rPr>
              <w:t xml:space="preserve">Організація </w:t>
            </w:r>
            <w:proofErr w:type="spellStart"/>
            <w:r>
              <w:rPr>
                <w:rFonts w:ascii="Times New Roman" w:hAnsi="Times New Roman" w:cs="Times New Roman"/>
                <w:sz w:val="24"/>
                <w:szCs w:val="24"/>
              </w:rPr>
              <w:t>офлайн</w:t>
            </w:r>
            <w:proofErr w:type="spellEnd"/>
            <w:r>
              <w:rPr>
                <w:rFonts w:ascii="Times New Roman" w:hAnsi="Times New Roman" w:cs="Times New Roman"/>
                <w:sz w:val="24"/>
                <w:szCs w:val="24"/>
              </w:rPr>
              <w:t xml:space="preserve"> заходу для споживачів ринку для поширення інформації про соціальні успіхі банку, історію. Також для взаємодії з споживачами ринку.</w:t>
            </w:r>
          </w:p>
        </w:tc>
        <w:tc>
          <w:tcPr>
            <w:tcW w:w="3306" w:type="dxa"/>
          </w:tcPr>
          <w:p w14:paraId="467E84E7" w14:textId="77777777" w:rsidR="002142FF" w:rsidRPr="00684890" w:rsidRDefault="002142FF" w:rsidP="006D3ED8">
            <w:pPr>
              <w:jc w:val="both"/>
              <w:rPr>
                <w:rFonts w:ascii="Times New Roman" w:hAnsi="Times New Roman" w:cs="Times New Roman"/>
                <w:sz w:val="24"/>
                <w:szCs w:val="24"/>
              </w:rPr>
            </w:pPr>
            <w:r>
              <w:rPr>
                <w:rFonts w:ascii="Times New Roman" w:hAnsi="Times New Roman" w:cs="Times New Roman"/>
                <w:sz w:val="24"/>
                <w:szCs w:val="24"/>
              </w:rPr>
              <w:t>50 000</w:t>
            </w:r>
          </w:p>
        </w:tc>
      </w:tr>
      <w:tr w:rsidR="002142FF" w:rsidRPr="00684890" w14:paraId="0AE70412" w14:textId="77777777" w:rsidTr="00646537">
        <w:trPr>
          <w:trHeight w:val="249"/>
        </w:trPr>
        <w:tc>
          <w:tcPr>
            <w:tcW w:w="6607" w:type="dxa"/>
            <w:gridSpan w:val="2"/>
          </w:tcPr>
          <w:p w14:paraId="41F8D8E0" w14:textId="77777777" w:rsidR="002142FF" w:rsidRDefault="002142FF" w:rsidP="006D3ED8">
            <w:pPr>
              <w:jc w:val="both"/>
              <w:rPr>
                <w:rFonts w:ascii="Times New Roman" w:hAnsi="Times New Roman" w:cs="Times New Roman"/>
                <w:sz w:val="24"/>
                <w:szCs w:val="24"/>
              </w:rPr>
            </w:pPr>
            <w:r>
              <w:rPr>
                <w:rFonts w:ascii="Times New Roman" w:hAnsi="Times New Roman" w:cs="Times New Roman"/>
                <w:sz w:val="24"/>
                <w:szCs w:val="24"/>
              </w:rPr>
              <w:t>Всього:</w:t>
            </w:r>
          </w:p>
        </w:tc>
        <w:tc>
          <w:tcPr>
            <w:tcW w:w="3306" w:type="dxa"/>
          </w:tcPr>
          <w:p w14:paraId="02A4E4B7" w14:textId="77777777" w:rsidR="002142FF" w:rsidRDefault="002142FF" w:rsidP="006D3ED8">
            <w:pPr>
              <w:jc w:val="both"/>
              <w:rPr>
                <w:rFonts w:ascii="Times New Roman" w:hAnsi="Times New Roman" w:cs="Times New Roman"/>
                <w:sz w:val="24"/>
                <w:szCs w:val="24"/>
              </w:rPr>
            </w:pPr>
            <w:r>
              <w:rPr>
                <w:rFonts w:ascii="Times New Roman" w:hAnsi="Times New Roman" w:cs="Times New Roman"/>
                <w:sz w:val="24"/>
                <w:szCs w:val="24"/>
              </w:rPr>
              <w:t>70 000</w:t>
            </w:r>
          </w:p>
        </w:tc>
      </w:tr>
    </w:tbl>
    <w:p w14:paraId="5B93D3DF" w14:textId="16D6ECEC" w:rsidR="002142FF" w:rsidRDefault="002142FF" w:rsidP="003B4785">
      <w:pPr>
        <w:tabs>
          <w:tab w:val="left" w:pos="5736"/>
        </w:tabs>
        <w:spacing w:after="0" w:line="360" w:lineRule="auto"/>
        <w:ind w:firstLine="567"/>
        <w:jc w:val="both"/>
        <w:rPr>
          <w:rFonts w:ascii="Times New Roman" w:hAnsi="Times New Roman" w:cs="Times New Roman"/>
          <w:i/>
          <w:iCs/>
          <w:sz w:val="24"/>
          <w:szCs w:val="24"/>
        </w:rPr>
      </w:pPr>
      <w:r w:rsidRPr="00AA6AFF">
        <w:rPr>
          <w:rFonts w:ascii="Times New Roman" w:hAnsi="Times New Roman" w:cs="Times New Roman"/>
          <w:i/>
          <w:iCs/>
          <w:sz w:val="24"/>
          <w:szCs w:val="24"/>
        </w:rPr>
        <w:t>Джерело: створено автором</w:t>
      </w:r>
    </w:p>
    <w:p w14:paraId="5133FEB9" w14:textId="77777777" w:rsidR="002142FF" w:rsidRDefault="002142FF" w:rsidP="002142FF">
      <w:pPr>
        <w:spacing w:after="0" w:line="360" w:lineRule="auto"/>
        <w:ind w:firstLine="567"/>
        <w:jc w:val="both"/>
        <w:rPr>
          <w:rFonts w:ascii="Times New Roman" w:hAnsi="Times New Roman" w:cs="Times New Roman"/>
          <w:i/>
          <w:iCs/>
          <w:sz w:val="24"/>
          <w:szCs w:val="24"/>
        </w:rPr>
      </w:pPr>
    </w:p>
    <w:p w14:paraId="52BFDF44"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було проаналізовано, що орієнтовний обсяг витрат на маркетингові заходи для підвищення рівня обізнаності споживачів та формування довіри до банку, дорівнює 70 000.</w:t>
      </w:r>
    </w:p>
    <w:p w14:paraId="25E5084D"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Зведемо наведені дані про заплановані витрати, наведені в таблицях 3.3, 3.4, 3.5, 3.6 та 3,7, то порахуємо загальну суму витрат: 234 074+ 783 000+1 500 000+143 000+ 70 000= 2 730 074 грн.</w:t>
      </w:r>
    </w:p>
    <w:p w14:paraId="5E7C2838" w14:textId="77777777" w:rsidR="002142FF" w:rsidRDefault="002142FF" w:rsidP="002142FF">
      <w:pPr>
        <w:spacing w:after="0" w:line="360" w:lineRule="auto"/>
        <w:ind w:firstLine="567"/>
        <w:jc w:val="both"/>
        <w:rPr>
          <w:rFonts w:ascii="Times New Roman" w:hAnsi="Times New Roman" w:cs="Times New Roman"/>
          <w:sz w:val="28"/>
          <w:szCs w:val="28"/>
        </w:rPr>
      </w:pPr>
      <w:r w:rsidRPr="00DF50DF">
        <w:rPr>
          <w:rFonts w:ascii="Times New Roman" w:hAnsi="Times New Roman" w:cs="Times New Roman"/>
          <w:sz w:val="28"/>
          <w:szCs w:val="28"/>
        </w:rPr>
        <w:t>Наступним кроком є розрахунок економічної доцільності запропонованих маркетингових заходів за допомогою економічних показників ефективності. Оскільки з початком повномасштабного вторгнення в Україну банк зазнав несприятливу економічну та політичну ситуацію в країні, яка вплинула на його фінансове становище через зміну відношення споживачів до себе. Внаслідок чого банк отримав фінансовий збиток в розмірі 4 318 мільйонів гривень.</w:t>
      </w:r>
      <w:r>
        <w:rPr>
          <w:rFonts w:ascii="Times New Roman" w:hAnsi="Times New Roman" w:cs="Times New Roman"/>
          <w:sz w:val="28"/>
          <w:szCs w:val="28"/>
        </w:rPr>
        <w:t xml:space="preserve"> Але, як зазначає керівництво банку на своїй офіційній сторінці </w:t>
      </w:r>
      <w:r>
        <w:rPr>
          <w:rFonts w:ascii="Times New Roman" w:hAnsi="Times New Roman" w:cs="Times New Roman"/>
          <w:sz w:val="28"/>
          <w:szCs w:val="28"/>
          <w:lang w:val="en-US"/>
        </w:rPr>
        <w:t>[13]</w:t>
      </w:r>
      <w:r>
        <w:rPr>
          <w:rFonts w:ascii="Times New Roman" w:hAnsi="Times New Roman" w:cs="Times New Roman"/>
          <w:sz w:val="28"/>
          <w:szCs w:val="28"/>
          <w:lang w:val="ru-RU"/>
        </w:rPr>
        <w:t>,</w:t>
      </w:r>
      <w:r>
        <w:rPr>
          <w:rFonts w:ascii="Times New Roman" w:hAnsi="Times New Roman" w:cs="Times New Roman"/>
          <w:sz w:val="28"/>
          <w:szCs w:val="28"/>
        </w:rPr>
        <w:t xml:space="preserve"> банку вдалося зберегти операційний прибуток (обсяг прибутків банку за результатами діяльності до оподаткування та вилічення відсотків за коштами, які є позиковими) на кінець 2022 року у розмірі 12 млрд. грн. Не дивлячись на те, що банк не отримує прибутку від здійснення діяльності на ринку банк потребує додаткових інвестицій на реалізацію конкурентних заходів для відновлення позитивного іміджу на ринку серед клієнтів у розмірі 2 730 074 грн. Тобто мета запропонованих заходів за рахунок відновлення позитивного іміджу банку на ринку вивести його з збиткового періоду в </w:t>
      </w:r>
      <w:r>
        <w:rPr>
          <w:rFonts w:ascii="Times New Roman" w:hAnsi="Times New Roman" w:cs="Times New Roman"/>
          <w:sz w:val="28"/>
          <w:szCs w:val="28"/>
        </w:rPr>
        <w:lastRenderedPageBreak/>
        <w:t xml:space="preserve">беззбитковий, щоб банк почав отримувати прибуток, та отримати звіт окупності </w:t>
      </w:r>
      <w:proofErr w:type="spellStart"/>
      <w:r>
        <w:rPr>
          <w:rFonts w:ascii="Times New Roman" w:hAnsi="Times New Roman" w:cs="Times New Roman"/>
          <w:sz w:val="28"/>
          <w:szCs w:val="28"/>
          <w:lang w:val="ru-RU"/>
        </w:rPr>
        <w:t>запропонованих</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заходів. Оскільки АТ «Сенс Банк» - це комерційний банк, то його головна мета отримувати прибуток від діяльності.</w:t>
      </w:r>
    </w:p>
    <w:p w14:paraId="5C1FD9AA" w14:textId="11B01B49" w:rsidR="002142FF" w:rsidRPr="00424047" w:rsidRDefault="002142FF" w:rsidP="002142FF">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Тому ми можемо застосувати фінансовий показник </w:t>
      </w:r>
      <w:r>
        <w:rPr>
          <w:rFonts w:ascii="Times New Roman" w:hAnsi="Times New Roman" w:cs="Times New Roman"/>
          <w:sz w:val="28"/>
          <w:szCs w:val="28"/>
          <w:lang w:val="en-US"/>
        </w:rPr>
        <w:t>NPV</w:t>
      </w:r>
      <w:r w:rsidR="00002B4D">
        <w:rPr>
          <w:rFonts w:ascii="Times New Roman" w:hAnsi="Times New Roman" w:cs="Times New Roman"/>
          <w:sz w:val="28"/>
          <w:szCs w:val="28"/>
        </w:rPr>
        <w:t xml:space="preserve"> (формула 3.1)</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означає вартість грошей в часі. У випадку «Сенс Банку», показник означає чисту поточну вартість, тобто прибуток, який планує отримати банк від своїх інвестиційних вкладень в формування позитивного іміджу на ринку банківських послуг України, після того як грошові потоки, які будуть надходити в банк окуплять початкові витрати</w:t>
      </w:r>
      <w:r>
        <w:rPr>
          <w:rFonts w:ascii="Times New Roman" w:hAnsi="Times New Roman" w:cs="Times New Roman"/>
          <w:sz w:val="28"/>
          <w:szCs w:val="28"/>
          <w:lang w:val="en-US"/>
        </w:rPr>
        <w:t xml:space="preserve">. </w:t>
      </w:r>
    </w:p>
    <w:p w14:paraId="4CEE291F" w14:textId="22425523" w:rsidR="002142FF" w:rsidRDefault="002142FF" w:rsidP="002142FF">
      <w:pPr>
        <w:spacing w:after="0" w:line="360" w:lineRule="auto"/>
        <w:ind w:firstLine="567"/>
        <w:jc w:val="both"/>
        <w:rPr>
          <w:rFonts w:ascii="Times New Roman" w:hAnsi="Times New Roman" w:cs="Times New Roman"/>
          <w:sz w:val="28"/>
          <w:szCs w:val="28"/>
          <w:lang w:val="ru-RU"/>
        </w:rPr>
      </w:pPr>
      <w:r>
        <w:rPr>
          <w:noProof/>
        </w:rPr>
        <w:drawing>
          <wp:inline distT="0" distB="0" distL="0" distR="0" wp14:anchorId="1750C62B" wp14:editId="4D617B51">
            <wp:extent cx="2247900" cy="970833"/>
            <wp:effectExtent l="0" t="0" r="0" b="127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23718" cy="1003578"/>
                    </a:xfrm>
                    <a:prstGeom prst="rect">
                      <a:avLst/>
                    </a:prstGeom>
                    <a:noFill/>
                    <a:ln>
                      <a:noFill/>
                    </a:ln>
                  </pic:spPr>
                </pic:pic>
              </a:graphicData>
            </a:graphic>
          </wp:inline>
        </w:drawing>
      </w:r>
      <w:r>
        <w:rPr>
          <w:rFonts w:ascii="Times New Roman" w:hAnsi="Times New Roman" w:cs="Times New Roman"/>
          <w:sz w:val="28"/>
          <w:szCs w:val="28"/>
          <w:lang w:val="ru-RU"/>
        </w:rPr>
        <w:t>,</w:t>
      </w:r>
      <w:r w:rsidR="00002B4D">
        <w:rPr>
          <w:rFonts w:ascii="Times New Roman" w:hAnsi="Times New Roman" w:cs="Times New Roman"/>
          <w:sz w:val="28"/>
          <w:szCs w:val="28"/>
          <w:lang w:val="ru-RU"/>
        </w:rPr>
        <w:t xml:space="preserve"> (3.1)</w:t>
      </w:r>
    </w:p>
    <w:p w14:paraId="67AC6659"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Де </w:t>
      </w:r>
      <w:proofErr w:type="spellStart"/>
      <w:r>
        <w:rPr>
          <w:rFonts w:ascii="Times New Roman" w:hAnsi="Times New Roman" w:cs="Times New Roman"/>
          <w:sz w:val="28"/>
          <w:szCs w:val="28"/>
          <w:lang w:val="en-US"/>
        </w:rPr>
        <w:t>CFi</w:t>
      </w:r>
      <w:proofErr w:type="spellEnd"/>
      <w:r>
        <w:rPr>
          <w:rFonts w:ascii="Times New Roman" w:hAnsi="Times New Roman" w:cs="Times New Roman"/>
          <w:sz w:val="28"/>
          <w:szCs w:val="28"/>
          <w:lang w:val="en-US"/>
        </w:rPr>
        <w:t xml:space="preserve"> – </w:t>
      </w:r>
      <w:r>
        <w:rPr>
          <w:rFonts w:ascii="Times New Roman" w:hAnsi="Times New Roman" w:cs="Times New Roman"/>
          <w:sz w:val="28"/>
          <w:szCs w:val="28"/>
        </w:rPr>
        <w:t>грошові потоки, які надійшли в банку,</w:t>
      </w:r>
    </w:p>
    <w:p w14:paraId="5BDF473C" w14:textId="77777777" w:rsidR="002142FF" w:rsidRPr="00424047" w:rsidRDefault="002142FF" w:rsidP="002142FF">
      <w:pPr>
        <w:spacing w:after="0" w:line="360" w:lineRule="auto"/>
        <w:ind w:firstLine="567"/>
        <w:jc w:val="both"/>
        <w:rPr>
          <w:rFonts w:ascii="Times New Roman" w:hAnsi="Times New Roman" w:cs="Times New Roman"/>
          <w:sz w:val="28"/>
          <w:szCs w:val="28"/>
          <w:lang w:val="ru-RU"/>
        </w:rPr>
      </w:pP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кількість періодів за весь термін інвестування в програми з формування іміджу банку</w:t>
      </w:r>
      <w:r>
        <w:rPr>
          <w:rFonts w:ascii="Times New Roman" w:hAnsi="Times New Roman" w:cs="Times New Roman"/>
          <w:sz w:val="28"/>
          <w:szCs w:val="28"/>
          <w:lang w:val="ru-RU"/>
        </w:rPr>
        <w:t>,</w:t>
      </w:r>
    </w:p>
    <w:p w14:paraId="1FBCC003" w14:textId="165EC598" w:rsidR="002142FF" w:rsidRPr="003B4785" w:rsidRDefault="002142FF" w:rsidP="003B4785">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 </w:t>
      </w:r>
      <w:r>
        <w:rPr>
          <w:rFonts w:ascii="Times New Roman" w:hAnsi="Times New Roman" w:cs="Times New Roman"/>
          <w:sz w:val="28"/>
          <w:szCs w:val="28"/>
        </w:rPr>
        <w:t>ставка дисконтування (взято облікову ставку НБУ станом на 27.01.2023 року)</w:t>
      </w:r>
      <w:r>
        <w:rPr>
          <w:rFonts w:ascii="Times New Roman" w:hAnsi="Times New Roman" w:cs="Times New Roman"/>
          <w:sz w:val="28"/>
          <w:szCs w:val="28"/>
          <w:lang w:val="en-US"/>
        </w:rPr>
        <w:t xml:space="preserve"> [</w:t>
      </w:r>
      <w:r w:rsidR="003B4785">
        <w:rPr>
          <w:rFonts w:ascii="Times New Roman" w:hAnsi="Times New Roman" w:cs="Times New Roman"/>
          <w:sz w:val="28"/>
          <w:szCs w:val="28"/>
          <w:lang w:val="en-US"/>
        </w:rPr>
        <w:t>61</w:t>
      </w:r>
      <w:r>
        <w:rPr>
          <w:rFonts w:ascii="Times New Roman" w:hAnsi="Times New Roman" w:cs="Times New Roman"/>
          <w:sz w:val="28"/>
          <w:szCs w:val="28"/>
          <w:lang w:val="en-US"/>
        </w:rPr>
        <w:t>].</w:t>
      </w:r>
    </w:p>
    <w:p w14:paraId="271EE631"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Опишемо, що ми будемо відносити до постійних та змінних витрат банку на реалізацію заходів з формування позитивного іміджу на орієнтовний термін до 2х років:</w:t>
      </w:r>
    </w:p>
    <w:p w14:paraId="6771BAFE"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постійні витрати банку:</w:t>
      </w:r>
    </w:p>
    <w:p w14:paraId="111F9045"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заробітна плата працівників банку, які є безпосередніми учасниками з організації запланованих заходів;</w:t>
      </w:r>
    </w:p>
    <w:p w14:paraId="02EE736C"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оренда офісних приміщень для працівників банку;</w:t>
      </w:r>
    </w:p>
    <w:p w14:paraId="10CEAD3C"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витрати на забезпечення функціонування програмного забезпечення та технічного обладнання;</w:t>
      </w:r>
    </w:p>
    <w:p w14:paraId="63D896B6"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витрати на рекламу: фінансування довгострокових кампаній, які визначені для формування позитивного іміджу банку.</w:t>
      </w:r>
    </w:p>
    <w:p w14:paraId="071AB2A4"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змінні витрати банку:</w:t>
      </w:r>
    </w:p>
    <w:p w14:paraId="2643EDFC"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витрати на рекламу: фінансування масштабних кампаній, які діють протягом тривалого або обмеженого періоду часу;</w:t>
      </w:r>
    </w:p>
    <w:p w14:paraId="170D9D10"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витрати на підготовку прес-релізів, оренди приміщень для проведення заходів банку, інтерв’ю з експонатами;</w:t>
      </w:r>
    </w:p>
    <w:p w14:paraId="004F315A"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витрати банку на створення та введення в свій контент та рекламу нових маркетингових інструментів.</w:t>
      </w:r>
    </w:p>
    <w:p w14:paraId="7925088F" w14:textId="77777777" w:rsidR="002142FF" w:rsidRDefault="002142FF" w:rsidP="002142FF">
      <w:pPr>
        <w:spacing w:after="0" w:line="360" w:lineRule="auto"/>
        <w:ind w:firstLine="567"/>
        <w:jc w:val="both"/>
        <w:rPr>
          <w:rFonts w:ascii="Times New Roman" w:hAnsi="Times New Roman" w:cs="Times New Roman"/>
          <w:sz w:val="28"/>
          <w:szCs w:val="28"/>
        </w:rPr>
      </w:pPr>
      <w:r w:rsidRPr="00E958B5">
        <w:rPr>
          <w:rFonts w:ascii="Times New Roman" w:hAnsi="Times New Roman" w:cs="Times New Roman"/>
          <w:sz w:val="28"/>
          <w:szCs w:val="28"/>
        </w:rPr>
        <w:t xml:space="preserve">Відповідно </w:t>
      </w:r>
      <w:r>
        <w:rPr>
          <w:rFonts w:ascii="Times New Roman" w:hAnsi="Times New Roman" w:cs="Times New Roman"/>
          <w:sz w:val="28"/>
          <w:szCs w:val="28"/>
        </w:rPr>
        <w:t>до того, що</w:t>
      </w:r>
      <w:r>
        <w:rPr>
          <w:rFonts w:ascii="Times New Roman" w:hAnsi="Times New Roman" w:cs="Times New Roman"/>
          <w:sz w:val="28"/>
          <w:szCs w:val="28"/>
          <w:lang w:val="en-US"/>
        </w:rPr>
        <w:t xml:space="preserve"> </w:t>
      </w:r>
      <w:r>
        <w:rPr>
          <w:rFonts w:ascii="Times New Roman" w:hAnsi="Times New Roman" w:cs="Times New Roman"/>
          <w:sz w:val="28"/>
          <w:szCs w:val="28"/>
        </w:rPr>
        <w:t>банк потребує для вирішення маркетингової управлінської проблеми додаткового інвестування у розмірі 2 730 074 грн, та</w:t>
      </w:r>
      <w:r w:rsidRPr="00E958B5">
        <w:rPr>
          <w:rFonts w:ascii="Times New Roman" w:hAnsi="Times New Roman" w:cs="Times New Roman"/>
          <w:sz w:val="28"/>
          <w:szCs w:val="28"/>
        </w:rPr>
        <w:t xml:space="preserve"> проведених розрахунків всіх можливих значень NPV (500 отриманих значень NPV відповідно до розміру майбутніх грошових потоків</w:t>
      </w:r>
      <w:r>
        <w:rPr>
          <w:rFonts w:ascii="Times New Roman" w:hAnsi="Times New Roman" w:cs="Times New Roman"/>
          <w:sz w:val="28"/>
          <w:szCs w:val="28"/>
        </w:rPr>
        <w:t xml:space="preserve"> банку</w:t>
      </w:r>
      <w:r w:rsidRPr="00E958B5">
        <w:rPr>
          <w:rFonts w:ascii="Times New Roman" w:hAnsi="Times New Roman" w:cs="Times New Roman"/>
          <w:sz w:val="28"/>
          <w:szCs w:val="28"/>
        </w:rPr>
        <w:t xml:space="preserve">) в розрізі значень сформованої межі </w:t>
      </w:r>
      <w:r>
        <w:rPr>
          <w:rFonts w:ascii="Times New Roman" w:hAnsi="Times New Roman" w:cs="Times New Roman"/>
          <w:sz w:val="28"/>
          <w:szCs w:val="28"/>
        </w:rPr>
        <w:t xml:space="preserve">між значеннями майбутніх грошових потоків від найгіршого до найкращого значення показника, а також врахованого значення інфляції та залежності знань показника </w:t>
      </w:r>
      <w:r w:rsidRPr="00E958B5">
        <w:rPr>
          <w:rFonts w:ascii="Times New Roman" w:hAnsi="Times New Roman" w:cs="Times New Roman"/>
          <w:sz w:val="28"/>
          <w:szCs w:val="28"/>
        </w:rPr>
        <w:t>NPV</w:t>
      </w:r>
      <w:r>
        <w:rPr>
          <w:rFonts w:ascii="Times New Roman" w:hAnsi="Times New Roman" w:cs="Times New Roman"/>
          <w:sz w:val="28"/>
          <w:szCs w:val="28"/>
        </w:rPr>
        <w:t xml:space="preserve"> від ефективності кінцевого іміджу банку, був описаний найгірший та сценарій виходу з збиткового становища на ринку для АТ «Сенс Банку». Суть цього сценарію наступний:  прогнозований термін відновлення прибутковості банку дорівнює 2 роки і з ймовірністю 60%,</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тобто терміну за який банк вийде на беззбитковий рівень. </w:t>
      </w:r>
      <w:r>
        <w:rPr>
          <w:rFonts w:ascii="Times New Roman" w:hAnsi="Times New Roman" w:cs="Times New Roman"/>
          <w:sz w:val="28"/>
          <w:szCs w:val="28"/>
          <w:lang w:val="ru-RU"/>
        </w:rPr>
        <w:t xml:space="preserve">З </w:t>
      </w:r>
      <w:r>
        <w:rPr>
          <w:rFonts w:ascii="Times New Roman" w:hAnsi="Times New Roman" w:cs="Times New Roman"/>
          <w:sz w:val="28"/>
          <w:szCs w:val="28"/>
        </w:rPr>
        <w:t xml:space="preserve">вірогідністю 40% банк не вийде на межу отримання прибутку, тобто прогнозуємо, що банку необхідно буде почекати ще 1 рік. </w:t>
      </w:r>
    </w:p>
    <w:p w14:paraId="1CC63F01"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Але, відповідно до найгіршого розглянутого сценарію, 40% того, що «Сенс Банк» не вийде за 2 роки на отримання прибутку є проблемою для банку. Тому було проаналізовано структуру капіталу банку для оцінки його фінансової стійкості та з’ясовано, що банк зможе витримати ще додатковий рік, оскільки банк має достатній обсяг власного капіталу, щоб забезпечити економічну свою стійкість протягом ще 1 року, оскільки тренд на зменшення фінансових збитків позитивний та по завершенню визначених термінів «Сенс Банк» зі 100% вірогідністю отримає прибуток.</w:t>
      </w:r>
    </w:p>
    <w:p w14:paraId="7C6BBE2F" w14:textId="4C1F53D3" w:rsidR="002142FF" w:rsidRDefault="00646537"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Рішення щодо доцільності впровадження запропонованих маркетингових пропозицій для формування позитивного іміджу АТ «Сенс Банку» приймають власники акцій банку. Оформлюються звіти дослідження на основі проведеного </w:t>
      </w:r>
      <w:r>
        <w:rPr>
          <w:rFonts w:ascii="Times New Roman" w:hAnsi="Times New Roman" w:cs="Times New Roman"/>
          <w:sz w:val="28"/>
          <w:szCs w:val="28"/>
        </w:rPr>
        <w:lastRenderedPageBreak/>
        <w:t>розрахунку терміну виходу на беззбитковий рівень за умови врахування можливих ризиків, що в нашому випадку є описання найгіршого сценарію.</w:t>
      </w:r>
    </w:p>
    <w:p w14:paraId="68DFB4C5" w14:textId="77777777" w:rsidR="00646537" w:rsidRDefault="00646537" w:rsidP="002142FF">
      <w:pPr>
        <w:spacing w:after="0" w:line="360" w:lineRule="auto"/>
        <w:ind w:firstLine="567"/>
        <w:jc w:val="both"/>
        <w:rPr>
          <w:rFonts w:ascii="Times New Roman" w:hAnsi="Times New Roman" w:cs="Times New Roman"/>
          <w:sz w:val="28"/>
          <w:szCs w:val="28"/>
        </w:rPr>
      </w:pPr>
    </w:p>
    <w:p w14:paraId="4C6C1373" w14:textId="77777777" w:rsidR="002142FF" w:rsidRDefault="002142FF" w:rsidP="008C617B">
      <w:pPr>
        <w:spacing w:after="0" w:line="360" w:lineRule="auto"/>
        <w:ind w:firstLine="567"/>
        <w:jc w:val="both"/>
        <w:outlineLvl w:val="1"/>
        <w:rPr>
          <w:rFonts w:ascii="Times New Roman" w:hAnsi="Times New Roman" w:cs="Times New Roman"/>
          <w:sz w:val="28"/>
          <w:szCs w:val="28"/>
        </w:rPr>
      </w:pPr>
      <w:bookmarkStart w:id="177" w:name="_Toc136625315"/>
      <w:bookmarkStart w:id="178" w:name="_Toc136640265"/>
      <w:bookmarkStart w:id="179" w:name="_Toc137243269"/>
      <w:bookmarkStart w:id="180" w:name="_Toc137325763"/>
      <w:bookmarkStart w:id="181" w:name="_Toc137493132"/>
      <w:r>
        <w:rPr>
          <w:rFonts w:ascii="Times New Roman" w:hAnsi="Times New Roman" w:cs="Times New Roman"/>
          <w:sz w:val="28"/>
          <w:szCs w:val="28"/>
        </w:rPr>
        <w:t>Висновки до 3 розділу</w:t>
      </w:r>
      <w:bookmarkEnd w:id="177"/>
      <w:bookmarkEnd w:id="178"/>
      <w:bookmarkEnd w:id="179"/>
      <w:bookmarkEnd w:id="180"/>
      <w:bookmarkEnd w:id="181"/>
    </w:p>
    <w:p w14:paraId="64628772" w14:textId="24206736" w:rsidR="002142FF" w:rsidRDefault="002142FF" w:rsidP="00646537">
      <w:pPr>
        <w:spacing w:after="0" w:line="360" w:lineRule="auto"/>
        <w:rPr>
          <w:rFonts w:ascii="Times New Roman" w:hAnsi="Times New Roman" w:cs="Times New Roman"/>
          <w:sz w:val="28"/>
          <w:szCs w:val="28"/>
        </w:rPr>
      </w:pPr>
    </w:p>
    <w:p w14:paraId="32F31FDE"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третьому розділі дипломної роботи з формування позитивного іміджу банку на вітчизняному ринку на прикладі АТ «Сенс Банк» було проведено маркетингове дослідження та отримані наступні результати:</w:t>
      </w:r>
    </w:p>
    <w:p w14:paraId="341A605D"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банк має проблеми з оптимізацією процесів нарахування процентів за виданими кредитами населенню, визначення швидкості та легкості отримання послуг в банку на середньому та вище середнього рівні порівняно з конкурентами, проблеми зі підвищення рівня знань та компетентності персоналу для збільшення ефективності вирішування проблем клієнтів «Сенс Банку»;</w:t>
      </w:r>
    </w:p>
    <w:p w14:paraId="72EFAC05"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споживачі ринку мають низький рівень обізнаності про «Сенс Банк» але згадують його з підказкою. Серед головних причин чому клієнти обрали банк – рекомендації друзів та якість банківських послуг. Також для більшості споживачів банк асоціюється з визначенням «ненадійний банк»;</w:t>
      </w:r>
    </w:p>
    <w:p w14:paraId="6FA72CA8"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споживачі достатньо добре ідентифікують банк за його фірмовим кольором. Також з’ясовано, що колір викликає  позитивні емоції у споживачів та асоціації;</w:t>
      </w:r>
    </w:p>
    <w:p w14:paraId="7B691826"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споживачі надають перевагу програмам лояльності, які повертають кошти за здійснення покупок банківською картою. Респонденти відрізняють програму лояльності від «Сенс Банку» серед конкурентів, а також правильно визначають формат програми;</w:t>
      </w:r>
    </w:p>
    <w:p w14:paraId="09D05209"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прес-конференції є неефективні в переконанні більшості споживачів. </w:t>
      </w:r>
      <w:r>
        <w:rPr>
          <w:rFonts w:ascii="Times New Roman" w:hAnsi="Times New Roman" w:cs="Times New Roman"/>
          <w:sz w:val="28"/>
          <w:szCs w:val="28"/>
          <w:lang w:val="en-US"/>
        </w:rPr>
        <w:t>PR</w:t>
      </w:r>
      <w:r>
        <w:rPr>
          <w:rFonts w:ascii="Times New Roman" w:hAnsi="Times New Roman" w:cs="Times New Roman"/>
          <w:sz w:val="28"/>
          <w:szCs w:val="28"/>
        </w:rPr>
        <w:t>-кампанію «Майбутнє має сенс» від «Сенс Банку» бачили 41,2% респондентів. Також 82,4% респонденти відповіли, що ставлення до банку не змінилось після того, як банк змінив свою назву;</w:t>
      </w:r>
    </w:p>
    <w:p w14:paraId="17E7C9DC"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більша частина споживачів (майже 60%) знають в яких соціальних проектах приймають участь українські банки. Також більшість не знає про вклад «Сенс Банку» в розвиток населення країни, хоча він приймає участь в 7 соціальних </w:t>
      </w:r>
      <w:proofErr w:type="spellStart"/>
      <w:r>
        <w:rPr>
          <w:rFonts w:ascii="Times New Roman" w:hAnsi="Times New Roman" w:cs="Times New Roman"/>
          <w:sz w:val="28"/>
          <w:szCs w:val="28"/>
        </w:rPr>
        <w:lastRenderedPageBreak/>
        <w:t>проєктах</w:t>
      </w:r>
      <w:proofErr w:type="spellEnd"/>
      <w:r>
        <w:rPr>
          <w:rFonts w:ascii="Times New Roman" w:hAnsi="Times New Roman" w:cs="Times New Roman"/>
          <w:sz w:val="28"/>
          <w:szCs w:val="28"/>
        </w:rPr>
        <w:t xml:space="preserve"> та має вагомий внесок. Відповідно до відповідей респондентів, діяльність «Сенс Банку» відповідає образу соціально відповідального банку України, але споживачі про це не проінформовані.</w:t>
      </w:r>
    </w:p>
    <w:p w14:paraId="3237C54E"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на основі оброблених результатів дослідження був розроблений ряд заходів та пропозицій, які спрямовані на коригування елементів іміджу банку для формування позитивного образу банку на ринку як українського та надійного. Бюджет маркетингового дослідження дорівнює 0 грн. Відповідно до наведених витрат для реалізації запланованих заходів, сума маркетингових інвестицій в формування іміджу складає 2 730 074 грн.</w:t>
      </w:r>
    </w:p>
    <w:p w14:paraId="209906A6" w14:textId="77777777" w:rsidR="002142FF"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Був проведений розрахунок економічної доцільності впровадження наведених заходів та описано найгірший та сценарій виходу з збиткового становища на ринку для АТ «Сенс Банку». Суть цього сценарію наступний: прогнозований термін відновлення прибутковості банку дорівнює 2 роки і з ймовірністю 60%,</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тобто терміну за який банк вийде на беззбитковий рівень. </w:t>
      </w:r>
      <w:r>
        <w:rPr>
          <w:rFonts w:ascii="Times New Roman" w:hAnsi="Times New Roman" w:cs="Times New Roman"/>
          <w:sz w:val="28"/>
          <w:szCs w:val="28"/>
          <w:lang w:val="ru-RU"/>
        </w:rPr>
        <w:t xml:space="preserve">З </w:t>
      </w:r>
      <w:r>
        <w:rPr>
          <w:rFonts w:ascii="Times New Roman" w:hAnsi="Times New Roman" w:cs="Times New Roman"/>
          <w:sz w:val="28"/>
          <w:szCs w:val="28"/>
        </w:rPr>
        <w:t xml:space="preserve">вірогідністю 40% банк не вийде на межу отримання прибутку, тобто прогнозуємо, що банку необхідно буде почекати ще 1 рік. </w:t>
      </w:r>
    </w:p>
    <w:p w14:paraId="29A0C275" w14:textId="0D1F8D94" w:rsidR="00B07D72" w:rsidRDefault="002142FF" w:rsidP="002142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до розглянутого сценарію, існує ймовірність 40% того, що «Сенс Банк» не вийде за 2 роки на отримання прибутку є проблемою для банку. Тому було проаналізовано структуру капіталу банку для оцінки його фінансової стійкості та з’ясовано, що банк зможе витримати ще додатковий рік, оскільки банк має достатній обсяг власного капіталу, щоб забезпечити економічну свою стійкість протягом ще 1 року, оскільки тренд на зменшення фінансових збитків позитивний та по завершенню визначених термінів «Сенс Банк» зі 100% вірогідністю отримає прибуток.</w:t>
      </w:r>
    </w:p>
    <w:p w14:paraId="165C8C95" w14:textId="70D584E2" w:rsidR="0037591E" w:rsidRDefault="00B07D72" w:rsidP="00B07D72">
      <w:pPr>
        <w:rPr>
          <w:rFonts w:ascii="Times New Roman" w:hAnsi="Times New Roman" w:cs="Times New Roman"/>
          <w:sz w:val="28"/>
          <w:szCs w:val="28"/>
        </w:rPr>
      </w:pPr>
      <w:r>
        <w:rPr>
          <w:rFonts w:ascii="Times New Roman" w:hAnsi="Times New Roman" w:cs="Times New Roman"/>
          <w:sz w:val="28"/>
          <w:szCs w:val="28"/>
        </w:rPr>
        <w:br w:type="page"/>
      </w:r>
    </w:p>
    <w:p w14:paraId="0D45E29E" w14:textId="6926D1B7" w:rsidR="005575F8" w:rsidRDefault="005575F8" w:rsidP="00646537">
      <w:pPr>
        <w:spacing w:after="0" w:line="360" w:lineRule="auto"/>
        <w:ind w:firstLine="567"/>
        <w:jc w:val="center"/>
        <w:outlineLvl w:val="0"/>
        <w:rPr>
          <w:rFonts w:ascii="Times New Roman" w:hAnsi="Times New Roman" w:cs="Times New Roman"/>
          <w:sz w:val="28"/>
          <w:szCs w:val="28"/>
        </w:rPr>
      </w:pPr>
      <w:bookmarkStart w:id="182" w:name="_Toc136625316"/>
      <w:bookmarkStart w:id="183" w:name="_Toc136640266"/>
      <w:bookmarkStart w:id="184" w:name="_Toc137243270"/>
      <w:bookmarkStart w:id="185" w:name="_Toc137325764"/>
      <w:bookmarkStart w:id="186" w:name="_Toc137493133"/>
      <w:r>
        <w:rPr>
          <w:rFonts w:ascii="Times New Roman" w:hAnsi="Times New Roman" w:cs="Times New Roman"/>
          <w:sz w:val="28"/>
          <w:szCs w:val="28"/>
        </w:rPr>
        <w:lastRenderedPageBreak/>
        <w:t>ВИСНОВКИ</w:t>
      </w:r>
      <w:bookmarkEnd w:id="182"/>
      <w:bookmarkEnd w:id="183"/>
      <w:bookmarkEnd w:id="184"/>
      <w:bookmarkEnd w:id="185"/>
      <w:bookmarkEnd w:id="186"/>
    </w:p>
    <w:p w14:paraId="00354B5A" w14:textId="77777777" w:rsidR="005575F8" w:rsidRDefault="005575F8" w:rsidP="00416255">
      <w:pPr>
        <w:spacing w:after="0" w:line="360" w:lineRule="auto"/>
        <w:ind w:firstLine="567"/>
        <w:jc w:val="both"/>
        <w:rPr>
          <w:rFonts w:ascii="Times New Roman" w:hAnsi="Times New Roman" w:cs="Times New Roman"/>
          <w:sz w:val="28"/>
          <w:szCs w:val="28"/>
        </w:rPr>
      </w:pPr>
    </w:p>
    <w:p w14:paraId="5DDEFE0F" w14:textId="71657E19"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першому розділі дипломної роботи, був проведений детальний аналіз внутрішнього середовища АТ «Сенс Банку» та зовнішнього маркетингового середовища для виділення найбільш впливових на діяльність банку факторів, що становлять ринкову можливість або загрозу. На основі цього проведений перехресний </w:t>
      </w:r>
      <w:r>
        <w:rPr>
          <w:rFonts w:ascii="Times New Roman" w:hAnsi="Times New Roman" w:cs="Times New Roman"/>
          <w:sz w:val="28"/>
          <w:szCs w:val="28"/>
          <w:lang w:val="en-US"/>
        </w:rPr>
        <w:t>SWOT</w:t>
      </w:r>
      <w:r>
        <w:rPr>
          <w:rFonts w:ascii="Times New Roman" w:hAnsi="Times New Roman" w:cs="Times New Roman"/>
          <w:sz w:val="28"/>
          <w:szCs w:val="28"/>
        </w:rPr>
        <w:t>-аналіз «Сенс Банку» та описані основні симптоми, що можуть вказувати на маркетингову управлінську проблему:</w:t>
      </w:r>
    </w:p>
    <w:p w14:paraId="4EC55D6A" w14:textId="77777777" w:rsidR="005575F8" w:rsidRDefault="005575F8" w:rsidP="005575F8">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зниження лояльності до банку з боку споживачів, а саме потенційних та наявних вкладників на 22,23% за методикою оцінки лояльності «Мінфіну».</w:t>
      </w:r>
    </w:p>
    <w:p w14:paraId="049D8ECB" w14:textId="77777777" w:rsidR="005575F8" w:rsidRDefault="005575F8" w:rsidP="005575F8">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недовіра до надійності банку з боку населення та партнерів (юридичних осіб) банку через попередніх власників активів;</w:t>
      </w:r>
    </w:p>
    <w:p w14:paraId="2B7BA8B6" w14:textId="77777777" w:rsidR="005575F8" w:rsidRPr="00AF1ACB" w:rsidRDefault="005575F8" w:rsidP="005575F8">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переважання в портфелі депозитних вкладів банку короткострокових вкладів;</w:t>
      </w:r>
    </w:p>
    <w:p w14:paraId="420412FA" w14:textId="77777777" w:rsidR="005575F8" w:rsidRDefault="005575F8" w:rsidP="005575F8">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втрата прибутковості банку на ринку;</w:t>
      </w:r>
    </w:p>
    <w:p w14:paraId="3158D7E3" w14:textId="77777777" w:rsidR="005575F8" w:rsidRDefault="005575F8" w:rsidP="005575F8">
      <w:pPr>
        <w:pStyle w:val="a5"/>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зменшення кредитоспроможності банку як позичальника та бізнес-партнера.</w:t>
      </w:r>
    </w:p>
    <w:p w14:paraId="385EFBDA" w14:textId="77777777" w:rsidR="005575F8" w:rsidRDefault="005575F8" w:rsidP="005575F8">
      <w:pPr>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rPr>
        <w:t xml:space="preserve">На основі цих симптомів та проведеного мікро-дослідження за допомогою вторинних джерел інформації відгуків споживачів ринку про банку, було з’ясовано, що маркетинговою управлінською проблемою є: </w:t>
      </w:r>
      <w:r w:rsidRPr="003E4433">
        <w:rPr>
          <w:rFonts w:ascii="Times New Roman" w:hAnsi="Times New Roman" w:cs="Times New Roman"/>
          <w:i/>
          <w:iCs/>
          <w:sz w:val="28"/>
          <w:szCs w:val="28"/>
        </w:rPr>
        <w:t>формування іміджу «Сенс Банку» на ринку банківських послуг як українського надійного банку для відновлення ділової активності банк</w:t>
      </w:r>
      <w:r>
        <w:rPr>
          <w:rFonts w:ascii="Times New Roman" w:hAnsi="Times New Roman" w:cs="Times New Roman"/>
          <w:i/>
          <w:iCs/>
          <w:sz w:val="28"/>
          <w:szCs w:val="28"/>
        </w:rPr>
        <w:t>у.</w:t>
      </w:r>
    </w:p>
    <w:p w14:paraId="300DC52B" w14:textId="4EDCEC7F"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другому розділі даної дипломної роботи був проведений аналіз теоретичної інформації наступних понять: «імідж», «імідж підприємства», «імідж банківської установи», «види іміджу», «особливості формування іміджу» та «структура іміджу» для того, щоб отримати структуру іміджу банку. В результаті буда наведена структура іміджу банку.</w:t>
      </w:r>
    </w:p>
    <w:p w14:paraId="2F0A8676" w14:textId="125CE18B"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Було з’ясовано, що проводити дослідження та оцінку стану іміджу «Сенс Банку» варто за наступними видами: імідж серед клієнтів, бізнес-імідж та соціальний імідж, через те, що споживачі ринку формують своє уявлення про банк на основі взаємодії з персоналом банку, інформації, яку вони отримали з інтернет-</w:t>
      </w:r>
      <w:r>
        <w:rPr>
          <w:rFonts w:ascii="Times New Roman" w:hAnsi="Times New Roman" w:cs="Times New Roman"/>
          <w:sz w:val="28"/>
          <w:szCs w:val="28"/>
        </w:rPr>
        <w:lastRenderedPageBreak/>
        <w:t xml:space="preserve">ресурсів та від знайомих. Для визначених видів іміджу були розроблені завдання дослідження, які необхідно виконати для досягнення кінцевої мети формування іміджу та розроблені пошукові питання, за якими проводиться сам процес дослідження. Визначено, що збір даних буде проводитись на основі вторинних джерел інформації для подальшої деталізації первинною інформацію, яку ми отримаємо за допомогою опитування споживачів ринку методом анкетування. Також була розроблена анкета для опитування споживачів та розроблений графік для планування та контролю проведення маркетингового дослідження. </w:t>
      </w:r>
    </w:p>
    <w:p w14:paraId="534246DC"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третьому розділі дипломної роботи з формування позитивного іміджу банку на вітчизняному ринку на прикладі АТ «Сенс Банк» було проведено маркетингове дослідження та отримані наступні результати:</w:t>
      </w:r>
    </w:p>
    <w:p w14:paraId="30A5599D"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банк має проблеми з оптимізацією процесів нарахування процентів за виданими кредитами населенню, визначення швидкості та легкості отримання послуг в банку на середньому та вище середнього рівні порівняно з конкурентами, проблеми зі підвищення рівня знань та компетентності персоналу для збільшення ефективності вирішування проблем клієнтів «Сенс Банку»;</w:t>
      </w:r>
    </w:p>
    <w:p w14:paraId="526BA0E5"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споживачі ринку мають низький рівень обізнаності про «Сенс Банк» але згадують його з підказкою. Серед головних причин чому клієнти обрали банк – рекомендації друзів та якість банківських послуг. Також для більшості споживачів банк асоціюється з визначенням «ненадійний банк»;</w:t>
      </w:r>
    </w:p>
    <w:p w14:paraId="06084843"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споживачі достатньо добре ідентифікують банк за його фірмовим кольором. Також з’ясовано, що колір викликає  позитивні емоції у споживачів та асоціації;</w:t>
      </w:r>
    </w:p>
    <w:p w14:paraId="06C8E85E"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споживачі надають перевагу програмам лояльності, які повертають кошти за здійснення покупок банківською картою. Респонденти відрізняють програму лояльності від «Сенс Банку» серед конкурентів, а також правильно визначають формат програми;</w:t>
      </w:r>
    </w:p>
    <w:p w14:paraId="64871033"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прес-конференції є неефективні в переконанні більшості споживачів. </w:t>
      </w:r>
      <w:r>
        <w:rPr>
          <w:rFonts w:ascii="Times New Roman" w:hAnsi="Times New Roman" w:cs="Times New Roman"/>
          <w:sz w:val="28"/>
          <w:szCs w:val="28"/>
          <w:lang w:val="en-US"/>
        </w:rPr>
        <w:t>PR</w:t>
      </w:r>
      <w:r>
        <w:rPr>
          <w:rFonts w:ascii="Times New Roman" w:hAnsi="Times New Roman" w:cs="Times New Roman"/>
          <w:sz w:val="28"/>
          <w:szCs w:val="28"/>
        </w:rPr>
        <w:t>-кампанію «Майбутнє має сенс» від «Сенс Банку» бачили 41,2% респондентів. Також 82,4% респонденти відповіли, що ставлення до банку не змінилось після того, як банк змінив свою назву;</w:t>
      </w:r>
    </w:p>
    <w:p w14:paraId="2C855B41"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 більша частина споживачів (майже 60%) знають в яких соціальних проектах приймають участь українські банки. Також більшість не знає про вклад «Сенс Банку» в розвиток населення країни, хоча він приймає участь в 7 соціальних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 xml:space="preserve"> та має вагомий внесок. Відповідно до відповідей респондентів, діяльність «Сенс Банку» відповідає образу соціально відповідального банку України, але споживачі про це не проінформовані.</w:t>
      </w:r>
    </w:p>
    <w:p w14:paraId="130AA794"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на основі оброблених результатів дослідження був розроблений ряд заходів та пропозицій, які спрямовані на коригування елементів іміджу банку для формування позитивного образу банку на ринку як українського та надійного. Бюджет маркетингового дослідження дорівнює 0 грн. Відповідно до наведених витрат для реалізації запланованих заходів, сума маркетингових інвестицій в формування іміджу складає 2 730 074 грн.</w:t>
      </w:r>
    </w:p>
    <w:p w14:paraId="1ACB9FE0" w14:textId="77777777" w:rsidR="005575F8"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Був проведений розрахунок економічної доцільності впровадження наведених заходів та описано найгірший та сценарій виходу з збиткового становища на ринку для АТ «Сенс Банку». Суть цього сценарію наступний: прогнозований термін відновлення прибутковості банку дорівнює 2 роки і з ймовірністю 60%,</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тобто терміну за який банк вийде на беззбитковий рівень. </w:t>
      </w:r>
      <w:r>
        <w:rPr>
          <w:rFonts w:ascii="Times New Roman" w:hAnsi="Times New Roman" w:cs="Times New Roman"/>
          <w:sz w:val="28"/>
          <w:szCs w:val="28"/>
          <w:lang w:val="ru-RU"/>
        </w:rPr>
        <w:t xml:space="preserve">З </w:t>
      </w:r>
      <w:r>
        <w:rPr>
          <w:rFonts w:ascii="Times New Roman" w:hAnsi="Times New Roman" w:cs="Times New Roman"/>
          <w:sz w:val="28"/>
          <w:szCs w:val="28"/>
        </w:rPr>
        <w:t xml:space="preserve">вірогідністю 40% банк не вийде на межу отримання прибутку, тобто прогнозуємо, що банку необхідно буде почекати ще 1 рік. </w:t>
      </w:r>
    </w:p>
    <w:p w14:paraId="00DA4E0B" w14:textId="10454041" w:rsidR="00D93771" w:rsidRPr="00A7178B" w:rsidRDefault="005575F8" w:rsidP="005575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до розглянутого сценарію, існує ймовірність 40% того, що «Сенс Банк» не вийде за 2 роки на отримання прибутку є проблемою для банку. Тому було проаналізовано структуру капіталу банку для оцінки його фінансової стійкості та з’ясовано, що банк зможе витримати ще додатковий рік, оскільки банк має достатній обсяг власного капіталу, щоб забезпечити економічну свою стійкість протягом ще 1 року, оскільки тренд на зменшення фінансових збитків позитивний та по завершенню визначених термінів «Сенс Банк» зі 100% вірогідністю отримає прибуток.</w:t>
      </w:r>
    </w:p>
    <w:p w14:paraId="40275120" w14:textId="2F265FD7" w:rsidR="0021319E" w:rsidRDefault="0021319E">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6E378F19" w14:textId="2B9CF7E9" w:rsidR="00506D3D" w:rsidRPr="002C4DE5" w:rsidRDefault="0021319E" w:rsidP="005575F8">
      <w:pPr>
        <w:spacing w:after="0" w:line="360" w:lineRule="auto"/>
        <w:ind w:firstLine="567"/>
        <w:jc w:val="center"/>
        <w:outlineLvl w:val="0"/>
        <w:rPr>
          <w:rFonts w:ascii="Times New Roman" w:hAnsi="Times New Roman" w:cs="Times New Roman"/>
          <w:sz w:val="28"/>
          <w:szCs w:val="28"/>
        </w:rPr>
      </w:pPr>
      <w:bookmarkStart w:id="187" w:name="_Toc136625317"/>
      <w:bookmarkStart w:id="188" w:name="_Toc136640267"/>
      <w:bookmarkStart w:id="189" w:name="_Toc137243271"/>
      <w:bookmarkStart w:id="190" w:name="_Toc137325765"/>
      <w:bookmarkStart w:id="191" w:name="_Toc137493134"/>
      <w:bookmarkStart w:id="192" w:name="_Hlk137147478"/>
      <w:bookmarkStart w:id="193" w:name="_Hlk136375014"/>
      <w:r w:rsidRPr="002C4DE5">
        <w:rPr>
          <w:rFonts w:ascii="Times New Roman" w:hAnsi="Times New Roman" w:cs="Times New Roman"/>
          <w:sz w:val="28"/>
          <w:szCs w:val="28"/>
        </w:rPr>
        <w:lastRenderedPageBreak/>
        <w:t>СПИСОК ВИКОРИСТАНОЇ ЛІТЕРАТУРИ</w:t>
      </w:r>
      <w:bookmarkEnd w:id="187"/>
      <w:bookmarkEnd w:id="188"/>
      <w:bookmarkEnd w:id="189"/>
      <w:bookmarkEnd w:id="190"/>
      <w:bookmarkEnd w:id="191"/>
    </w:p>
    <w:p w14:paraId="6C137E1F" w14:textId="77777777" w:rsidR="005575F8" w:rsidRPr="002C4DE5" w:rsidRDefault="005575F8" w:rsidP="00646537">
      <w:pPr>
        <w:spacing w:after="0" w:line="360" w:lineRule="auto"/>
        <w:rPr>
          <w:rFonts w:ascii="Times New Roman" w:hAnsi="Times New Roman" w:cs="Times New Roman"/>
          <w:sz w:val="28"/>
          <w:szCs w:val="28"/>
        </w:rPr>
      </w:pPr>
    </w:p>
    <w:p w14:paraId="23E6DCEF" w14:textId="56C3B802" w:rsidR="001906D8" w:rsidRPr="002C4DE5" w:rsidRDefault="001906D8" w:rsidP="002F1AF2">
      <w:pPr>
        <w:spacing w:after="0" w:line="360" w:lineRule="auto"/>
        <w:ind w:firstLine="567"/>
        <w:jc w:val="both"/>
        <w:rPr>
          <w:rFonts w:ascii="Times New Roman" w:hAnsi="Times New Roman" w:cs="Times New Roman"/>
          <w:sz w:val="28"/>
          <w:szCs w:val="28"/>
          <w:lang w:val="ru-RU"/>
        </w:rPr>
      </w:pPr>
      <w:r w:rsidRPr="002C4DE5">
        <w:rPr>
          <w:rStyle w:val="a3"/>
          <w:rFonts w:ascii="Times New Roman" w:hAnsi="Times New Roman" w:cs="Times New Roman"/>
          <w:color w:val="auto"/>
          <w:sz w:val="28"/>
          <w:szCs w:val="28"/>
          <w:u w:val="none"/>
        </w:rPr>
        <w:t xml:space="preserve">1. </w:t>
      </w:r>
      <w:proofErr w:type="spellStart"/>
      <w:r w:rsidRPr="002C4DE5">
        <w:rPr>
          <w:rFonts w:ascii="Times New Roman" w:hAnsi="Times New Roman" w:cs="Times New Roman"/>
          <w:sz w:val="28"/>
          <w:szCs w:val="28"/>
          <w:lang w:val="ru-RU"/>
        </w:rPr>
        <w:t>Sense</w:t>
      </w:r>
      <w:proofErr w:type="spellEnd"/>
      <w:r w:rsidRPr="002C4DE5">
        <w:rPr>
          <w:rFonts w:ascii="Times New Roman" w:hAnsi="Times New Roman" w:cs="Times New Roman"/>
          <w:sz w:val="28"/>
          <w:szCs w:val="28"/>
          <w:lang w:val="ru-RU"/>
        </w:rPr>
        <w:t xml:space="preserve"> </w:t>
      </w:r>
      <w:proofErr w:type="spellStart"/>
      <w:r w:rsidRPr="002C4DE5">
        <w:rPr>
          <w:rFonts w:ascii="Times New Roman" w:hAnsi="Times New Roman" w:cs="Times New Roman"/>
          <w:sz w:val="28"/>
          <w:szCs w:val="28"/>
          <w:lang w:val="ru-RU"/>
        </w:rPr>
        <w:t>Bank</w:t>
      </w:r>
      <w:proofErr w:type="spellEnd"/>
      <w:r w:rsidRPr="002C4DE5">
        <w:rPr>
          <w:rFonts w:ascii="Times New Roman" w:hAnsi="Times New Roman" w:cs="Times New Roman"/>
          <w:sz w:val="28"/>
          <w:szCs w:val="28"/>
        </w:rPr>
        <w:t xml:space="preserve">. </w:t>
      </w:r>
      <w:r w:rsidRPr="002C4DE5">
        <w:rPr>
          <w:rFonts w:ascii="Times New Roman" w:hAnsi="Times New Roman" w:cs="Times New Roman"/>
          <w:i/>
          <w:sz w:val="28"/>
          <w:szCs w:val="28"/>
        </w:rPr>
        <w:t>Вікіпедія — вільна енциклопедія.</w:t>
      </w:r>
      <w:r w:rsidRPr="002C4DE5">
        <w:rPr>
          <w:rFonts w:ascii="Times New Roman" w:hAnsi="Times New Roman" w:cs="Times New Roman"/>
          <w:sz w:val="28"/>
          <w:szCs w:val="28"/>
        </w:rPr>
        <w:t xml:space="preserve"> URL: </w:t>
      </w:r>
      <w:hyperlink r:id="rId47" w:history="1">
        <w:r w:rsidRPr="002C4DE5">
          <w:rPr>
            <w:rStyle w:val="a3"/>
            <w:rFonts w:ascii="Times New Roman" w:hAnsi="Times New Roman" w:cs="Times New Roman"/>
            <w:color w:val="auto"/>
            <w:sz w:val="28"/>
            <w:szCs w:val="28"/>
            <w:u w:val="none"/>
          </w:rPr>
          <w:t>https://uk.wikipedia.org/wiki/Sense_Bank</w:t>
        </w:r>
      </w:hyperlink>
      <w:r w:rsidRPr="002C4DE5">
        <w:rPr>
          <w:rFonts w:ascii="Times New Roman" w:hAnsi="Times New Roman" w:cs="Times New Roman"/>
          <w:sz w:val="28"/>
          <w:szCs w:val="28"/>
        </w:rPr>
        <w:t xml:space="preserve">. </w:t>
      </w:r>
      <w:r w:rsidR="002F1AF2" w:rsidRPr="002C4DE5">
        <w:rPr>
          <w:rFonts w:ascii="Times New Roman" w:hAnsi="Times New Roman" w:cs="Times New Roman"/>
          <w:sz w:val="28"/>
          <w:szCs w:val="28"/>
        </w:rPr>
        <w:t>(дата звернення 0</w:t>
      </w:r>
      <w:r w:rsidR="002F1AF2" w:rsidRPr="002C4DE5">
        <w:rPr>
          <w:rFonts w:ascii="Times New Roman" w:hAnsi="Times New Roman" w:cs="Times New Roman"/>
          <w:sz w:val="28"/>
          <w:szCs w:val="28"/>
          <w:lang w:val="en-US"/>
        </w:rPr>
        <w:t>8</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6AB684C1" w14:textId="46CFA4C5" w:rsidR="001906D8" w:rsidRPr="002C4DE5" w:rsidRDefault="001906D8" w:rsidP="001906D8">
      <w:pPr>
        <w:spacing w:after="0" w:line="360" w:lineRule="auto"/>
        <w:ind w:firstLine="567"/>
        <w:jc w:val="both"/>
      </w:pPr>
      <w:r w:rsidRPr="002C4DE5">
        <w:rPr>
          <w:rFonts w:ascii="Times New Roman" w:hAnsi="Times New Roman" w:cs="Times New Roman"/>
          <w:sz w:val="28"/>
          <w:szCs w:val="28"/>
        </w:rPr>
        <w:t xml:space="preserve">2. Наталія Б. Мільярд Фрідмана. Чим обернеться для українців націоналізація Альфа-Банку. </w:t>
      </w:r>
      <w:r w:rsidRPr="002C4DE5">
        <w:rPr>
          <w:rFonts w:ascii="Times New Roman" w:hAnsi="Times New Roman" w:cs="Times New Roman"/>
          <w:i/>
          <w:sz w:val="28"/>
          <w:szCs w:val="28"/>
        </w:rPr>
        <w:t>Фокус. Економіка.</w:t>
      </w:r>
      <w:r w:rsidRPr="002C4DE5">
        <w:rPr>
          <w:rFonts w:ascii="Times New Roman" w:hAnsi="Times New Roman" w:cs="Times New Roman"/>
          <w:sz w:val="28"/>
          <w:szCs w:val="28"/>
        </w:rPr>
        <w:t xml:space="preserve"> 2022. URL: </w:t>
      </w:r>
      <w:hyperlink r:id="rId48" w:history="1">
        <w:r w:rsidRPr="002C4DE5">
          <w:rPr>
            <w:rStyle w:val="a3"/>
            <w:rFonts w:ascii="Times New Roman" w:hAnsi="Times New Roman" w:cs="Times New Roman"/>
            <w:color w:val="auto"/>
            <w:sz w:val="28"/>
            <w:szCs w:val="28"/>
            <w:u w:val="none"/>
          </w:rPr>
          <w:t>https://focus.ua/uk/economics/534221-milliard-fridmana-chem-obernetsya-nacionalizaciya-alfa-banka</w:t>
        </w:r>
      </w:hyperlink>
      <w:r w:rsidRPr="002C4DE5">
        <w:t>.</w:t>
      </w:r>
      <w:r w:rsidR="002F1AF2" w:rsidRPr="002C4DE5">
        <w:rPr>
          <w:rFonts w:ascii="Times New Roman" w:hAnsi="Times New Roman" w:cs="Times New Roman"/>
          <w:sz w:val="28"/>
          <w:szCs w:val="28"/>
        </w:rPr>
        <w:t xml:space="preserve"> (дата звернення 0</w:t>
      </w:r>
      <w:r w:rsidR="002F1AF2" w:rsidRPr="002C4DE5">
        <w:rPr>
          <w:rFonts w:ascii="Times New Roman" w:hAnsi="Times New Roman" w:cs="Times New Roman"/>
          <w:sz w:val="28"/>
          <w:szCs w:val="28"/>
          <w:lang w:val="en-US"/>
        </w:rPr>
        <w:t>8</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770FC856" w14:textId="047D310B" w:rsidR="001906D8" w:rsidRPr="002C4DE5" w:rsidRDefault="001906D8" w:rsidP="001906D8">
      <w:pPr>
        <w:spacing w:after="0" w:line="360" w:lineRule="auto"/>
        <w:ind w:firstLine="567"/>
        <w:jc w:val="both"/>
      </w:pPr>
      <w:r w:rsidRPr="002C4DE5">
        <w:rPr>
          <w:rFonts w:ascii="Times New Roman" w:hAnsi="Times New Roman" w:cs="Times New Roman"/>
          <w:sz w:val="28"/>
          <w:szCs w:val="28"/>
        </w:rPr>
        <w:t xml:space="preserve">3. Нагляд. АКЦІОНЕРНЕ ТОВАРИСТВО "СЕНС БАНК". </w:t>
      </w:r>
      <w:r w:rsidRPr="002C4DE5">
        <w:rPr>
          <w:rFonts w:ascii="Times New Roman" w:hAnsi="Times New Roman" w:cs="Times New Roman"/>
          <w:i/>
          <w:sz w:val="28"/>
          <w:szCs w:val="28"/>
        </w:rPr>
        <w:t xml:space="preserve">Національний Банк України. </w:t>
      </w:r>
      <w:r w:rsidRPr="002C4DE5">
        <w:rPr>
          <w:rFonts w:ascii="Times New Roman" w:hAnsi="Times New Roman" w:cs="Times New Roman"/>
          <w:sz w:val="28"/>
          <w:szCs w:val="28"/>
        </w:rPr>
        <w:t>URL:</w:t>
      </w:r>
      <w:r w:rsidRPr="002C4DE5">
        <w:t xml:space="preserve"> </w:t>
      </w:r>
      <w:hyperlink r:id="rId49"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supervision</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institutions</w:t>
        </w:r>
        <w:r w:rsidRPr="002C4DE5">
          <w:rPr>
            <w:rStyle w:val="a3"/>
            <w:rFonts w:ascii="Times New Roman" w:hAnsi="Times New Roman" w:cs="Times New Roman"/>
            <w:color w:val="auto"/>
            <w:sz w:val="28"/>
            <w:szCs w:val="28"/>
            <w:u w:val="none"/>
          </w:rPr>
          <w:t>/23494714</w:t>
        </w:r>
      </w:hyperlink>
      <w:r w:rsidRPr="002C4DE5">
        <w:t>.</w:t>
      </w:r>
      <w:r w:rsidR="002F1AF2" w:rsidRPr="002C4DE5">
        <w:rPr>
          <w:rFonts w:ascii="Times New Roman" w:hAnsi="Times New Roman" w:cs="Times New Roman"/>
          <w:sz w:val="28"/>
          <w:szCs w:val="28"/>
        </w:rPr>
        <w:t xml:space="preserve"> (дата звернення 0</w:t>
      </w:r>
      <w:r w:rsidR="002F1AF2" w:rsidRPr="002C4DE5">
        <w:rPr>
          <w:rFonts w:ascii="Times New Roman" w:hAnsi="Times New Roman" w:cs="Times New Roman"/>
          <w:sz w:val="28"/>
          <w:szCs w:val="28"/>
          <w:lang w:val="en-US"/>
        </w:rPr>
        <w:t>8</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33857E7C" w14:textId="13CCF894" w:rsidR="001906D8" w:rsidRPr="002C4DE5" w:rsidRDefault="001906D8" w:rsidP="001906D8">
      <w:pPr>
        <w:spacing w:after="0" w:line="360" w:lineRule="auto"/>
        <w:ind w:firstLine="567"/>
        <w:jc w:val="both"/>
        <w:rPr>
          <w:lang w:val="en-US"/>
        </w:rPr>
      </w:pPr>
      <w:r w:rsidRPr="002C4DE5">
        <w:rPr>
          <w:rFonts w:ascii="Times New Roman" w:hAnsi="Times New Roman" w:cs="Times New Roman"/>
          <w:sz w:val="28"/>
          <w:szCs w:val="28"/>
        </w:rPr>
        <w:t xml:space="preserve">4. Сенс Банк - загальна інформація, контакти. </w:t>
      </w:r>
      <w:proofErr w:type="spellStart"/>
      <w:r w:rsidRPr="002C4DE5">
        <w:rPr>
          <w:rFonts w:ascii="Times New Roman" w:hAnsi="Times New Roman" w:cs="Times New Roman"/>
          <w:i/>
          <w:sz w:val="28"/>
          <w:szCs w:val="28"/>
        </w:rPr>
        <w:t>uBanks</w:t>
      </w:r>
      <w:proofErr w:type="spellEnd"/>
      <w:r w:rsidRPr="002C4DE5">
        <w:rPr>
          <w:rFonts w:ascii="Times New Roman" w:hAnsi="Times New Roman" w:cs="Times New Roman"/>
          <w:i/>
          <w:sz w:val="28"/>
          <w:szCs w:val="28"/>
        </w:rPr>
        <w:t>.</w:t>
      </w:r>
      <w:r w:rsidRPr="002C4DE5">
        <w:rPr>
          <w:rFonts w:ascii="Times New Roman" w:hAnsi="Times New Roman" w:cs="Times New Roman"/>
          <w:sz w:val="28"/>
          <w:szCs w:val="28"/>
        </w:rPr>
        <w:t xml:space="preserve"> URL: </w:t>
      </w:r>
      <w:hyperlink r:id="rId50"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ubanks</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adr</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sensebank</w:t>
        </w:r>
        <w:proofErr w:type="spellEnd"/>
        <w:r w:rsidRPr="002C4DE5">
          <w:rPr>
            <w:rStyle w:val="a3"/>
            <w:rFonts w:ascii="Times New Roman" w:hAnsi="Times New Roman" w:cs="Times New Roman"/>
            <w:color w:val="auto"/>
            <w:sz w:val="28"/>
            <w:szCs w:val="28"/>
            <w:u w:val="none"/>
          </w:rPr>
          <w:t>/</w:t>
        </w:r>
      </w:hyperlink>
      <w:r w:rsidRPr="002C4DE5">
        <w:t>.</w:t>
      </w:r>
      <w:r w:rsidR="002F1AF2" w:rsidRPr="002C4DE5">
        <w:rPr>
          <w:lang w:val="en-US"/>
        </w:rPr>
        <w:t xml:space="preserve"> </w:t>
      </w:r>
      <w:r w:rsidR="002F1AF2" w:rsidRPr="002C4DE5">
        <w:rPr>
          <w:rFonts w:ascii="Times New Roman" w:hAnsi="Times New Roman" w:cs="Times New Roman"/>
          <w:sz w:val="28"/>
          <w:szCs w:val="28"/>
        </w:rPr>
        <w:t>(дата звернення 0</w:t>
      </w:r>
      <w:r w:rsidR="002F1AF2" w:rsidRPr="002C4DE5">
        <w:rPr>
          <w:rFonts w:ascii="Times New Roman" w:hAnsi="Times New Roman" w:cs="Times New Roman"/>
          <w:sz w:val="28"/>
          <w:szCs w:val="28"/>
          <w:lang w:val="en-US"/>
        </w:rPr>
        <w:t>8</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23521C9C" w14:textId="08D9A4E1" w:rsidR="001906D8" w:rsidRPr="002C4DE5" w:rsidRDefault="001906D8" w:rsidP="001906D8">
      <w:pPr>
        <w:spacing w:after="0" w:line="360" w:lineRule="auto"/>
        <w:ind w:firstLine="567"/>
        <w:jc w:val="both"/>
      </w:pPr>
      <w:r w:rsidRPr="002C4DE5">
        <w:rPr>
          <w:rFonts w:ascii="Times New Roman" w:hAnsi="Times New Roman" w:cs="Times New Roman"/>
          <w:sz w:val="28"/>
          <w:szCs w:val="28"/>
        </w:rPr>
        <w:t xml:space="preserve">5. Альфа-Банк Україна. Досьє Компанії. </w:t>
      </w:r>
      <w:proofErr w:type="spellStart"/>
      <w:r w:rsidRPr="002C4DE5">
        <w:rPr>
          <w:rFonts w:ascii="Times New Roman" w:hAnsi="Times New Roman" w:cs="Times New Roman"/>
          <w:i/>
          <w:sz w:val="28"/>
          <w:szCs w:val="28"/>
          <w:lang w:val="en-US"/>
        </w:rPr>
        <w:t>Lb</w:t>
      </w:r>
      <w:proofErr w:type="spellEnd"/>
      <w:r w:rsidRPr="002C4DE5">
        <w:rPr>
          <w:rFonts w:ascii="Times New Roman" w:hAnsi="Times New Roman" w:cs="Times New Roman"/>
          <w:i/>
          <w:sz w:val="28"/>
          <w:szCs w:val="28"/>
          <w:lang w:val="ru-RU"/>
        </w:rPr>
        <w:t xml:space="preserve"> </w:t>
      </w:r>
      <w:r w:rsidRPr="002C4DE5">
        <w:rPr>
          <w:rFonts w:ascii="Times New Roman" w:hAnsi="Times New Roman" w:cs="Times New Roman"/>
          <w:i/>
          <w:sz w:val="28"/>
          <w:szCs w:val="28"/>
        </w:rPr>
        <w:t>Дорослий погляд на світ.</w:t>
      </w:r>
      <w:r w:rsidRPr="002C4DE5">
        <w:rPr>
          <w:rFonts w:ascii="Times New Roman" w:hAnsi="Times New Roman" w:cs="Times New Roman"/>
          <w:sz w:val="28"/>
          <w:szCs w:val="28"/>
        </w:rPr>
        <w:t xml:space="preserve"> </w:t>
      </w:r>
      <w:r w:rsidRPr="002C4DE5">
        <w:rPr>
          <w:rFonts w:ascii="Arial" w:hAnsi="Arial" w:cs="Arial"/>
          <w:i/>
          <w:iCs/>
          <w:sz w:val="27"/>
          <w:szCs w:val="27"/>
          <w:bdr w:val="none" w:sz="0" w:space="0" w:color="auto" w:frame="1"/>
          <w:shd w:val="clear" w:color="auto" w:fill="FFFFFF"/>
        </w:rPr>
        <w:t xml:space="preserve">2019. </w:t>
      </w:r>
      <w:r w:rsidRPr="002C4DE5">
        <w:rPr>
          <w:rFonts w:ascii="Times New Roman" w:hAnsi="Times New Roman" w:cs="Times New Roman"/>
          <w:sz w:val="28"/>
          <w:szCs w:val="28"/>
        </w:rPr>
        <w:t xml:space="preserve">URL: </w:t>
      </w:r>
      <w:hyperlink r:id="rId51"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lb</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file</w:t>
        </w:r>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company</w:t>
        </w:r>
        <w:r w:rsidRPr="002C4DE5">
          <w:rPr>
            <w:rStyle w:val="a3"/>
            <w:rFonts w:ascii="Times New Roman" w:hAnsi="Times New Roman" w:cs="Times New Roman"/>
            <w:color w:val="auto"/>
            <w:sz w:val="28"/>
            <w:szCs w:val="28"/>
            <w:u w:val="none"/>
            <w:lang w:val="ru-RU"/>
          </w:rPr>
          <w:t>/3684_</w:t>
        </w:r>
        <w:proofErr w:type="spellStart"/>
        <w:r w:rsidRPr="002C4DE5">
          <w:rPr>
            <w:rStyle w:val="a3"/>
            <w:rFonts w:ascii="Times New Roman" w:hAnsi="Times New Roman" w:cs="Times New Roman"/>
            <w:color w:val="auto"/>
            <w:sz w:val="28"/>
            <w:szCs w:val="28"/>
            <w:u w:val="none"/>
            <w:lang w:val="en-US"/>
          </w:rPr>
          <w:t>alfabank</w:t>
        </w:r>
        <w:proofErr w:type="spellEnd"/>
        <w:r w:rsidRPr="002C4DE5">
          <w:rPr>
            <w:rStyle w:val="a3"/>
            <w:rFonts w:ascii="Times New Roman" w:hAnsi="Times New Roman" w:cs="Times New Roman"/>
            <w:color w:val="auto"/>
            <w:sz w:val="28"/>
            <w:szCs w:val="28"/>
            <w:u w:val="none"/>
            <w:lang w:val="ru-RU"/>
          </w:rPr>
          <w:t>_</w:t>
        </w:r>
        <w:proofErr w:type="spellStart"/>
        <w:r w:rsidRPr="002C4DE5">
          <w:rPr>
            <w:rStyle w:val="a3"/>
            <w:rFonts w:ascii="Times New Roman" w:hAnsi="Times New Roman" w:cs="Times New Roman"/>
            <w:color w:val="auto"/>
            <w:sz w:val="28"/>
            <w:szCs w:val="28"/>
            <w:u w:val="none"/>
            <w:lang w:val="en-US"/>
          </w:rPr>
          <w:t>ukraina</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html</w:t>
        </w:r>
      </w:hyperlink>
      <w:r w:rsidRPr="002C4DE5">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11</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2020640A" w14:textId="6028DF09" w:rsidR="001906D8" w:rsidRPr="002C4DE5" w:rsidRDefault="001906D8" w:rsidP="001906D8">
      <w:pPr>
        <w:spacing w:after="0" w:line="360" w:lineRule="auto"/>
        <w:ind w:firstLine="567"/>
        <w:jc w:val="both"/>
      </w:pPr>
      <w:r w:rsidRPr="002C4DE5">
        <w:rPr>
          <w:rFonts w:ascii="Times New Roman" w:hAnsi="Times New Roman" w:cs="Times New Roman"/>
          <w:sz w:val="28"/>
          <w:szCs w:val="28"/>
        </w:rPr>
        <w:t xml:space="preserve">6. </w:t>
      </w:r>
      <w:proofErr w:type="spellStart"/>
      <w:r w:rsidRPr="002C4DE5">
        <w:rPr>
          <w:rFonts w:ascii="Times New Roman" w:hAnsi="Times New Roman" w:cs="Times New Roman"/>
          <w:sz w:val="28"/>
          <w:szCs w:val="28"/>
        </w:rPr>
        <w:t>FinAwards</w:t>
      </w:r>
      <w:proofErr w:type="spellEnd"/>
      <w:r w:rsidRPr="002C4DE5">
        <w:rPr>
          <w:rFonts w:ascii="Times New Roman" w:hAnsi="Times New Roman" w:cs="Times New Roman"/>
          <w:sz w:val="28"/>
          <w:szCs w:val="28"/>
        </w:rPr>
        <w:t xml:space="preserve"> 2022: Альфа-Банк Україна отримав 5 нагород. </w:t>
      </w:r>
      <w:r w:rsidRPr="002C4DE5">
        <w:rPr>
          <w:rFonts w:ascii="Times New Roman" w:hAnsi="Times New Roman" w:cs="Times New Roman"/>
          <w:i/>
          <w:sz w:val="28"/>
          <w:szCs w:val="28"/>
          <w:lang w:val="en-US"/>
        </w:rPr>
        <w:t>Financial club</w:t>
      </w:r>
      <w:r w:rsidRPr="002C4DE5">
        <w:rPr>
          <w:rFonts w:ascii="Times New Roman" w:hAnsi="Times New Roman" w:cs="Times New Roman"/>
          <w:i/>
          <w:sz w:val="28"/>
          <w:szCs w:val="28"/>
        </w:rPr>
        <w:t>.</w:t>
      </w:r>
      <w:r w:rsidRPr="002C4DE5">
        <w:rPr>
          <w:rFonts w:ascii="Times New Roman" w:hAnsi="Times New Roman" w:cs="Times New Roman"/>
          <w:i/>
          <w:sz w:val="28"/>
          <w:szCs w:val="28"/>
          <w:lang w:val="en-US"/>
        </w:rPr>
        <w:t xml:space="preserve"> </w:t>
      </w:r>
      <w:r w:rsidRPr="002C4DE5">
        <w:rPr>
          <w:rFonts w:ascii="Times New Roman" w:hAnsi="Times New Roman" w:cs="Times New Roman"/>
          <w:sz w:val="28"/>
          <w:szCs w:val="28"/>
          <w:lang w:val="en-US"/>
        </w:rPr>
        <w:t xml:space="preserve">2022. </w:t>
      </w:r>
      <w:r w:rsidRPr="002C4DE5">
        <w:rPr>
          <w:rFonts w:ascii="Times New Roman" w:hAnsi="Times New Roman" w:cs="Times New Roman"/>
          <w:sz w:val="28"/>
          <w:szCs w:val="28"/>
        </w:rPr>
        <w:t xml:space="preserve">URL: </w:t>
      </w:r>
      <w:hyperlink r:id="rId52" w:history="1">
        <w:r w:rsidRPr="002C4DE5">
          <w:rPr>
            <w:rStyle w:val="a3"/>
            <w:rFonts w:ascii="Times New Roman" w:hAnsi="Times New Roman" w:cs="Times New Roman"/>
            <w:color w:val="auto"/>
            <w:sz w:val="28"/>
            <w:szCs w:val="28"/>
            <w:u w:val="none"/>
          </w:rPr>
          <w:t>https://finclub.net/ua/projects/banks/alfa-bank/finawards-2022-alfa-bank-ukrajina-otrimav-5-nagorod.html</w:t>
        </w:r>
      </w:hyperlink>
      <w:r w:rsidRPr="002C4DE5">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11</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15AAA588" w14:textId="1A968A0D"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Fonts w:ascii="Times New Roman" w:hAnsi="Times New Roman" w:cs="Times New Roman"/>
          <w:sz w:val="28"/>
          <w:szCs w:val="28"/>
        </w:rPr>
        <w:t xml:space="preserve">7. Звіт про управління за 2018 рік. </w:t>
      </w:r>
      <w:r w:rsidRPr="002C4DE5">
        <w:rPr>
          <w:rFonts w:ascii="Times New Roman" w:hAnsi="Times New Roman" w:cs="Times New Roman"/>
          <w:i/>
          <w:sz w:val="28"/>
          <w:szCs w:val="28"/>
        </w:rPr>
        <w:t xml:space="preserve">АТ «АЛЬФА-БАНК». </w:t>
      </w:r>
      <w:r w:rsidRPr="002C4DE5">
        <w:rPr>
          <w:rFonts w:ascii="Times New Roman" w:hAnsi="Times New Roman" w:cs="Times New Roman"/>
          <w:sz w:val="28"/>
          <w:szCs w:val="28"/>
        </w:rPr>
        <w:t xml:space="preserve">URL: </w:t>
      </w:r>
      <w:hyperlink r:id="rId53" w:history="1">
        <w:r w:rsidRPr="002C4DE5">
          <w:rPr>
            <w:rStyle w:val="a3"/>
            <w:rFonts w:ascii="Times New Roman" w:hAnsi="Times New Roman" w:cs="Times New Roman"/>
            <w:color w:val="auto"/>
            <w:sz w:val="28"/>
            <w:szCs w:val="28"/>
            <w:u w:val="none"/>
          </w:rPr>
          <w:t>https://sensebank.com.ua/storage/files/zvit-pro-upravlinnya-abu-2018.pdf</w:t>
        </w:r>
      </w:hyperlink>
      <w:r w:rsidRPr="002C4DE5">
        <w:rPr>
          <w:rStyle w:val="a3"/>
          <w:rFonts w:ascii="Times New Roman" w:hAnsi="Times New Roman" w:cs="Times New Roman"/>
          <w:color w:val="auto"/>
          <w:sz w:val="28"/>
          <w:szCs w:val="28"/>
          <w:u w:val="none"/>
        </w:rPr>
        <w:t>.</w:t>
      </w:r>
      <w:r w:rsidR="002F1AF2" w:rsidRPr="002C4DE5">
        <w:rPr>
          <w:rFonts w:ascii="Times New Roman" w:hAnsi="Times New Roman" w:cs="Times New Roman"/>
          <w:sz w:val="28"/>
          <w:szCs w:val="28"/>
        </w:rPr>
        <w:t xml:space="preserve"> (дата звернення </w:t>
      </w:r>
      <w:r w:rsidR="002F1AF2" w:rsidRPr="002C4DE5">
        <w:rPr>
          <w:rFonts w:ascii="Times New Roman" w:hAnsi="Times New Roman" w:cs="Times New Roman"/>
          <w:sz w:val="28"/>
          <w:szCs w:val="28"/>
          <w:lang w:val="en-US"/>
        </w:rPr>
        <w:t>11</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4E9D1A56" w14:textId="1766CF75"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 xml:space="preserve">8. Типи організаційній структур. </w:t>
      </w:r>
      <w:r w:rsidRPr="002C4DE5">
        <w:rPr>
          <w:rStyle w:val="a3"/>
          <w:rFonts w:ascii="Times New Roman" w:hAnsi="Times New Roman" w:cs="Times New Roman"/>
          <w:i/>
          <w:color w:val="auto"/>
          <w:sz w:val="28"/>
          <w:szCs w:val="28"/>
          <w:u w:val="none"/>
          <w:lang w:val="en-US"/>
        </w:rPr>
        <w:t>P</w:t>
      </w:r>
      <w:r w:rsidRPr="002C4DE5">
        <w:rPr>
          <w:rStyle w:val="a3"/>
          <w:rFonts w:ascii="Times New Roman" w:hAnsi="Times New Roman" w:cs="Times New Roman"/>
          <w:i/>
          <w:color w:val="auto"/>
          <w:sz w:val="28"/>
          <w:szCs w:val="28"/>
          <w:u w:val="none"/>
        </w:rPr>
        <w:t xml:space="preserve">idru4niki. </w:t>
      </w:r>
      <w:r w:rsidRPr="002C4DE5">
        <w:rPr>
          <w:rFonts w:ascii="Times New Roman" w:hAnsi="Times New Roman" w:cs="Times New Roman"/>
          <w:sz w:val="28"/>
          <w:szCs w:val="28"/>
        </w:rPr>
        <w:t xml:space="preserve">URL: </w:t>
      </w:r>
      <w:hyperlink r:id="rId54"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pidru</w:t>
        </w:r>
        <w:proofErr w:type="spellEnd"/>
        <w:r w:rsidRPr="002C4DE5">
          <w:rPr>
            <w:rStyle w:val="a3"/>
            <w:rFonts w:ascii="Times New Roman" w:hAnsi="Times New Roman" w:cs="Times New Roman"/>
            <w:color w:val="auto"/>
            <w:sz w:val="28"/>
            <w:szCs w:val="28"/>
            <w:u w:val="none"/>
          </w:rPr>
          <w:t>4</w:t>
        </w:r>
        <w:proofErr w:type="spellStart"/>
        <w:r w:rsidRPr="002C4DE5">
          <w:rPr>
            <w:rStyle w:val="a3"/>
            <w:rFonts w:ascii="Times New Roman" w:hAnsi="Times New Roman" w:cs="Times New Roman"/>
            <w:color w:val="auto"/>
            <w:sz w:val="28"/>
            <w:szCs w:val="28"/>
            <w:u w:val="none"/>
            <w:lang w:val="en-US"/>
          </w:rPr>
          <w:t>niki</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/81795/</w:t>
        </w:r>
        <w:proofErr w:type="spellStart"/>
        <w:r w:rsidRPr="002C4DE5">
          <w:rPr>
            <w:rStyle w:val="a3"/>
            <w:rFonts w:ascii="Times New Roman" w:hAnsi="Times New Roman" w:cs="Times New Roman"/>
            <w:color w:val="auto"/>
            <w:sz w:val="28"/>
            <w:szCs w:val="28"/>
            <w:u w:val="none"/>
            <w:lang w:val="en-US"/>
          </w:rPr>
          <w:t>menedzhment</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tipi</w:t>
        </w:r>
        <w:r w:rsidRPr="002C4DE5">
          <w:rPr>
            <w:rStyle w:val="a3"/>
            <w:rFonts w:ascii="Times New Roman" w:hAnsi="Times New Roman" w:cs="Times New Roman"/>
            <w:color w:val="auto"/>
            <w:sz w:val="28"/>
            <w:szCs w:val="28"/>
            <w:u w:val="none"/>
          </w:rPr>
          <w:t>_</w:t>
        </w:r>
        <w:proofErr w:type="spellStart"/>
        <w:r w:rsidRPr="002C4DE5">
          <w:rPr>
            <w:rStyle w:val="a3"/>
            <w:rFonts w:ascii="Times New Roman" w:hAnsi="Times New Roman" w:cs="Times New Roman"/>
            <w:color w:val="auto"/>
            <w:sz w:val="28"/>
            <w:szCs w:val="28"/>
            <w:u w:val="none"/>
            <w:lang w:val="en-US"/>
          </w:rPr>
          <w:t>organizatsiyniy</w:t>
        </w:r>
        <w:proofErr w:type="spellEnd"/>
        <w:r w:rsidRPr="002C4DE5">
          <w:rPr>
            <w:rStyle w:val="a3"/>
            <w:rFonts w:ascii="Times New Roman" w:hAnsi="Times New Roman" w:cs="Times New Roman"/>
            <w:color w:val="auto"/>
            <w:sz w:val="28"/>
            <w:szCs w:val="28"/>
            <w:u w:val="none"/>
          </w:rPr>
          <w:t>_</w:t>
        </w:r>
        <w:proofErr w:type="spellStart"/>
        <w:r w:rsidRPr="002C4DE5">
          <w:rPr>
            <w:rStyle w:val="a3"/>
            <w:rFonts w:ascii="Times New Roman" w:hAnsi="Times New Roman" w:cs="Times New Roman"/>
            <w:color w:val="auto"/>
            <w:sz w:val="28"/>
            <w:szCs w:val="28"/>
            <w:u w:val="none"/>
            <w:lang w:val="en-US"/>
          </w:rPr>
          <w:t>struktur</w:t>
        </w:r>
        <w:proofErr w:type="spellEnd"/>
      </w:hyperlink>
      <w:r w:rsidRPr="002C4DE5">
        <w:rPr>
          <w:rStyle w:val="a3"/>
          <w:rFonts w:ascii="Times New Roman" w:hAnsi="Times New Roman" w:cs="Times New Roman"/>
          <w:color w:val="auto"/>
          <w:sz w:val="28"/>
          <w:szCs w:val="28"/>
          <w:u w:val="none"/>
        </w:rPr>
        <w:t>.</w:t>
      </w:r>
      <w:r w:rsidR="002F1AF2" w:rsidRPr="002C4DE5">
        <w:rPr>
          <w:rFonts w:ascii="Times New Roman" w:hAnsi="Times New Roman" w:cs="Times New Roman"/>
          <w:sz w:val="28"/>
          <w:szCs w:val="28"/>
        </w:rPr>
        <w:t xml:space="preserve"> (дата звернення </w:t>
      </w:r>
      <w:r w:rsidR="002F1AF2" w:rsidRPr="002C4DE5">
        <w:rPr>
          <w:rFonts w:ascii="Times New Roman" w:hAnsi="Times New Roman" w:cs="Times New Roman"/>
          <w:sz w:val="28"/>
          <w:szCs w:val="28"/>
          <w:lang w:val="en-US"/>
        </w:rPr>
        <w:t>11</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58D10EE2" w14:textId="77777777" w:rsidR="00590568" w:rsidRDefault="001906D8" w:rsidP="00590568">
      <w:pPr>
        <w:spacing w:after="0" w:line="360" w:lineRule="auto"/>
        <w:ind w:firstLine="567"/>
        <w:jc w:val="both"/>
        <w:rPr>
          <w:rFonts w:ascii="Times New Roman" w:hAnsi="Times New Roman" w:cs="Times New Roman"/>
          <w:sz w:val="28"/>
          <w:szCs w:val="28"/>
        </w:rPr>
      </w:pPr>
      <w:r w:rsidRPr="002C4DE5">
        <w:rPr>
          <w:rStyle w:val="a3"/>
          <w:rFonts w:ascii="Times New Roman" w:hAnsi="Times New Roman" w:cs="Times New Roman"/>
          <w:color w:val="auto"/>
          <w:sz w:val="28"/>
          <w:szCs w:val="28"/>
          <w:u w:val="none"/>
        </w:rPr>
        <w:t xml:space="preserve">9. Фінансові результати Сенс Банку. </w:t>
      </w:r>
      <w:r w:rsidRPr="002C4DE5">
        <w:rPr>
          <w:rStyle w:val="a3"/>
          <w:rFonts w:ascii="Times New Roman" w:hAnsi="Times New Roman" w:cs="Times New Roman"/>
          <w:i/>
          <w:color w:val="auto"/>
          <w:sz w:val="28"/>
          <w:szCs w:val="28"/>
          <w:u w:val="none"/>
        </w:rPr>
        <w:t>Мінфін.</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URL: </w:t>
      </w:r>
      <w:hyperlink r:id="rId55"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minfin</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company</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alfa</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rating</w:t>
        </w:r>
        <w:r w:rsidRPr="002C4DE5">
          <w:rPr>
            <w:rStyle w:val="a3"/>
            <w:rFonts w:ascii="Times New Roman" w:hAnsi="Times New Roman" w:cs="Times New Roman"/>
            <w:color w:val="auto"/>
            <w:sz w:val="28"/>
            <w:szCs w:val="28"/>
            <w:u w:val="none"/>
          </w:rPr>
          <w:t>/</w:t>
        </w:r>
      </w:hyperlink>
      <w:r w:rsidRPr="002C4DE5">
        <w:rPr>
          <w:rStyle w:val="a3"/>
          <w:rFonts w:ascii="Times New Roman" w:hAnsi="Times New Roman" w:cs="Times New Roman"/>
          <w:color w:val="auto"/>
          <w:sz w:val="28"/>
          <w:szCs w:val="28"/>
          <w:u w:val="none"/>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12</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r w:rsidR="00590568">
        <w:rPr>
          <w:rFonts w:ascii="Times New Roman" w:hAnsi="Times New Roman" w:cs="Times New Roman"/>
          <w:sz w:val="28"/>
          <w:szCs w:val="28"/>
        </w:rPr>
        <w:t>.</w:t>
      </w:r>
    </w:p>
    <w:p w14:paraId="632AF178" w14:textId="16123B28" w:rsidR="001906D8" w:rsidRPr="00590568" w:rsidRDefault="001906D8" w:rsidP="0059056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1</w:t>
      </w:r>
      <w:r w:rsidR="00590568">
        <w:rPr>
          <w:rStyle w:val="a3"/>
          <w:rFonts w:ascii="Times New Roman" w:hAnsi="Times New Roman" w:cs="Times New Roman"/>
          <w:color w:val="auto"/>
          <w:sz w:val="28"/>
          <w:szCs w:val="28"/>
          <w:u w:val="none"/>
          <w:lang w:val="ru-RU"/>
        </w:rPr>
        <w:t>0</w:t>
      </w:r>
      <w:r w:rsidRPr="002C4DE5">
        <w:rPr>
          <w:rStyle w:val="a3"/>
          <w:rFonts w:ascii="Times New Roman" w:hAnsi="Times New Roman" w:cs="Times New Roman"/>
          <w:color w:val="auto"/>
          <w:sz w:val="28"/>
          <w:szCs w:val="28"/>
          <w:u w:val="none"/>
        </w:rPr>
        <w:t xml:space="preserve">. Активи банків України за II квартал 2022 року. </w:t>
      </w:r>
      <w:proofErr w:type="spellStart"/>
      <w:r w:rsidRPr="002C4DE5">
        <w:rPr>
          <w:rStyle w:val="a3"/>
          <w:rFonts w:ascii="Times New Roman" w:hAnsi="Times New Roman" w:cs="Times New Roman"/>
          <w:i/>
          <w:color w:val="auto"/>
          <w:sz w:val="28"/>
          <w:szCs w:val="28"/>
          <w:u w:val="none"/>
        </w:rPr>
        <w:t>Bankchart</w:t>
      </w:r>
      <w:proofErr w:type="spellEnd"/>
      <w:r w:rsidRPr="002C4DE5">
        <w:rPr>
          <w:rStyle w:val="a3"/>
          <w:rFonts w:ascii="Times New Roman" w:hAnsi="Times New Roman" w:cs="Times New Roman"/>
          <w:i/>
          <w:color w:val="auto"/>
          <w:sz w:val="28"/>
          <w:szCs w:val="28"/>
          <w:u w:val="none"/>
        </w:rPr>
        <w:t>.</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URL: </w:t>
      </w:r>
      <w:hyperlink r:id="rId56"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bankchart</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spravochniki</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reytingi</w:t>
        </w:r>
        <w:proofErr w:type="spellEnd"/>
        <w:r w:rsidRPr="002C4DE5">
          <w:rPr>
            <w:rStyle w:val="a3"/>
            <w:rFonts w:ascii="Times New Roman" w:hAnsi="Times New Roman" w:cs="Times New Roman"/>
            <w:color w:val="auto"/>
            <w:sz w:val="28"/>
            <w:szCs w:val="28"/>
            <w:u w:val="none"/>
          </w:rPr>
          <w:t>_</w:t>
        </w:r>
        <w:proofErr w:type="spellStart"/>
        <w:r w:rsidRPr="002C4DE5">
          <w:rPr>
            <w:rStyle w:val="a3"/>
            <w:rFonts w:ascii="Times New Roman" w:hAnsi="Times New Roman" w:cs="Times New Roman"/>
            <w:color w:val="auto"/>
            <w:sz w:val="28"/>
            <w:szCs w:val="28"/>
            <w:u w:val="none"/>
            <w:lang w:val="en-US"/>
          </w:rPr>
          <w:t>bankov</w:t>
        </w:r>
        <w:proofErr w:type="spellEnd"/>
        <w:r w:rsidRPr="002C4DE5">
          <w:rPr>
            <w:rStyle w:val="a3"/>
            <w:rFonts w:ascii="Times New Roman" w:hAnsi="Times New Roman" w:cs="Times New Roman"/>
            <w:color w:val="auto"/>
            <w:sz w:val="28"/>
            <w:szCs w:val="28"/>
            <w:u w:val="none"/>
          </w:rPr>
          <w:t>/6/2022/2</w:t>
        </w:r>
      </w:hyperlink>
      <w:r w:rsidRPr="002C4DE5">
        <w:rPr>
          <w:rStyle w:val="a3"/>
          <w:rFonts w:ascii="Times New Roman" w:hAnsi="Times New Roman" w:cs="Times New Roman"/>
          <w:color w:val="auto"/>
          <w:sz w:val="28"/>
          <w:szCs w:val="28"/>
          <w:u w:val="none"/>
          <w:lang w:val="en-US"/>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12</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017E7086" w14:textId="07B3D200"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ru-RU"/>
        </w:rPr>
      </w:pPr>
      <w:r w:rsidRPr="002C4DE5">
        <w:rPr>
          <w:rStyle w:val="a3"/>
          <w:rFonts w:ascii="Times New Roman" w:hAnsi="Times New Roman" w:cs="Times New Roman"/>
          <w:color w:val="auto"/>
          <w:sz w:val="28"/>
          <w:szCs w:val="28"/>
          <w:u w:val="none"/>
        </w:rPr>
        <w:lastRenderedPageBreak/>
        <w:t>1</w:t>
      </w:r>
      <w:r w:rsidR="00590568">
        <w:rPr>
          <w:rStyle w:val="a3"/>
          <w:rFonts w:ascii="Times New Roman" w:hAnsi="Times New Roman" w:cs="Times New Roman"/>
          <w:color w:val="auto"/>
          <w:sz w:val="28"/>
          <w:szCs w:val="28"/>
          <w:u w:val="none"/>
        </w:rPr>
        <w:t>1</w:t>
      </w:r>
      <w:r w:rsidRPr="002C4DE5">
        <w:rPr>
          <w:rStyle w:val="a3"/>
          <w:rFonts w:ascii="Times New Roman" w:hAnsi="Times New Roman" w:cs="Times New Roman"/>
          <w:color w:val="auto"/>
          <w:sz w:val="28"/>
          <w:szCs w:val="28"/>
          <w:u w:val="none"/>
        </w:rPr>
        <w:t>. Депозити фізичних осіб банків станом на 1 квітня 2023 р.</w:t>
      </w:r>
      <w:r w:rsidRPr="002C4DE5">
        <w:rPr>
          <w:rStyle w:val="a3"/>
          <w:rFonts w:ascii="Times New Roman" w:hAnsi="Times New Roman" w:cs="Times New Roman"/>
          <w:color w:val="auto"/>
          <w:sz w:val="28"/>
          <w:szCs w:val="28"/>
          <w:u w:val="none"/>
          <w:lang w:val="ru-RU"/>
        </w:rPr>
        <w:t xml:space="preserve"> </w:t>
      </w:r>
      <w:r w:rsidRPr="002C4DE5">
        <w:rPr>
          <w:rStyle w:val="a3"/>
          <w:rFonts w:ascii="Times New Roman" w:hAnsi="Times New Roman" w:cs="Times New Roman"/>
          <w:i/>
          <w:color w:val="auto"/>
          <w:sz w:val="28"/>
          <w:szCs w:val="28"/>
          <w:u w:val="none"/>
        </w:rPr>
        <w:t>Мінфін.</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URL:</w:t>
      </w:r>
      <w:r w:rsidRPr="002C4DE5">
        <w:rPr>
          <w:rFonts w:ascii="Times New Roman" w:hAnsi="Times New Roman" w:cs="Times New Roman"/>
          <w:sz w:val="28"/>
          <w:szCs w:val="28"/>
          <w:lang w:val="ru-RU"/>
        </w:rPr>
        <w:t xml:space="preserve"> </w:t>
      </w:r>
      <w:hyperlink r:id="rId57" w:history="1">
        <w:r w:rsidRPr="002C4DE5">
          <w:rPr>
            <w:rStyle w:val="a3"/>
            <w:rFonts w:ascii="Times New Roman" w:hAnsi="Times New Roman" w:cs="Times New Roman"/>
            <w:color w:val="auto"/>
            <w:sz w:val="28"/>
            <w:szCs w:val="28"/>
            <w:u w:val="none"/>
            <w:lang w:val="ru-RU"/>
          </w:rPr>
          <w:t>https://minfin.com.ua/banks/ranking/deposits-individual/</w:t>
        </w:r>
      </w:hyperlink>
      <w:r w:rsidRPr="002C4DE5">
        <w:rPr>
          <w:rFonts w:ascii="Times New Roman" w:hAnsi="Times New Roman" w:cs="Times New Roman"/>
          <w:sz w:val="28"/>
          <w:szCs w:val="28"/>
          <w:lang w:val="ru-RU"/>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12</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6AAF75AE" w14:textId="0F9A215A" w:rsidR="001906D8" w:rsidRDefault="001906D8" w:rsidP="001906D8">
      <w:pPr>
        <w:spacing w:after="0" w:line="360" w:lineRule="auto"/>
        <w:ind w:firstLine="567"/>
        <w:jc w:val="both"/>
        <w:rPr>
          <w:rFonts w:ascii="Times New Roman" w:hAnsi="Times New Roman" w:cs="Times New Roman"/>
          <w:sz w:val="28"/>
          <w:szCs w:val="28"/>
        </w:rPr>
      </w:pPr>
      <w:r w:rsidRPr="002C4DE5">
        <w:rPr>
          <w:rStyle w:val="a3"/>
          <w:rFonts w:ascii="Times New Roman" w:hAnsi="Times New Roman" w:cs="Times New Roman"/>
          <w:color w:val="auto"/>
          <w:sz w:val="28"/>
          <w:szCs w:val="28"/>
          <w:u w:val="none"/>
        </w:rPr>
        <w:t>1</w:t>
      </w:r>
      <w:r w:rsidR="00590568">
        <w:rPr>
          <w:rStyle w:val="a3"/>
          <w:rFonts w:ascii="Times New Roman" w:hAnsi="Times New Roman" w:cs="Times New Roman"/>
          <w:color w:val="auto"/>
          <w:sz w:val="28"/>
          <w:szCs w:val="28"/>
          <w:u w:val="none"/>
          <w:lang w:val="ru-RU"/>
        </w:rPr>
        <w:t>2</w:t>
      </w:r>
      <w:r w:rsidR="0070218B">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rPr>
        <w:t xml:space="preserve"> Депозитний вклад. </w:t>
      </w:r>
      <w:r w:rsidRPr="002C4DE5">
        <w:rPr>
          <w:rFonts w:ascii="Times New Roman" w:hAnsi="Times New Roman" w:cs="Times New Roman"/>
          <w:i/>
          <w:sz w:val="28"/>
          <w:szCs w:val="28"/>
        </w:rPr>
        <w:t>Вікіпедія — вільна енциклопедія</w:t>
      </w:r>
      <w:r w:rsidRPr="002C4DE5">
        <w:rPr>
          <w:rFonts w:ascii="Times New Roman" w:hAnsi="Times New Roman" w:cs="Times New Roman"/>
          <w:sz w:val="28"/>
          <w:szCs w:val="28"/>
        </w:rPr>
        <w:t xml:space="preserve">. URL: </w:t>
      </w:r>
      <w:hyperlink r:id="rId58"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uk</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wikipedia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org</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wiki</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0%94%</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w:t>
        </w:r>
        <w:r w:rsidRPr="002C4DE5">
          <w:rPr>
            <w:rStyle w:val="a3"/>
            <w:rFonts w:ascii="Times New Roman" w:hAnsi="Times New Roman" w:cs="Times New Roman"/>
            <w:color w:val="auto"/>
            <w:sz w:val="28"/>
            <w:szCs w:val="28"/>
            <w:u w:val="none"/>
          </w:rPr>
          <w:t>5%</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BF</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BE</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w:t>
        </w:r>
        <w:r w:rsidRPr="002C4DE5">
          <w:rPr>
            <w:rStyle w:val="a3"/>
            <w:rFonts w:ascii="Times New Roman" w:hAnsi="Times New Roman" w:cs="Times New Roman"/>
            <w:color w:val="auto"/>
            <w:sz w:val="28"/>
            <w:szCs w:val="28"/>
            <w:u w:val="none"/>
          </w:rPr>
          <w:t>7%</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w:t>
        </w:r>
        <w:r w:rsidRPr="002C4DE5">
          <w:rPr>
            <w:rStyle w:val="a3"/>
            <w:rFonts w:ascii="Times New Roman" w:hAnsi="Times New Roman" w:cs="Times New Roman"/>
            <w:color w:val="auto"/>
            <w:sz w:val="28"/>
            <w:szCs w:val="28"/>
            <w:u w:val="none"/>
          </w:rPr>
          <w:t>8%</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1%82%</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BD</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w:t>
        </w:r>
        <w:r w:rsidRPr="002C4DE5">
          <w:rPr>
            <w:rStyle w:val="a3"/>
            <w:rFonts w:ascii="Times New Roman" w:hAnsi="Times New Roman" w:cs="Times New Roman"/>
            <w:color w:val="auto"/>
            <w:sz w:val="28"/>
            <w:szCs w:val="28"/>
            <w:u w:val="none"/>
          </w:rPr>
          <w:t>8%</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w:t>
        </w:r>
        <w:r w:rsidRPr="002C4DE5">
          <w:rPr>
            <w:rStyle w:val="a3"/>
            <w:rFonts w:ascii="Times New Roman" w:hAnsi="Times New Roman" w:cs="Times New Roman"/>
            <w:color w:val="auto"/>
            <w:sz w:val="28"/>
            <w:szCs w:val="28"/>
            <w:u w:val="none"/>
          </w:rPr>
          <w:t>9_%</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w:t>
        </w:r>
        <w:r w:rsidRPr="002C4DE5">
          <w:rPr>
            <w:rStyle w:val="a3"/>
            <w:rFonts w:ascii="Times New Roman" w:hAnsi="Times New Roman" w:cs="Times New Roman"/>
            <w:color w:val="auto"/>
            <w:sz w:val="28"/>
            <w:szCs w:val="28"/>
            <w:u w:val="none"/>
          </w:rPr>
          <w:t>2%</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BA</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BB</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D</w:t>
        </w:r>
        <w:r w:rsidRPr="002C4DE5">
          <w:rPr>
            <w:rStyle w:val="a3"/>
            <w:rFonts w:ascii="Times New Roman" w:hAnsi="Times New Roman" w:cs="Times New Roman"/>
            <w:color w:val="auto"/>
            <w:sz w:val="28"/>
            <w:szCs w:val="28"/>
            <w:u w:val="none"/>
          </w:rPr>
          <w:t>0%</w:t>
        </w:r>
        <w:r w:rsidRPr="002C4DE5">
          <w:rPr>
            <w:rStyle w:val="a3"/>
            <w:rFonts w:ascii="Times New Roman" w:hAnsi="Times New Roman" w:cs="Times New Roman"/>
            <w:color w:val="auto"/>
            <w:sz w:val="28"/>
            <w:szCs w:val="28"/>
            <w:u w:val="none"/>
            <w:lang w:val="en-US"/>
          </w:rPr>
          <w:t>B</w:t>
        </w:r>
        <w:r w:rsidRPr="002C4DE5">
          <w:rPr>
            <w:rStyle w:val="a3"/>
            <w:rFonts w:ascii="Times New Roman" w:hAnsi="Times New Roman" w:cs="Times New Roman"/>
            <w:color w:val="auto"/>
            <w:sz w:val="28"/>
            <w:szCs w:val="28"/>
            <w:u w:val="none"/>
          </w:rPr>
          <w:t>4</w:t>
        </w:r>
      </w:hyperlink>
      <w:r w:rsidRPr="002C4DE5">
        <w:rPr>
          <w:rStyle w:val="a3"/>
          <w:rFonts w:ascii="Times New Roman" w:hAnsi="Times New Roman" w:cs="Times New Roman"/>
          <w:color w:val="auto"/>
          <w:sz w:val="28"/>
          <w:szCs w:val="28"/>
          <w:u w:val="none"/>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12</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26FE3471" w14:textId="0EDF8B10" w:rsidR="00590568" w:rsidRPr="00590568" w:rsidRDefault="00590568" w:rsidP="00590568">
      <w:pPr>
        <w:spacing w:after="0" w:line="360" w:lineRule="auto"/>
        <w:ind w:firstLine="567"/>
        <w:jc w:val="both"/>
        <w:rPr>
          <w:rStyle w:val="a3"/>
          <w:rFonts w:ascii="Times New Roman" w:hAnsi="Times New Roman" w:cs="Times New Roman"/>
          <w:color w:val="auto"/>
          <w:sz w:val="28"/>
          <w:szCs w:val="28"/>
          <w:u w:val="none"/>
          <w:lang w:val="ru-RU"/>
        </w:rPr>
      </w:pPr>
      <w:r w:rsidRPr="0070218B">
        <w:rPr>
          <w:rFonts w:ascii="Times New Roman" w:hAnsi="Times New Roman" w:cs="Times New Roman"/>
          <w:sz w:val="28"/>
          <w:szCs w:val="28"/>
          <w:lang w:val="ru-RU"/>
        </w:rPr>
        <w:t>1</w:t>
      </w:r>
      <w:r>
        <w:rPr>
          <w:rFonts w:ascii="Times New Roman" w:hAnsi="Times New Roman" w:cs="Times New Roman"/>
          <w:sz w:val="28"/>
          <w:szCs w:val="28"/>
          <w:lang w:val="ru-RU"/>
        </w:rPr>
        <w:t>3</w:t>
      </w:r>
      <w:r w:rsidRPr="0070218B">
        <w:rPr>
          <w:rFonts w:ascii="Times New Roman" w:hAnsi="Times New Roman" w:cs="Times New Roman"/>
          <w:sz w:val="28"/>
          <w:szCs w:val="28"/>
          <w:lang w:val="ru-RU"/>
        </w:rPr>
        <w:t xml:space="preserve">. Костюк Т.І. </w:t>
      </w:r>
      <w:proofErr w:type="spellStart"/>
      <w:r w:rsidRPr="0070218B">
        <w:rPr>
          <w:rFonts w:ascii="Times New Roman" w:hAnsi="Times New Roman" w:cs="Times New Roman"/>
          <w:sz w:val="28"/>
          <w:szCs w:val="28"/>
          <w:lang w:val="ru-RU"/>
        </w:rPr>
        <w:t>Маркетингові</w:t>
      </w:r>
      <w:proofErr w:type="spellEnd"/>
      <w:r w:rsidRPr="0070218B">
        <w:rPr>
          <w:rFonts w:ascii="Times New Roman" w:hAnsi="Times New Roman" w:cs="Times New Roman"/>
          <w:sz w:val="28"/>
          <w:szCs w:val="28"/>
          <w:lang w:val="ru-RU"/>
        </w:rPr>
        <w:t xml:space="preserve"> </w:t>
      </w:r>
      <w:proofErr w:type="spellStart"/>
      <w:r w:rsidRPr="0070218B">
        <w:rPr>
          <w:rFonts w:ascii="Times New Roman" w:hAnsi="Times New Roman" w:cs="Times New Roman"/>
          <w:sz w:val="28"/>
          <w:szCs w:val="28"/>
          <w:lang w:val="ru-RU"/>
        </w:rPr>
        <w:t>комунікації</w:t>
      </w:r>
      <w:proofErr w:type="spellEnd"/>
      <w:r w:rsidRPr="0070218B">
        <w:rPr>
          <w:rFonts w:ascii="Times New Roman" w:hAnsi="Times New Roman" w:cs="Times New Roman"/>
          <w:sz w:val="28"/>
          <w:szCs w:val="28"/>
          <w:lang w:val="ru-RU"/>
        </w:rPr>
        <w:t xml:space="preserve">: </w:t>
      </w:r>
      <w:proofErr w:type="spellStart"/>
      <w:r w:rsidRPr="0070218B">
        <w:rPr>
          <w:rFonts w:ascii="Times New Roman" w:hAnsi="Times New Roman" w:cs="Times New Roman"/>
          <w:sz w:val="28"/>
          <w:szCs w:val="28"/>
          <w:lang w:val="ru-RU"/>
        </w:rPr>
        <w:t>курсова</w:t>
      </w:r>
      <w:proofErr w:type="spellEnd"/>
      <w:r w:rsidRPr="0070218B">
        <w:rPr>
          <w:rFonts w:ascii="Times New Roman" w:hAnsi="Times New Roman" w:cs="Times New Roman"/>
          <w:sz w:val="28"/>
          <w:szCs w:val="28"/>
          <w:lang w:val="ru-RU"/>
        </w:rPr>
        <w:t xml:space="preserve"> </w:t>
      </w:r>
      <w:proofErr w:type="spellStart"/>
      <w:r w:rsidRPr="0070218B">
        <w:rPr>
          <w:rFonts w:ascii="Times New Roman" w:hAnsi="Times New Roman" w:cs="Times New Roman"/>
          <w:sz w:val="28"/>
          <w:szCs w:val="28"/>
          <w:lang w:val="ru-RU"/>
        </w:rPr>
        <w:t>роботи</w:t>
      </w:r>
      <w:proofErr w:type="spellEnd"/>
      <w:r w:rsidRPr="0070218B">
        <w:rPr>
          <w:rFonts w:ascii="Times New Roman" w:hAnsi="Times New Roman" w:cs="Times New Roman"/>
          <w:sz w:val="28"/>
          <w:szCs w:val="28"/>
          <w:lang w:val="ru-RU"/>
        </w:rPr>
        <w:t xml:space="preserve"> / за </w:t>
      </w:r>
      <w:proofErr w:type="spellStart"/>
      <w:r w:rsidRPr="0070218B">
        <w:rPr>
          <w:rFonts w:ascii="Times New Roman" w:hAnsi="Times New Roman" w:cs="Times New Roman"/>
          <w:sz w:val="28"/>
          <w:szCs w:val="28"/>
          <w:lang w:val="ru-RU"/>
        </w:rPr>
        <w:t>кер</w:t>
      </w:r>
      <w:proofErr w:type="spellEnd"/>
      <w:r w:rsidRPr="0070218B">
        <w:rPr>
          <w:rFonts w:ascii="Times New Roman" w:hAnsi="Times New Roman" w:cs="Times New Roman"/>
          <w:sz w:val="28"/>
          <w:szCs w:val="28"/>
          <w:lang w:val="ru-RU"/>
        </w:rPr>
        <w:t xml:space="preserve">. </w:t>
      </w:r>
      <w:proofErr w:type="spellStart"/>
      <w:r w:rsidRPr="0070218B">
        <w:rPr>
          <w:rFonts w:ascii="Times New Roman" w:hAnsi="Times New Roman" w:cs="Times New Roman"/>
          <w:sz w:val="28"/>
          <w:szCs w:val="28"/>
          <w:lang w:val="ru-RU"/>
        </w:rPr>
        <w:t>Бажеріної</w:t>
      </w:r>
      <w:proofErr w:type="spellEnd"/>
      <w:r w:rsidRPr="0070218B">
        <w:rPr>
          <w:rFonts w:ascii="Times New Roman" w:hAnsi="Times New Roman" w:cs="Times New Roman"/>
          <w:sz w:val="28"/>
          <w:szCs w:val="28"/>
          <w:lang w:val="ru-RU"/>
        </w:rPr>
        <w:t xml:space="preserve"> К.В. </w:t>
      </w:r>
      <w:proofErr w:type="spellStart"/>
      <w:r w:rsidRPr="0070218B">
        <w:rPr>
          <w:rFonts w:ascii="Times New Roman" w:hAnsi="Times New Roman" w:cs="Times New Roman"/>
          <w:sz w:val="28"/>
          <w:szCs w:val="28"/>
          <w:lang w:val="ru-RU"/>
        </w:rPr>
        <w:t>Київ</w:t>
      </w:r>
      <w:proofErr w:type="spellEnd"/>
      <w:r w:rsidRPr="0070218B">
        <w:rPr>
          <w:rFonts w:ascii="Times New Roman" w:hAnsi="Times New Roman" w:cs="Times New Roman"/>
          <w:sz w:val="28"/>
          <w:szCs w:val="28"/>
          <w:lang w:val="ru-RU"/>
        </w:rPr>
        <w:t xml:space="preserve">. КПІ </w:t>
      </w:r>
      <w:proofErr w:type="spellStart"/>
      <w:r w:rsidRPr="0070218B">
        <w:rPr>
          <w:rFonts w:ascii="Times New Roman" w:hAnsi="Times New Roman" w:cs="Times New Roman"/>
          <w:sz w:val="28"/>
          <w:szCs w:val="28"/>
          <w:lang w:val="ru-RU"/>
        </w:rPr>
        <w:t>ім</w:t>
      </w:r>
      <w:proofErr w:type="spellEnd"/>
      <w:r w:rsidRPr="0070218B">
        <w:rPr>
          <w:rFonts w:ascii="Times New Roman" w:hAnsi="Times New Roman" w:cs="Times New Roman"/>
          <w:sz w:val="28"/>
          <w:szCs w:val="28"/>
          <w:lang w:val="ru-RU"/>
        </w:rPr>
        <w:t>.</w:t>
      </w:r>
      <w:r w:rsidRPr="003958C5">
        <w:rPr>
          <w:rFonts w:ascii="Times New Roman" w:hAnsi="Times New Roman" w:cs="Times New Roman"/>
          <w:sz w:val="28"/>
          <w:szCs w:val="28"/>
          <w:lang w:val="ru-RU"/>
        </w:rPr>
        <w:t xml:space="preserve"> </w:t>
      </w:r>
      <w:proofErr w:type="spellStart"/>
      <w:r w:rsidRPr="003958C5">
        <w:rPr>
          <w:rFonts w:ascii="Times New Roman" w:hAnsi="Times New Roman" w:cs="Times New Roman"/>
          <w:sz w:val="28"/>
          <w:szCs w:val="28"/>
          <w:lang w:val="ru-RU"/>
        </w:rPr>
        <w:t>Ігоря</w:t>
      </w:r>
      <w:proofErr w:type="spellEnd"/>
      <w:r w:rsidRPr="003958C5">
        <w:rPr>
          <w:rFonts w:ascii="Times New Roman" w:hAnsi="Times New Roman" w:cs="Times New Roman"/>
          <w:sz w:val="28"/>
          <w:szCs w:val="28"/>
          <w:lang w:val="ru-RU"/>
        </w:rPr>
        <w:t xml:space="preserve"> </w:t>
      </w:r>
      <w:proofErr w:type="spellStart"/>
      <w:r w:rsidRPr="003958C5">
        <w:rPr>
          <w:rFonts w:ascii="Times New Roman" w:hAnsi="Times New Roman" w:cs="Times New Roman"/>
          <w:sz w:val="28"/>
          <w:szCs w:val="28"/>
          <w:lang w:val="ru-RU"/>
        </w:rPr>
        <w:t>Сікорського</w:t>
      </w:r>
      <w:proofErr w:type="spellEnd"/>
      <w:r w:rsidRPr="003958C5">
        <w:rPr>
          <w:rFonts w:ascii="Times New Roman" w:hAnsi="Times New Roman" w:cs="Times New Roman"/>
          <w:sz w:val="28"/>
          <w:szCs w:val="28"/>
          <w:lang w:val="ru-RU"/>
        </w:rPr>
        <w:t xml:space="preserve">, кафедра </w:t>
      </w:r>
      <w:proofErr w:type="spellStart"/>
      <w:r w:rsidRPr="003958C5">
        <w:rPr>
          <w:rFonts w:ascii="Times New Roman" w:hAnsi="Times New Roman" w:cs="Times New Roman"/>
          <w:sz w:val="28"/>
          <w:szCs w:val="28"/>
          <w:lang w:val="ru-RU"/>
        </w:rPr>
        <w:t>промислового</w:t>
      </w:r>
      <w:proofErr w:type="spellEnd"/>
      <w:r w:rsidRPr="003958C5">
        <w:rPr>
          <w:rFonts w:ascii="Times New Roman" w:hAnsi="Times New Roman" w:cs="Times New Roman"/>
          <w:sz w:val="28"/>
          <w:szCs w:val="28"/>
          <w:lang w:val="ru-RU"/>
        </w:rPr>
        <w:t xml:space="preserve"> маркетингу. 2022.</w:t>
      </w:r>
      <w:r w:rsidRPr="00590568">
        <w:rPr>
          <w:rFonts w:ascii="Times New Roman" w:hAnsi="Times New Roman" w:cs="Times New Roman"/>
          <w:sz w:val="28"/>
          <w:szCs w:val="28"/>
        </w:rPr>
        <w:t xml:space="preserve"> </w:t>
      </w:r>
      <w:r w:rsidRPr="002C4DE5">
        <w:rPr>
          <w:rFonts w:ascii="Times New Roman" w:hAnsi="Times New Roman" w:cs="Times New Roman"/>
          <w:sz w:val="28"/>
          <w:szCs w:val="28"/>
        </w:rPr>
        <w:t xml:space="preserve">(дата звернення </w:t>
      </w:r>
      <w:r w:rsidRPr="002C4DE5">
        <w:rPr>
          <w:rFonts w:ascii="Times New Roman" w:hAnsi="Times New Roman" w:cs="Times New Roman"/>
          <w:sz w:val="28"/>
          <w:szCs w:val="28"/>
          <w:lang w:val="en-US"/>
        </w:rPr>
        <w:t>12</w:t>
      </w:r>
      <w:r w:rsidRPr="002C4DE5">
        <w:rPr>
          <w:rFonts w:ascii="Times New Roman" w:hAnsi="Times New Roman" w:cs="Times New Roman"/>
          <w:sz w:val="28"/>
          <w:szCs w:val="28"/>
        </w:rPr>
        <w:t>.0</w:t>
      </w:r>
      <w:r w:rsidRPr="002C4DE5">
        <w:rPr>
          <w:rFonts w:ascii="Times New Roman" w:hAnsi="Times New Roman" w:cs="Times New Roman"/>
          <w:sz w:val="28"/>
          <w:szCs w:val="28"/>
          <w:lang w:val="en-US"/>
        </w:rPr>
        <w:t>2</w:t>
      </w:r>
      <w:r w:rsidRPr="002C4DE5">
        <w:rPr>
          <w:rFonts w:ascii="Times New Roman" w:hAnsi="Times New Roman" w:cs="Times New Roman"/>
          <w:sz w:val="28"/>
          <w:szCs w:val="28"/>
        </w:rPr>
        <w:t>.2023).</w:t>
      </w:r>
    </w:p>
    <w:p w14:paraId="68428C78" w14:textId="566C140D" w:rsidR="001906D8" w:rsidRPr="002C4DE5" w:rsidRDefault="001906D8" w:rsidP="001906D8">
      <w:pPr>
        <w:spacing w:after="0" w:line="360" w:lineRule="auto"/>
        <w:ind w:firstLine="567"/>
        <w:jc w:val="both"/>
      </w:pPr>
      <w:r w:rsidRPr="002C4DE5">
        <w:rPr>
          <w:rStyle w:val="a3"/>
          <w:rFonts w:ascii="Times New Roman" w:hAnsi="Times New Roman" w:cs="Times New Roman"/>
          <w:color w:val="auto"/>
          <w:sz w:val="28"/>
          <w:szCs w:val="28"/>
          <w:u w:val="none"/>
        </w:rPr>
        <w:t>1</w:t>
      </w:r>
      <w:r w:rsidR="0070218B">
        <w:rPr>
          <w:rStyle w:val="a3"/>
          <w:rFonts w:ascii="Times New Roman" w:hAnsi="Times New Roman" w:cs="Times New Roman"/>
          <w:color w:val="auto"/>
          <w:sz w:val="28"/>
          <w:szCs w:val="28"/>
          <w:u w:val="none"/>
          <w:lang w:val="ru-RU"/>
        </w:rPr>
        <w:t>4</w:t>
      </w:r>
      <w:r w:rsidRPr="002C4DE5">
        <w:rPr>
          <w:rStyle w:val="a3"/>
          <w:rFonts w:ascii="Times New Roman" w:hAnsi="Times New Roman" w:cs="Times New Roman"/>
          <w:color w:val="auto"/>
          <w:sz w:val="28"/>
          <w:szCs w:val="28"/>
          <w:u w:val="none"/>
        </w:rPr>
        <w:t xml:space="preserve">. Головна сторінка. </w:t>
      </w:r>
      <w:r w:rsidRPr="002C4DE5">
        <w:rPr>
          <w:rStyle w:val="a3"/>
          <w:rFonts w:ascii="Times New Roman" w:hAnsi="Times New Roman" w:cs="Times New Roman"/>
          <w:i/>
          <w:color w:val="auto"/>
          <w:sz w:val="28"/>
          <w:szCs w:val="28"/>
          <w:u w:val="none"/>
          <w:lang w:val="en-US"/>
        </w:rPr>
        <w:t>S</w:t>
      </w:r>
      <w:proofErr w:type="spellStart"/>
      <w:r w:rsidRPr="002C4DE5">
        <w:rPr>
          <w:rStyle w:val="a3"/>
          <w:rFonts w:ascii="Times New Roman" w:hAnsi="Times New Roman" w:cs="Times New Roman"/>
          <w:i/>
          <w:color w:val="auto"/>
          <w:sz w:val="28"/>
          <w:szCs w:val="28"/>
          <w:u w:val="none"/>
        </w:rPr>
        <w:t>ense</w:t>
      </w:r>
      <w:proofErr w:type="spellEnd"/>
      <w:r w:rsidRPr="002C4DE5">
        <w:rPr>
          <w:rStyle w:val="a3"/>
          <w:rFonts w:ascii="Times New Roman" w:hAnsi="Times New Roman" w:cs="Times New Roman"/>
          <w:i/>
          <w:color w:val="auto"/>
          <w:sz w:val="28"/>
          <w:szCs w:val="28"/>
          <w:u w:val="none"/>
        </w:rPr>
        <w:t xml:space="preserve"> </w:t>
      </w:r>
      <w:proofErr w:type="spellStart"/>
      <w:r w:rsidRPr="002C4DE5">
        <w:rPr>
          <w:rStyle w:val="a3"/>
          <w:rFonts w:ascii="Times New Roman" w:hAnsi="Times New Roman" w:cs="Times New Roman"/>
          <w:i/>
          <w:color w:val="auto"/>
          <w:sz w:val="28"/>
          <w:szCs w:val="28"/>
          <w:u w:val="none"/>
        </w:rPr>
        <w:t>bank</w:t>
      </w:r>
      <w:proofErr w:type="spellEnd"/>
      <w:r w:rsidRPr="002C4DE5">
        <w:rPr>
          <w:rStyle w:val="a3"/>
          <w:rFonts w:ascii="Times New Roman" w:hAnsi="Times New Roman" w:cs="Times New Roman"/>
          <w:i/>
          <w:color w:val="auto"/>
          <w:sz w:val="28"/>
          <w:szCs w:val="28"/>
          <w:u w:val="none"/>
        </w:rPr>
        <w:t>.</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URL:</w:t>
      </w:r>
      <w:r w:rsidRPr="002C4DE5">
        <w:rPr>
          <w:rFonts w:ascii="Times New Roman" w:hAnsi="Times New Roman" w:cs="Times New Roman"/>
          <w:sz w:val="28"/>
          <w:szCs w:val="28"/>
          <w:lang w:val="ru-RU"/>
        </w:rPr>
        <w:t xml:space="preserve"> </w:t>
      </w:r>
      <w:r w:rsidRPr="002C4DE5">
        <w:rPr>
          <w:rFonts w:ascii="Times New Roman" w:hAnsi="Times New Roman" w:cs="Times New Roman"/>
          <w:sz w:val="28"/>
          <w:szCs w:val="28"/>
        </w:rPr>
        <w:t xml:space="preserve"> </w:t>
      </w:r>
      <w:hyperlink r:id="rId59"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sensebank</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hyperlink>
      <w:r w:rsidRPr="002C4DE5">
        <w:rPr>
          <w:rFonts w:ascii="Times New Roman" w:hAnsi="Times New Roman" w:cs="Times New Roman"/>
          <w:sz w:val="28"/>
          <w:szCs w:val="28"/>
        </w:rPr>
        <w:t>.</w:t>
      </w:r>
      <w:r w:rsidR="002F1AF2" w:rsidRPr="002C4DE5">
        <w:rPr>
          <w:rFonts w:ascii="Times New Roman" w:hAnsi="Times New Roman" w:cs="Times New Roman"/>
          <w:sz w:val="28"/>
          <w:szCs w:val="28"/>
          <w:lang w:val="en-US"/>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15</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5C13D15A" w14:textId="332AF8D5" w:rsidR="001906D8" w:rsidRPr="002C4DE5" w:rsidRDefault="001906D8" w:rsidP="001906D8">
      <w:pPr>
        <w:spacing w:after="0" w:line="360" w:lineRule="auto"/>
        <w:ind w:firstLine="567"/>
        <w:jc w:val="both"/>
        <w:rPr>
          <w:rStyle w:val="a3"/>
          <w:color w:val="auto"/>
          <w:u w:val="none"/>
        </w:rPr>
      </w:pPr>
      <w:r w:rsidRPr="002C4DE5">
        <w:rPr>
          <w:rFonts w:ascii="Times New Roman" w:hAnsi="Times New Roman" w:cs="Times New Roman"/>
          <w:sz w:val="28"/>
          <w:szCs w:val="28"/>
        </w:rPr>
        <w:t>1</w:t>
      </w:r>
      <w:r w:rsidR="0070218B">
        <w:rPr>
          <w:rFonts w:ascii="Times New Roman" w:hAnsi="Times New Roman" w:cs="Times New Roman"/>
          <w:sz w:val="28"/>
          <w:szCs w:val="28"/>
          <w:lang w:val="ru-RU"/>
        </w:rPr>
        <w:t>5</w:t>
      </w:r>
      <w:r w:rsidRPr="002C4DE5">
        <w:rPr>
          <w:rFonts w:ascii="Times New Roman" w:hAnsi="Times New Roman" w:cs="Times New Roman"/>
          <w:sz w:val="28"/>
          <w:szCs w:val="28"/>
        </w:rPr>
        <w:t xml:space="preserve">. Креативна агенція </w:t>
      </w:r>
      <w:proofErr w:type="spellStart"/>
      <w:r w:rsidRPr="002C4DE5">
        <w:rPr>
          <w:rFonts w:ascii="Times New Roman" w:hAnsi="Times New Roman" w:cs="Times New Roman"/>
          <w:sz w:val="28"/>
          <w:szCs w:val="28"/>
        </w:rPr>
        <w:t>Badoev</w:t>
      </w:r>
      <w:proofErr w:type="spellEnd"/>
      <w:r w:rsidRPr="002C4DE5">
        <w:rPr>
          <w:rFonts w:ascii="Times New Roman" w:hAnsi="Times New Roman" w:cs="Times New Roman"/>
          <w:sz w:val="28"/>
          <w:szCs w:val="28"/>
        </w:rPr>
        <w:t xml:space="preserve"> ID розробила комунікаційну стратегію та </w:t>
      </w:r>
      <w:proofErr w:type="spellStart"/>
      <w:r w:rsidRPr="002C4DE5">
        <w:rPr>
          <w:rFonts w:ascii="Times New Roman" w:hAnsi="Times New Roman" w:cs="Times New Roman"/>
          <w:sz w:val="28"/>
          <w:szCs w:val="28"/>
        </w:rPr>
        <w:t>айдентику</w:t>
      </w:r>
      <w:proofErr w:type="spellEnd"/>
      <w:r w:rsidRPr="002C4DE5">
        <w:rPr>
          <w:rFonts w:ascii="Times New Roman" w:hAnsi="Times New Roman" w:cs="Times New Roman"/>
          <w:sz w:val="28"/>
          <w:szCs w:val="28"/>
        </w:rPr>
        <w:t xml:space="preserve"> для </w:t>
      </w:r>
      <w:proofErr w:type="spellStart"/>
      <w:r w:rsidRPr="002C4DE5">
        <w:rPr>
          <w:rFonts w:ascii="Times New Roman" w:hAnsi="Times New Roman" w:cs="Times New Roman"/>
          <w:sz w:val="28"/>
          <w:szCs w:val="28"/>
        </w:rPr>
        <w:t>sense</w:t>
      </w:r>
      <w:proofErr w:type="spellEnd"/>
      <w:r w:rsidRPr="002C4DE5">
        <w:rPr>
          <w:rFonts w:ascii="Times New Roman" w:hAnsi="Times New Roman" w:cs="Times New Roman"/>
          <w:sz w:val="28"/>
          <w:szCs w:val="28"/>
        </w:rPr>
        <w:t xml:space="preserve"> </w:t>
      </w:r>
      <w:proofErr w:type="spellStart"/>
      <w:r w:rsidRPr="002C4DE5">
        <w:rPr>
          <w:rFonts w:ascii="Times New Roman" w:hAnsi="Times New Roman" w:cs="Times New Roman"/>
          <w:sz w:val="28"/>
          <w:szCs w:val="28"/>
        </w:rPr>
        <w:t>bank</w:t>
      </w:r>
      <w:proofErr w:type="spellEnd"/>
      <w:r w:rsidRPr="002C4DE5">
        <w:rPr>
          <w:rFonts w:ascii="Times New Roman" w:hAnsi="Times New Roman" w:cs="Times New Roman"/>
          <w:sz w:val="28"/>
          <w:szCs w:val="28"/>
        </w:rPr>
        <w:t xml:space="preserve"> – банку майбутнього. </w:t>
      </w:r>
      <w:r w:rsidRPr="002C4DE5">
        <w:rPr>
          <w:rFonts w:ascii="Times New Roman" w:hAnsi="Times New Roman" w:cs="Times New Roman"/>
          <w:i/>
          <w:sz w:val="28"/>
          <w:szCs w:val="28"/>
        </w:rPr>
        <w:t>Состав</w:t>
      </w:r>
      <w:r w:rsidRPr="002C4DE5">
        <w:rPr>
          <w:rFonts w:ascii="Times New Roman" w:hAnsi="Times New Roman" w:cs="Times New Roman"/>
          <w:sz w:val="28"/>
          <w:szCs w:val="28"/>
        </w:rPr>
        <w:t xml:space="preserve">. 2022. URL: </w:t>
      </w:r>
      <w:hyperlink r:id="rId60"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sostav</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publication</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kreativna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agents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ya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badoev</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id</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rozrobila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komun</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kats</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jnu</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strateg</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yu</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ta</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ajdentiku</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dlya</w:t>
        </w:r>
        <w:proofErr w:type="spellEnd"/>
        <w:r w:rsidRPr="002C4DE5">
          <w:rPr>
            <w:rStyle w:val="a3"/>
            <w:rFonts w:ascii="Times New Roman" w:hAnsi="Times New Roman" w:cs="Times New Roman"/>
            <w:color w:val="auto"/>
            <w:sz w:val="28"/>
            <w:szCs w:val="28"/>
            <w:u w:val="none"/>
          </w:rPr>
          <w:t>-93213.</w:t>
        </w:r>
        <w:r w:rsidRPr="002C4DE5">
          <w:rPr>
            <w:rStyle w:val="a3"/>
            <w:rFonts w:ascii="Times New Roman" w:hAnsi="Times New Roman" w:cs="Times New Roman"/>
            <w:color w:val="auto"/>
            <w:sz w:val="28"/>
            <w:szCs w:val="28"/>
            <w:u w:val="none"/>
            <w:lang w:val="en-US"/>
          </w:rPr>
          <w:t>html</w:t>
        </w:r>
      </w:hyperlink>
      <w:r w:rsidRPr="002C4DE5">
        <w:rPr>
          <w:rStyle w:val="a3"/>
          <w:rFonts w:ascii="Times New Roman" w:hAnsi="Times New Roman" w:cs="Times New Roman"/>
          <w:color w:val="auto"/>
          <w:sz w:val="28"/>
          <w:szCs w:val="28"/>
          <w:u w:val="none"/>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15</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7F5349E6" w14:textId="09B129F5"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1</w:t>
      </w:r>
      <w:r w:rsidR="0070218B">
        <w:rPr>
          <w:rStyle w:val="a3"/>
          <w:rFonts w:ascii="Times New Roman" w:hAnsi="Times New Roman" w:cs="Times New Roman"/>
          <w:color w:val="auto"/>
          <w:sz w:val="28"/>
          <w:szCs w:val="28"/>
          <w:u w:val="none"/>
          <w:lang w:val="ru-RU"/>
        </w:rPr>
        <w:t>6</w:t>
      </w:r>
      <w:r w:rsidRPr="002C4DE5">
        <w:rPr>
          <w:rStyle w:val="a3"/>
          <w:rFonts w:ascii="Times New Roman" w:hAnsi="Times New Roman" w:cs="Times New Roman"/>
          <w:color w:val="auto"/>
          <w:sz w:val="28"/>
          <w:szCs w:val="28"/>
          <w:u w:val="none"/>
        </w:rPr>
        <w:t xml:space="preserve">. Річна консолідована звітність банківської групи «Альфа-банк». </w:t>
      </w:r>
      <w:r w:rsidRPr="002C4DE5">
        <w:rPr>
          <w:rStyle w:val="a3"/>
          <w:rFonts w:ascii="Times New Roman" w:hAnsi="Times New Roman" w:cs="Times New Roman"/>
          <w:i/>
          <w:color w:val="auto"/>
          <w:sz w:val="28"/>
          <w:szCs w:val="28"/>
          <w:u w:val="none"/>
          <w:lang w:val="en-US"/>
        </w:rPr>
        <w:t>S</w:t>
      </w:r>
      <w:proofErr w:type="spellStart"/>
      <w:r w:rsidRPr="002C4DE5">
        <w:rPr>
          <w:rStyle w:val="a3"/>
          <w:rFonts w:ascii="Times New Roman" w:hAnsi="Times New Roman" w:cs="Times New Roman"/>
          <w:i/>
          <w:color w:val="auto"/>
          <w:sz w:val="28"/>
          <w:szCs w:val="28"/>
          <w:u w:val="none"/>
        </w:rPr>
        <w:t>ensebank</w:t>
      </w:r>
      <w:proofErr w:type="spellEnd"/>
      <w:r w:rsidRPr="002C4DE5">
        <w:rPr>
          <w:rStyle w:val="a3"/>
          <w:rFonts w:ascii="Times New Roman" w:hAnsi="Times New Roman" w:cs="Times New Roman"/>
          <w:color w:val="auto"/>
          <w:sz w:val="28"/>
          <w:szCs w:val="28"/>
          <w:u w:val="none"/>
        </w:rPr>
        <w:t xml:space="preserve">. 2018. </w:t>
      </w:r>
      <w:r w:rsidRPr="002C4DE5">
        <w:rPr>
          <w:rFonts w:ascii="Times New Roman" w:hAnsi="Times New Roman" w:cs="Times New Roman"/>
          <w:sz w:val="28"/>
          <w:szCs w:val="28"/>
        </w:rPr>
        <w:t xml:space="preserve">URL: </w:t>
      </w:r>
      <w:hyperlink r:id="rId61" w:history="1">
        <w:r w:rsidRPr="002C4DE5">
          <w:rPr>
            <w:rStyle w:val="a3"/>
            <w:rFonts w:ascii="Times New Roman" w:hAnsi="Times New Roman" w:cs="Times New Roman"/>
            <w:color w:val="auto"/>
            <w:sz w:val="28"/>
            <w:szCs w:val="28"/>
            <w:u w:val="none"/>
          </w:rPr>
          <w:t>https://sensebank.com.ua/storage/files/alfa-bank-kons-zv-2018.pdf</w:t>
        </w:r>
      </w:hyperlink>
      <w:r w:rsidRPr="002C4DE5">
        <w:rPr>
          <w:rStyle w:val="a3"/>
          <w:rFonts w:ascii="Times New Roman" w:hAnsi="Times New Roman" w:cs="Times New Roman"/>
          <w:color w:val="auto"/>
          <w:sz w:val="28"/>
          <w:szCs w:val="28"/>
          <w:u w:val="none"/>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15</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39470573" w14:textId="06C71CEA"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1</w:t>
      </w:r>
      <w:r w:rsidR="0070218B">
        <w:rPr>
          <w:rStyle w:val="a3"/>
          <w:rFonts w:ascii="Times New Roman" w:hAnsi="Times New Roman" w:cs="Times New Roman"/>
          <w:color w:val="auto"/>
          <w:sz w:val="28"/>
          <w:szCs w:val="28"/>
          <w:u w:val="none"/>
          <w:lang w:val="ru-RU"/>
        </w:rPr>
        <w:t>7</w:t>
      </w:r>
      <w:r w:rsidRPr="002C4DE5">
        <w:rPr>
          <w:rStyle w:val="a3"/>
          <w:rFonts w:ascii="Times New Roman" w:hAnsi="Times New Roman" w:cs="Times New Roman"/>
          <w:color w:val="auto"/>
          <w:sz w:val="28"/>
          <w:szCs w:val="28"/>
          <w:u w:val="none"/>
        </w:rPr>
        <w:t xml:space="preserve">. У 2021 році Ахметов і Тігіпко найбільше розщедрилися на рекламу своїх банків. </w:t>
      </w:r>
      <w:r w:rsidRPr="002C4DE5">
        <w:rPr>
          <w:rStyle w:val="a3"/>
          <w:rFonts w:ascii="Times New Roman" w:hAnsi="Times New Roman" w:cs="Times New Roman"/>
          <w:i/>
          <w:color w:val="auto"/>
          <w:sz w:val="28"/>
          <w:szCs w:val="28"/>
          <w:u w:val="none"/>
        </w:rPr>
        <w:t>Мінфін</w:t>
      </w:r>
      <w:r w:rsidRPr="002C4DE5">
        <w:rPr>
          <w:rStyle w:val="a3"/>
          <w:rFonts w:ascii="Times New Roman" w:hAnsi="Times New Roman" w:cs="Times New Roman"/>
          <w:color w:val="auto"/>
          <w:sz w:val="28"/>
          <w:szCs w:val="28"/>
          <w:u w:val="none"/>
        </w:rPr>
        <w:t xml:space="preserve">. 2022. </w:t>
      </w:r>
      <w:r w:rsidRPr="002C4DE5">
        <w:rPr>
          <w:rFonts w:ascii="Times New Roman" w:hAnsi="Times New Roman" w:cs="Times New Roman"/>
          <w:sz w:val="28"/>
          <w:szCs w:val="28"/>
        </w:rPr>
        <w:t xml:space="preserve">URL: . </w:t>
      </w:r>
      <w:hyperlink r:id="rId62"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minfin</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/2022/02/09/80725738/</w:t>
        </w:r>
      </w:hyperlink>
      <w:r w:rsidRPr="002C4DE5">
        <w:rPr>
          <w:rStyle w:val="a3"/>
          <w:rFonts w:ascii="Times New Roman" w:hAnsi="Times New Roman" w:cs="Times New Roman"/>
          <w:color w:val="auto"/>
          <w:sz w:val="28"/>
          <w:szCs w:val="28"/>
          <w:u w:val="none"/>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15</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74A8E138" w14:textId="32D31FC4"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ru-RU"/>
        </w:rPr>
      </w:pPr>
      <w:r w:rsidRPr="002C4DE5">
        <w:rPr>
          <w:rStyle w:val="a3"/>
          <w:rFonts w:ascii="Times New Roman" w:hAnsi="Times New Roman" w:cs="Times New Roman"/>
          <w:color w:val="auto"/>
          <w:sz w:val="28"/>
          <w:szCs w:val="28"/>
          <w:u w:val="none"/>
          <w:lang w:val="ru-RU"/>
        </w:rPr>
        <w:t>1</w:t>
      </w:r>
      <w:r w:rsidR="0070218B">
        <w:rPr>
          <w:rStyle w:val="a3"/>
          <w:rFonts w:ascii="Times New Roman" w:hAnsi="Times New Roman" w:cs="Times New Roman"/>
          <w:color w:val="auto"/>
          <w:sz w:val="28"/>
          <w:szCs w:val="28"/>
          <w:u w:val="none"/>
          <w:lang w:val="ru-RU"/>
        </w:rPr>
        <w:t>8</w:t>
      </w:r>
      <w:r w:rsidRPr="002C4DE5">
        <w:rPr>
          <w:rStyle w:val="a3"/>
          <w:rFonts w:ascii="Times New Roman" w:hAnsi="Times New Roman" w:cs="Times New Roman"/>
          <w:color w:val="auto"/>
          <w:sz w:val="28"/>
          <w:szCs w:val="28"/>
          <w:u w:val="none"/>
          <w:lang w:val="ru-RU"/>
        </w:rPr>
        <w:t xml:space="preserve">. </w:t>
      </w:r>
      <w:r w:rsidRPr="002C4DE5">
        <w:rPr>
          <w:rFonts w:ascii="Times New Roman" w:hAnsi="Times New Roman" w:cs="Times New Roman"/>
          <w:sz w:val="28"/>
          <w:szCs w:val="28"/>
        </w:rPr>
        <w:t>Економічна статистика</w:t>
      </w:r>
      <w:r w:rsidRPr="002C4DE5">
        <w:rPr>
          <w:rFonts w:ascii="Times New Roman" w:hAnsi="Times New Roman" w:cs="Times New Roman"/>
          <w:sz w:val="28"/>
          <w:szCs w:val="28"/>
          <w:lang w:val="ru-RU"/>
        </w:rPr>
        <w:t>/</w:t>
      </w:r>
      <w:r w:rsidRPr="002C4DE5">
        <w:rPr>
          <w:rFonts w:ascii="Times New Roman" w:hAnsi="Times New Roman" w:cs="Times New Roman"/>
          <w:sz w:val="28"/>
          <w:szCs w:val="28"/>
        </w:rPr>
        <w:t xml:space="preserve">Ціни. </w:t>
      </w:r>
      <w:r w:rsidRPr="002C4DE5">
        <w:rPr>
          <w:rFonts w:ascii="Times New Roman" w:hAnsi="Times New Roman" w:cs="Times New Roman"/>
          <w:i/>
          <w:iCs/>
          <w:sz w:val="28"/>
          <w:szCs w:val="28"/>
        </w:rPr>
        <w:t>Державна служба статистики України.</w:t>
      </w:r>
      <w:r w:rsidRPr="002C4DE5">
        <w:rPr>
          <w:rFonts w:ascii="Times New Roman" w:hAnsi="Times New Roman" w:cs="Times New Roman"/>
          <w:sz w:val="28"/>
          <w:szCs w:val="28"/>
        </w:rPr>
        <w:t xml:space="preserve"> </w:t>
      </w:r>
      <w:r w:rsidRPr="002C4DE5">
        <w:rPr>
          <w:rFonts w:ascii="Times New Roman" w:hAnsi="Times New Roman" w:cs="Times New Roman"/>
          <w:sz w:val="28"/>
          <w:szCs w:val="28"/>
          <w:lang w:val="ru-RU"/>
        </w:rPr>
        <w:t xml:space="preserve"> </w:t>
      </w:r>
      <w:hyperlink r:id="rId63" w:history="1">
        <w:r w:rsidRPr="002C4DE5">
          <w:rPr>
            <w:rStyle w:val="a3"/>
            <w:rFonts w:ascii="Times New Roman" w:hAnsi="Times New Roman" w:cs="Times New Roman"/>
            <w:color w:val="auto"/>
            <w:sz w:val="28"/>
            <w:szCs w:val="28"/>
            <w:u w:val="none"/>
            <w:lang w:val="en-US"/>
          </w:rPr>
          <w:t>URL</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www</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ukrstat</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gov</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ua</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operativ</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menu</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menu</w:t>
        </w:r>
        <w:r w:rsidRPr="002C4DE5">
          <w:rPr>
            <w:rStyle w:val="a3"/>
            <w:rFonts w:ascii="Times New Roman" w:hAnsi="Times New Roman" w:cs="Times New Roman"/>
            <w:color w:val="auto"/>
            <w:sz w:val="28"/>
            <w:szCs w:val="28"/>
            <w:u w:val="none"/>
          </w:rPr>
          <w:t>_</w:t>
        </w:r>
        <w:r w:rsidRPr="002C4DE5">
          <w:rPr>
            <w:rStyle w:val="a3"/>
            <w:rFonts w:ascii="Times New Roman" w:hAnsi="Times New Roman" w:cs="Times New Roman"/>
            <w:color w:val="auto"/>
            <w:sz w:val="28"/>
            <w:szCs w:val="28"/>
            <w:u w:val="none"/>
            <w:lang w:val="ru-RU"/>
          </w:rPr>
          <w:t>u</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cit</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ru-RU"/>
          </w:rPr>
          <w:t>htm</w:t>
        </w:r>
        <w:proofErr w:type="spellEnd"/>
      </w:hyperlink>
      <w:r w:rsidRPr="002C4DE5">
        <w:rPr>
          <w:rFonts w:ascii="Times New Roman" w:hAnsi="Times New Roman" w:cs="Times New Roman"/>
          <w:sz w:val="28"/>
          <w:szCs w:val="28"/>
        </w:rPr>
        <w:t>. (дата звернення 03.04.2023).</w:t>
      </w:r>
      <w:r w:rsidR="002F1AF2" w:rsidRPr="002C4DE5">
        <w:rPr>
          <w:rFonts w:ascii="Times New Roman" w:hAnsi="Times New Roman" w:cs="Times New Roman"/>
          <w:sz w:val="28"/>
          <w:szCs w:val="28"/>
        </w:rPr>
        <w:t xml:space="preserve"> (дата звернення </w:t>
      </w:r>
      <w:r w:rsidR="002F1AF2" w:rsidRPr="002C4DE5">
        <w:rPr>
          <w:rFonts w:ascii="Times New Roman" w:hAnsi="Times New Roman" w:cs="Times New Roman"/>
          <w:sz w:val="28"/>
          <w:szCs w:val="28"/>
          <w:lang w:val="en-US"/>
        </w:rPr>
        <w:t>17</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0DD51663" w14:textId="21FAC0C5"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ru-RU"/>
        </w:rPr>
      </w:pPr>
      <w:r w:rsidRPr="002C4DE5">
        <w:rPr>
          <w:rStyle w:val="a3"/>
          <w:rFonts w:ascii="Times New Roman" w:hAnsi="Times New Roman" w:cs="Times New Roman"/>
          <w:color w:val="auto"/>
          <w:sz w:val="28"/>
          <w:szCs w:val="28"/>
          <w:u w:val="none"/>
          <w:lang w:val="ru-RU"/>
        </w:rPr>
        <w:t>1</w:t>
      </w:r>
      <w:r w:rsidR="0070218B">
        <w:rPr>
          <w:rStyle w:val="a3"/>
          <w:rFonts w:ascii="Times New Roman" w:hAnsi="Times New Roman" w:cs="Times New Roman"/>
          <w:color w:val="auto"/>
          <w:sz w:val="28"/>
          <w:szCs w:val="28"/>
          <w:u w:val="none"/>
          <w:lang w:val="ru-RU"/>
        </w:rPr>
        <w:t>9</w:t>
      </w:r>
      <w:r w:rsidRPr="002C4DE5">
        <w:rPr>
          <w:rStyle w:val="a3"/>
          <w:rFonts w:ascii="Times New Roman" w:hAnsi="Times New Roman" w:cs="Times New Roman"/>
          <w:color w:val="auto"/>
          <w:sz w:val="28"/>
          <w:szCs w:val="28"/>
          <w:u w:val="none"/>
          <w:lang w:val="ru-RU"/>
        </w:rPr>
        <w:t xml:space="preserve">. </w:t>
      </w:r>
      <w:r w:rsidRPr="002C4DE5">
        <w:rPr>
          <w:rFonts w:ascii="Times New Roman" w:hAnsi="Times New Roman" w:cs="Times New Roman"/>
          <w:sz w:val="28"/>
          <w:szCs w:val="28"/>
        </w:rPr>
        <w:t xml:space="preserve">Коментар Національного банку щодо рівня інфляції у 2022 році. </w:t>
      </w:r>
      <w:r w:rsidRPr="002C4DE5">
        <w:rPr>
          <w:rFonts w:ascii="Times New Roman" w:hAnsi="Times New Roman" w:cs="Times New Roman"/>
          <w:i/>
          <w:iCs/>
          <w:sz w:val="28"/>
          <w:szCs w:val="28"/>
        </w:rPr>
        <w:t>Національний банк України.</w:t>
      </w:r>
      <w:r w:rsidRPr="002C4DE5">
        <w:rPr>
          <w:rFonts w:ascii="Times New Roman" w:hAnsi="Times New Roman" w:cs="Times New Roman"/>
          <w:sz w:val="28"/>
          <w:szCs w:val="28"/>
          <w:lang w:val="ru-RU"/>
        </w:rPr>
        <w:t xml:space="preserve"> </w:t>
      </w:r>
      <w:r w:rsidRPr="002C4DE5">
        <w:rPr>
          <w:rFonts w:ascii="Times New Roman" w:hAnsi="Times New Roman" w:cs="Times New Roman"/>
          <w:sz w:val="28"/>
          <w:szCs w:val="28"/>
          <w:lang w:val="en-US"/>
        </w:rPr>
        <w:t>URL</w:t>
      </w:r>
      <w:r w:rsidRPr="002C4DE5">
        <w:rPr>
          <w:rFonts w:ascii="Times New Roman" w:hAnsi="Times New Roman" w:cs="Times New Roman"/>
          <w:sz w:val="28"/>
          <w:szCs w:val="28"/>
          <w:lang w:val="ru-RU"/>
        </w:rPr>
        <w:t>:</w:t>
      </w:r>
      <w:hyperlink r:id="rId64"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news</w:t>
        </w:r>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all</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komentar</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natsionalnogo</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banku</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schodo</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rivnya</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inflyatsiyi</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u</w:t>
        </w:r>
        <w:r w:rsidRPr="002C4DE5">
          <w:rPr>
            <w:rStyle w:val="a3"/>
            <w:rFonts w:ascii="Times New Roman" w:hAnsi="Times New Roman" w:cs="Times New Roman"/>
            <w:color w:val="auto"/>
            <w:sz w:val="28"/>
            <w:szCs w:val="28"/>
            <w:u w:val="none"/>
            <w:lang w:val="ru-RU"/>
          </w:rPr>
          <w:t>-2022-</w:t>
        </w:r>
        <w:proofErr w:type="spellStart"/>
        <w:r w:rsidRPr="002C4DE5">
          <w:rPr>
            <w:rStyle w:val="a3"/>
            <w:rFonts w:ascii="Times New Roman" w:hAnsi="Times New Roman" w:cs="Times New Roman"/>
            <w:color w:val="auto"/>
            <w:sz w:val="28"/>
            <w:szCs w:val="28"/>
            <w:u w:val="none"/>
            <w:lang w:val="en-US"/>
          </w:rPr>
          <w:t>rotsi</w:t>
        </w:r>
        <w:proofErr w:type="spellEnd"/>
      </w:hyperlink>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(дата звернення 03.04.2023).</w:t>
      </w:r>
      <w:r w:rsidR="002F1AF2" w:rsidRPr="002C4DE5">
        <w:rPr>
          <w:rFonts w:ascii="Times New Roman" w:hAnsi="Times New Roman" w:cs="Times New Roman"/>
          <w:sz w:val="28"/>
          <w:szCs w:val="28"/>
        </w:rPr>
        <w:t xml:space="preserve"> (дата звернення </w:t>
      </w:r>
      <w:r w:rsidR="002F1AF2" w:rsidRPr="002C4DE5">
        <w:rPr>
          <w:rFonts w:ascii="Times New Roman" w:hAnsi="Times New Roman" w:cs="Times New Roman"/>
          <w:sz w:val="28"/>
          <w:szCs w:val="28"/>
          <w:lang w:val="en-US"/>
        </w:rPr>
        <w:t>17</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42C87CF3" w14:textId="637A3D0D" w:rsidR="001906D8" w:rsidRPr="002C4DE5" w:rsidRDefault="0070218B" w:rsidP="001906D8">
      <w:pPr>
        <w:spacing w:after="0" w:line="360" w:lineRule="auto"/>
        <w:ind w:firstLine="567"/>
        <w:jc w:val="both"/>
        <w:rPr>
          <w:rStyle w:val="a3"/>
          <w:rFonts w:ascii="Times New Roman" w:hAnsi="Times New Roman" w:cs="Times New Roman"/>
          <w:color w:val="auto"/>
          <w:sz w:val="28"/>
          <w:szCs w:val="28"/>
          <w:u w:val="none"/>
        </w:rPr>
      </w:pPr>
      <w:r>
        <w:rPr>
          <w:rStyle w:val="a3"/>
          <w:rFonts w:ascii="Times New Roman" w:hAnsi="Times New Roman" w:cs="Times New Roman"/>
          <w:color w:val="auto"/>
          <w:sz w:val="28"/>
          <w:szCs w:val="28"/>
          <w:u w:val="none"/>
          <w:lang w:val="ru-RU"/>
        </w:rPr>
        <w:lastRenderedPageBreak/>
        <w:t>20.</w:t>
      </w:r>
      <w:r w:rsidR="001906D8" w:rsidRPr="002C4DE5">
        <w:rPr>
          <w:rStyle w:val="a3"/>
          <w:rFonts w:ascii="Times New Roman" w:hAnsi="Times New Roman" w:cs="Times New Roman"/>
          <w:color w:val="auto"/>
          <w:sz w:val="28"/>
          <w:szCs w:val="28"/>
          <w:u w:val="none"/>
        </w:rPr>
        <w:t xml:space="preserve"> </w:t>
      </w:r>
      <w:proofErr w:type="spellStart"/>
      <w:r w:rsidR="001906D8" w:rsidRPr="002C4DE5">
        <w:rPr>
          <w:rStyle w:val="a3"/>
          <w:rFonts w:ascii="Times New Roman" w:hAnsi="Times New Roman" w:cs="Times New Roman"/>
          <w:color w:val="auto"/>
          <w:sz w:val="28"/>
          <w:szCs w:val="28"/>
          <w:u w:val="none"/>
        </w:rPr>
        <w:t>Павлиш</w:t>
      </w:r>
      <w:proofErr w:type="spellEnd"/>
      <w:r w:rsidR="001906D8" w:rsidRPr="002C4DE5">
        <w:rPr>
          <w:rStyle w:val="a3"/>
          <w:rFonts w:ascii="Times New Roman" w:hAnsi="Times New Roman" w:cs="Times New Roman"/>
          <w:color w:val="auto"/>
          <w:sz w:val="28"/>
          <w:szCs w:val="28"/>
          <w:u w:val="none"/>
        </w:rPr>
        <w:t xml:space="preserve"> О. Обсяг готівки в обігу з квітня зменшився на 11 мільярдів – НБУ. </w:t>
      </w:r>
      <w:r w:rsidR="001906D8" w:rsidRPr="002C4DE5">
        <w:rPr>
          <w:rStyle w:val="a3"/>
          <w:rFonts w:ascii="Times New Roman" w:hAnsi="Times New Roman" w:cs="Times New Roman"/>
          <w:i/>
          <w:color w:val="auto"/>
          <w:sz w:val="28"/>
          <w:szCs w:val="28"/>
          <w:u w:val="none"/>
        </w:rPr>
        <w:t>Економічна правда.</w:t>
      </w:r>
      <w:r w:rsidR="001906D8" w:rsidRPr="002C4DE5">
        <w:rPr>
          <w:rStyle w:val="a3"/>
          <w:rFonts w:ascii="Times New Roman" w:hAnsi="Times New Roman" w:cs="Times New Roman"/>
          <w:color w:val="auto"/>
          <w:sz w:val="28"/>
          <w:szCs w:val="28"/>
          <w:u w:val="none"/>
        </w:rPr>
        <w:t xml:space="preserve"> 2022. </w:t>
      </w:r>
      <w:r w:rsidR="001906D8" w:rsidRPr="002C4DE5">
        <w:rPr>
          <w:rFonts w:ascii="Times New Roman" w:hAnsi="Times New Roman" w:cs="Times New Roman"/>
          <w:sz w:val="28"/>
          <w:szCs w:val="28"/>
        </w:rPr>
        <w:t xml:space="preserve">URL: </w:t>
      </w:r>
      <w:hyperlink r:id="rId65" w:history="1">
        <w:r w:rsidR="001906D8" w:rsidRPr="002C4DE5">
          <w:rPr>
            <w:rStyle w:val="a3"/>
            <w:rFonts w:ascii="Times New Roman" w:hAnsi="Times New Roman" w:cs="Times New Roman"/>
            <w:color w:val="auto"/>
            <w:sz w:val="28"/>
            <w:szCs w:val="28"/>
            <w:u w:val="none"/>
            <w:lang w:val="en-US"/>
          </w:rPr>
          <w:t>https</w:t>
        </w:r>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en-US"/>
          </w:rPr>
          <w:t>www</w:t>
        </w:r>
        <w:r w:rsidR="001906D8" w:rsidRPr="002C4DE5">
          <w:rPr>
            <w:rStyle w:val="a3"/>
            <w:rFonts w:ascii="Times New Roman" w:hAnsi="Times New Roman" w:cs="Times New Roman"/>
            <w:color w:val="auto"/>
            <w:sz w:val="28"/>
            <w:szCs w:val="28"/>
            <w:u w:val="none"/>
          </w:rPr>
          <w:t>.</w:t>
        </w:r>
        <w:proofErr w:type="spellStart"/>
        <w:r w:rsidR="001906D8" w:rsidRPr="002C4DE5">
          <w:rPr>
            <w:rStyle w:val="a3"/>
            <w:rFonts w:ascii="Times New Roman" w:hAnsi="Times New Roman" w:cs="Times New Roman"/>
            <w:color w:val="auto"/>
            <w:sz w:val="28"/>
            <w:szCs w:val="28"/>
            <w:u w:val="none"/>
            <w:lang w:val="en-US"/>
          </w:rPr>
          <w:t>epravda</w:t>
        </w:r>
        <w:proofErr w:type="spellEnd"/>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en-US"/>
          </w:rPr>
          <w:t>com</w:t>
        </w:r>
        <w:r w:rsidR="001906D8" w:rsidRPr="002C4DE5">
          <w:rPr>
            <w:rStyle w:val="a3"/>
            <w:rFonts w:ascii="Times New Roman" w:hAnsi="Times New Roman" w:cs="Times New Roman"/>
            <w:color w:val="auto"/>
            <w:sz w:val="28"/>
            <w:szCs w:val="28"/>
            <w:u w:val="none"/>
          </w:rPr>
          <w:t>.</w:t>
        </w:r>
        <w:proofErr w:type="spellStart"/>
        <w:r w:rsidR="001906D8" w:rsidRPr="002C4DE5">
          <w:rPr>
            <w:rStyle w:val="a3"/>
            <w:rFonts w:ascii="Times New Roman" w:hAnsi="Times New Roman" w:cs="Times New Roman"/>
            <w:color w:val="auto"/>
            <w:sz w:val="28"/>
            <w:szCs w:val="28"/>
            <w:u w:val="none"/>
            <w:lang w:val="en-US"/>
          </w:rPr>
          <w:t>ua</w:t>
        </w:r>
        <w:proofErr w:type="spellEnd"/>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en-US"/>
          </w:rPr>
          <w:t>news</w:t>
        </w:r>
        <w:r w:rsidR="001906D8" w:rsidRPr="002C4DE5">
          <w:rPr>
            <w:rStyle w:val="a3"/>
            <w:rFonts w:ascii="Times New Roman" w:hAnsi="Times New Roman" w:cs="Times New Roman"/>
            <w:color w:val="auto"/>
            <w:sz w:val="28"/>
            <w:szCs w:val="28"/>
            <w:u w:val="none"/>
          </w:rPr>
          <w:t>/2022/07/29/689774/</w:t>
        </w:r>
      </w:hyperlink>
      <w:r w:rsidR="001906D8" w:rsidRPr="002C4DE5">
        <w:rPr>
          <w:rStyle w:val="a3"/>
          <w:rFonts w:ascii="Times New Roman" w:hAnsi="Times New Roman" w:cs="Times New Roman"/>
          <w:color w:val="auto"/>
          <w:sz w:val="28"/>
          <w:szCs w:val="28"/>
          <w:u w:val="none"/>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21</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206E5DD5" w14:textId="02625DBC"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2</w:t>
      </w:r>
      <w:r w:rsidR="0070218B">
        <w:rPr>
          <w:rStyle w:val="a3"/>
          <w:rFonts w:ascii="Times New Roman" w:hAnsi="Times New Roman" w:cs="Times New Roman"/>
          <w:color w:val="auto"/>
          <w:sz w:val="28"/>
          <w:szCs w:val="28"/>
          <w:u w:val="none"/>
          <w:lang w:val="ru-RU"/>
        </w:rPr>
        <w:t>1</w:t>
      </w:r>
      <w:r w:rsidRPr="002C4DE5">
        <w:rPr>
          <w:rStyle w:val="a3"/>
          <w:rFonts w:ascii="Times New Roman" w:hAnsi="Times New Roman" w:cs="Times New Roman"/>
          <w:color w:val="auto"/>
          <w:sz w:val="28"/>
          <w:szCs w:val="28"/>
          <w:u w:val="none"/>
        </w:rPr>
        <w:t xml:space="preserve">. Інфляційний звіт (січень 2023 року). </w:t>
      </w:r>
      <w:r w:rsidRPr="002C4DE5">
        <w:rPr>
          <w:rStyle w:val="a3"/>
          <w:rFonts w:ascii="Times New Roman" w:hAnsi="Times New Roman" w:cs="Times New Roman"/>
          <w:i/>
          <w:color w:val="auto"/>
          <w:sz w:val="28"/>
          <w:szCs w:val="28"/>
          <w:u w:val="none"/>
        </w:rPr>
        <w:t xml:space="preserve">Національний Банк України. </w:t>
      </w:r>
      <w:r w:rsidRPr="002C4DE5">
        <w:rPr>
          <w:rFonts w:ascii="Times New Roman" w:hAnsi="Times New Roman" w:cs="Times New Roman"/>
          <w:sz w:val="28"/>
          <w:szCs w:val="28"/>
        </w:rPr>
        <w:t xml:space="preserve">URL: </w:t>
      </w:r>
      <w:hyperlink r:id="rId66"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admin</w:t>
        </w:r>
        <w:r w:rsidRPr="002C4DE5">
          <w:rPr>
            <w:rStyle w:val="a3"/>
            <w:rFonts w:ascii="Times New Roman" w:hAnsi="Times New Roman" w:cs="Times New Roman"/>
            <w:color w:val="auto"/>
            <w:sz w:val="28"/>
            <w:szCs w:val="28"/>
            <w:u w:val="none"/>
          </w:rPr>
          <w:t>_</w:t>
        </w:r>
        <w:r w:rsidRPr="002C4DE5">
          <w:rPr>
            <w:rStyle w:val="a3"/>
            <w:rFonts w:ascii="Times New Roman" w:hAnsi="Times New Roman" w:cs="Times New Roman"/>
            <w:color w:val="auto"/>
            <w:sz w:val="28"/>
            <w:szCs w:val="28"/>
            <w:u w:val="none"/>
            <w:lang w:val="en-US"/>
          </w:rPr>
          <w:t>uploads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article</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IR</w:t>
        </w:r>
        <w:r w:rsidRPr="002C4DE5">
          <w:rPr>
            <w:rStyle w:val="a3"/>
            <w:rFonts w:ascii="Times New Roman" w:hAnsi="Times New Roman" w:cs="Times New Roman"/>
            <w:color w:val="auto"/>
            <w:sz w:val="28"/>
            <w:szCs w:val="28"/>
            <w:u w:val="none"/>
          </w:rPr>
          <w:t>_2023-</w:t>
        </w:r>
        <w:r w:rsidRPr="002C4DE5">
          <w:rPr>
            <w:rStyle w:val="a3"/>
            <w:rFonts w:ascii="Times New Roman" w:hAnsi="Times New Roman" w:cs="Times New Roman"/>
            <w:color w:val="auto"/>
            <w:sz w:val="28"/>
            <w:szCs w:val="28"/>
            <w:u w:val="none"/>
            <w:lang w:val="en-US"/>
          </w:rPr>
          <w:t>Q</w:t>
        </w:r>
        <w:r w:rsidRPr="002C4DE5">
          <w:rPr>
            <w:rStyle w:val="a3"/>
            <w:rFonts w:ascii="Times New Roman" w:hAnsi="Times New Roman" w:cs="Times New Roman"/>
            <w:color w:val="auto"/>
            <w:sz w:val="28"/>
            <w:szCs w:val="28"/>
            <w:u w:val="none"/>
          </w:rPr>
          <w:t>1.</w:t>
        </w:r>
        <w:r w:rsidRPr="002C4DE5">
          <w:rPr>
            <w:rStyle w:val="a3"/>
            <w:rFonts w:ascii="Times New Roman" w:hAnsi="Times New Roman" w:cs="Times New Roman"/>
            <w:color w:val="auto"/>
            <w:sz w:val="28"/>
            <w:szCs w:val="28"/>
            <w:u w:val="none"/>
            <w:lang w:val="en-US"/>
          </w:rPr>
          <w:t>pdf</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v</w:t>
        </w:r>
        <w:r w:rsidRPr="002C4DE5">
          <w:rPr>
            <w:rStyle w:val="a3"/>
            <w:rFonts w:ascii="Times New Roman" w:hAnsi="Times New Roman" w:cs="Times New Roman"/>
            <w:color w:val="auto"/>
            <w:sz w:val="28"/>
            <w:szCs w:val="28"/>
            <w:u w:val="none"/>
          </w:rPr>
          <w:t>=4</w:t>
        </w:r>
      </w:hyperlink>
      <w:r w:rsidRPr="002C4DE5">
        <w:rPr>
          <w:rStyle w:val="a3"/>
          <w:rFonts w:ascii="Times New Roman" w:hAnsi="Times New Roman" w:cs="Times New Roman"/>
          <w:color w:val="auto"/>
          <w:sz w:val="28"/>
          <w:szCs w:val="28"/>
          <w:u w:val="none"/>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21</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451268E7" w14:textId="69667818"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ru-RU"/>
        </w:rPr>
      </w:pPr>
      <w:r w:rsidRPr="002C4DE5">
        <w:rPr>
          <w:rStyle w:val="a3"/>
          <w:rFonts w:ascii="Times New Roman" w:hAnsi="Times New Roman" w:cs="Times New Roman"/>
          <w:color w:val="auto"/>
          <w:sz w:val="28"/>
          <w:szCs w:val="28"/>
          <w:u w:val="none"/>
          <w:lang w:val="ru-RU"/>
        </w:rPr>
        <w:t>2</w:t>
      </w:r>
      <w:r w:rsidR="0070218B">
        <w:rPr>
          <w:rStyle w:val="a3"/>
          <w:rFonts w:ascii="Times New Roman" w:hAnsi="Times New Roman" w:cs="Times New Roman"/>
          <w:color w:val="auto"/>
          <w:sz w:val="28"/>
          <w:szCs w:val="28"/>
          <w:u w:val="none"/>
          <w:lang w:val="ru-RU"/>
        </w:rPr>
        <w:t>2</w:t>
      </w:r>
      <w:r w:rsidRPr="002C4DE5">
        <w:rPr>
          <w:rStyle w:val="a3"/>
          <w:rFonts w:ascii="Times New Roman" w:hAnsi="Times New Roman" w:cs="Times New Roman"/>
          <w:color w:val="auto"/>
          <w:sz w:val="28"/>
          <w:szCs w:val="28"/>
          <w:u w:val="none"/>
          <w:lang w:val="ru-RU"/>
        </w:rPr>
        <w:t xml:space="preserve">. </w:t>
      </w:r>
      <w:r w:rsidRPr="002C4DE5">
        <w:rPr>
          <w:rStyle w:val="a3"/>
          <w:rFonts w:ascii="Times New Roman" w:hAnsi="Times New Roman" w:cs="Times New Roman"/>
          <w:color w:val="auto"/>
          <w:sz w:val="28"/>
          <w:szCs w:val="28"/>
          <w:u w:val="none"/>
        </w:rPr>
        <w:t xml:space="preserve">Зрозуміти та відпустити: «Причини і результати «великого банківського очищення». </w:t>
      </w:r>
      <w:r w:rsidRPr="002C4DE5">
        <w:rPr>
          <w:rFonts w:ascii="Times New Roman" w:hAnsi="Times New Roman" w:cs="Times New Roman"/>
          <w:i/>
          <w:iCs/>
          <w:sz w:val="28"/>
          <w:szCs w:val="28"/>
        </w:rPr>
        <w:t>Національний банк України.</w:t>
      </w:r>
      <w:r w:rsidRPr="002C4DE5">
        <w:rPr>
          <w:rFonts w:ascii="Times New Roman" w:hAnsi="Times New Roman" w:cs="Times New Roman"/>
          <w:sz w:val="28"/>
          <w:szCs w:val="28"/>
          <w:lang w:val="ru-RU"/>
        </w:rPr>
        <w:t xml:space="preserve"> </w:t>
      </w:r>
      <w:r w:rsidRPr="002C4DE5">
        <w:rPr>
          <w:rFonts w:ascii="Times New Roman" w:hAnsi="Times New Roman" w:cs="Times New Roman"/>
          <w:i/>
          <w:iCs/>
          <w:sz w:val="28"/>
          <w:szCs w:val="28"/>
        </w:rPr>
        <w:t>URL:</w:t>
      </w:r>
      <w:r w:rsidRPr="002C4DE5">
        <w:rPr>
          <w:rStyle w:val="a3"/>
          <w:rFonts w:ascii="Times New Roman" w:hAnsi="Times New Roman" w:cs="Times New Roman"/>
          <w:color w:val="auto"/>
          <w:sz w:val="28"/>
          <w:szCs w:val="28"/>
          <w:u w:val="none"/>
        </w:rPr>
        <w:t xml:space="preserve"> </w:t>
      </w:r>
      <w:hyperlink r:id="rId67"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badbanks</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lang w:val="ru-RU"/>
          </w:rPr>
          <w:t>/</w:t>
        </w:r>
      </w:hyperlink>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(дата звернення 03.04.2023).</w:t>
      </w:r>
      <w:r w:rsidR="002F1AF2" w:rsidRPr="002C4DE5">
        <w:rPr>
          <w:rFonts w:ascii="Times New Roman" w:hAnsi="Times New Roman" w:cs="Times New Roman"/>
          <w:sz w:val="28"/>
          <w:szCs w:val="28"/>
        </w:rPr>
        <w:t xml:space="preserve"> (дата звернення </w:t>
      </w:r>
      <w:r w:rsidR="002F1AF2" w:rsidRPr="002C4DE5">
        <w:rPr>
          <w:rFonts w:ascii="Times New Roman" w:hAnsi="Times New Roman" w:cs="Times New Roman"/>
          <w:sz w:val="28"/>
          <w:szCs w:val="28"/>
          <w:lang w:val="en-US"/>
        </w:rPr>
        <w:t>21</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6E4F4C6B" w14:textId="5688E2C5" w:rsidR="001906D8" w:rsidRPr="002C4DE5" w:rsidRDefault="001906D8" w:rsidP="001906D8">
      <w:pPr>
        <w:spacing w:after="0" w:line="360" w:lineRule="auto"/>
        <w:ind w:firstLine="567"/>
        <w:jc w:val="both"/>
        <w:rPr>
          <w:lang w:val="en-US"/>
        </w:rPr>
      </w:pPr>
      <w:r w:rsidRPr="002C4DE5">
        <w:rPr>
          <w:rStyle w:val="a3"/>
          <w:rFonts w:ascii="Times New Roman" w:hAnsi="Times New Roman" w:cs="Times New Roman"/>
          <w:color w:val="auto"/>
          <w:sz w:val="28"/>
          <w:szCs w:val="28"/>
          <w:u w:val="none"/>
        </w:rPr>
        <w:t>2</w:t>
      </w:r>
      <w:r w:rsidR="0070218B">
        <w:rPr>
          <w:rStyle w:val="a3"/>
          <w:rFonts w:ascii="Times New Roman" w:hAnsi="Times New Roman" w:cs="Times New Roman"/>
          <w:color w:val="auto"/>
          <w:sz w:val="28"/>
          <w:szCs w:val="28"/>
          <w:u w:val="none"/>
          <w:lang w:val="ru-RU"/>
        </w:rPr>
        <w:t>3</w:t>
      </w:r>
      <w:r w:rsidRPr="002C4DE5">
        <w:rPr>
          <w:rStyle w:val="a3"/>
          <w:rFonts w:ascii="Times New Roman" w:hAnsi="Times New Roman" w:cs="Times New Roman"/>
          <w:color w:val="auto"/>
          <w:sz w:val="28"/>
          <w:szCs w:val="28"/>
          <w:u w:val="none"/>
        </w:rPr>
        <w:t xml:space="preserve">. Кількість внутрішньо переміщених осіб в Україні знову зростає, — дані МОМ. </w:t>
      </w:r>
      <w:r w:rsidRPr="002C4DE5">
        <w:rPr>
          <w:rStyle w:val="a3"/>
          <w:rFonts w:ascii="Times New Roman" w:hAnsi="Times New Roman" w:cs="Times New Roman"/>
          <w:i/>
          <w:color w:val="auto"/>
          <w:sz w:val="28"/>
          <w:szCs w:val="28"/>
          <w:u w:val="none"/>
          <w:lang w:val="en-US"/>
        </w:rPr>
        <w:t>IOM un migration.</w:t>
      </w:r>
      <w:r w:rsidRPr="002C4DE5">
        <w:rPr>
          <w:rStyle w:val="a3"/>
          <w:rFonts w:ascii="Times New Roman" w:hAnsi="Times New Roman" w:cs="Times New Roman"/>
          <w:color w:val="auto"/>
          <w:sz w:val="28"/>
          <w:szCs w:val="28"/>
          <w:u w:val="none"/>
          <w:lang w:val="en-US"/>
        </w:rPr>
        <w:t xml:space="preserve"> 2022</w:t>
      </w:r>
      <w:r w:rsidRPr="002C4DE5">
        <w:rPr>
          <w:rStyle w:val="a3"/>
          <w:rFonts w:ascii="Times New Roman" w:hAnsi="Times New Roman" w:cs="Times New Roman"/>
          <w:color w:val="auto"/>
          <w:sz w:val="28"/>
          <w:szCs w:val="28"/>
          <w:u w:val="none"/>
        </w:rPr>
        <w:t>.</w:t>
      </w:r>
      <w:r w:rsidRPr="002C4DE5">
        <w:rPr>
          <w:rFonts w:ascii="Times New Roman" w:hAnsi="Times New Roman" w:cs="Times New Roman"/>
          <w:sz w:val="28"/>
          <w:szCs w:val="28"/>
        </w:rPr>
        <w:t xml:space="preserve"> URL: </w:t>
      </w:r>
      <w:hyperlink r:id="rId68"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ukraine</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iom</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int</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uk</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news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kilkist</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vnutrishno</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peremishchenykh</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osib</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v</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ukrayini</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znovu</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zrostaye</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dani</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mom</w:t>
        </w:r>
      </w:hyperlink>
      <w:r w:rsidRPr="002C4DE5">
        <w:rPr>
          <w:rFonts w:ascii="Times New Roman" w:hAnsi="Times New Roman" w:cs="Times New Roman"/>
          <w:sz w:val="28"/>
          <w:szCs w:val="28"/>
          <w:lang w:val="en-US"/>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23</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7333914A" w14:textId="60AC6AF0" w:rsidR="001906D8" w:rsidRPr="002C4DE5" w:rsidRDefault="001906D8" w:rsidP="001906D8">
      <w:pPr>
        <w:spacing w:after="0" w:line="360" w:lineRule="auto"/>
        <w:ind w:firstLine="567"/>
        <w:jc w:val="both"/>
        <w:rPr>
          <w:rStyle w:val="a3"/>
          <w:color w:val="auto"/>
          <w:u w:val="none"/>
        </w:rPr>
      </w:pPr>
      <w:r w:rsidRPr="002C4DE5">
        <w:rPr>
          <w:rFonts w:ascii="Times New Roman" w:hAnsi="Times New Roman" w:cs="Times New Roman"/>
          <w:sz w:val="28"/>
          <w:szCs w:val="28"/>
        </w:rPr>
        <w:t>2</w:t>
      </w:r>
      <w:r w:rsidR="0070218B">
        <w:rPr>
          <w:rFonts w:ascii="Times New Roman" w:hAnsi="Times New Roman" w:cs="Times New Roman"/>
          <w:sz w:val="28"/>
          <w:szCs w:val="28"/>
          <w:lang w:val="ru-RU"/>
        </w:rPr>
        <w:t>4</w:t>
      </w:r>
      <w:r w:rsidRPr="002C4DE5">
        <w:rPr>
          <w:rFonts w:ascii="Times New Roman" w:hAnsi="Times New Roman" w:cs="Times New Roman"/>
          <w:sz w:val="28"/>
          <w:szCs w:val="28"/>
        </w:rPr>
        <w:t xml:space="preserve">. Міграція населення за пів року війни: підбиваємо підсумки. </w:t>
      </w:r>
      <w:proofErr w:type="spellStart"/>
      <w:r w:rsidRPr="002C4DE5">
        <w:rPr>
          <w:rFonts w:ascii="Times New Roman" w:hAnsi="Times New Roman" w:cs="Times New Roman"/>
          <w:i/>
          <w:sz w:val="28"/>
          <w:szCs w:val="28"/>
        </w:rPr>
        <w:t>MixDigital</w:t>
      </w:r>
      <w:proofErr w:type="spellEnd"/>
      <w:r w:rsidRPr="002C4DE5">
        <w:rPr>
          <w:rFonts w:ascii="Times New Roman" w:hAnsi="Times New Roman" w:cs="Times New Roman"/>
          <w:i/>
          <w:sz w:val="28"/>
          <w:szCs w:val="28"/>
        </w:rPr>
        <w:t xml:space="preserve"> </w:t>
      </w:r>
      <w:proofErr w:type="spellStart"/>
      <w:r w:rsidRPr="002C4DE5">
        <w:rPr>
          <w:rFonts w:ascii="Times New Roman" w:hAnsi="Times New Roman" w:cs="Times New Roman"/>
          <w:i/>
          <w:sz w:val="28"/>
          <w:szCs w:val="28"/>
        </w:rPr>
        <w:t>Team</w:t>
      </w:r>
      <w:proofErr w:type="spellEnd"/>
      <w:r w:rsidRPr="002C4DE5">
        <w:rPr>
          <w:rFonts w:ascii="Times New Roman" w:hAnsi="Times New Roman" w:cs="Times New Roman"/>
          <w:i/>
          <w:sz w:val="28"/>
          <w:szCs w:val="28"/>
        </w:rPr>
        <w:t xml:space="preserve">. </w:t>
      </w:r>
      <w:r w:rsidRPr="002C4DE5">
        <w:rPr>
          <w:rFonts w:ascii="Times New Roman" w:hAnsi="Times New Roman" w:cs="Times New Roman"/>
          <w:sz w:val="28"/>
          <w:szCs w:val="28"/>
        </w:rPr>
        <w:t xml:space="preserve">2022. URL: </w:t>
      </w:r>
      <w:hyperlink r:id="rId69"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mixdigital</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blog</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migracziya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naselennya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za</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piv</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roku</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vijni</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pidbivayemo</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pidsumki</w:t>
        </w:r>
        <w:proofErr w:type="spellEnd"/>
        <w:r w:rsidRPr="002C4DE5">
          <w:rPr>
            <w:rStyle w:val="a3"/>
            <w:rFonts w:ascii="Times New Roman" w:hAnsi="Times New Roman" w:cs="Times New Roman"/>
            <w:color w:val="auto"/>
            <w:sz w:val="28"/>
            <w:szCs w:val="28"/>
            <w:u w:val="none"/>
          </w:rPr>
          <w:t>/</w:t>
        </w:r>
      </w:hyperlink>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23</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1C59BDCB" w14:textId="028DC3ED"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lang w:val="ru-RU"/>
        </w:rPr>
        <w:t>2</w:t>
      </w:r>
      <w:r w:rsidR="0070218B">
        <w:rPr>
          <w:rStyle w:val="a3"/>
          <w:rFonts w:ascii="Times New Roman" w:hAnsi="Times New Roman" w:cs="Times New Roman"/>
          <w:color w:val="auto"/>
          <w:sz w:val="28"/>
          <w:szCs w:val="28"/>
          <w:u w:val="none"/>
          <w:lang w:val="ru-RU"/>
        </w:rPr>
        <w:t>5</w:t>
      </w:r>
      <w:r w:rsidRPr="002C4DE5">
        <w:rPr>
          <w:rStyle w:val="a3"/>
          <w:rFonts w:ascii="Times New Roman" w:hAnsi="Times New Roman" w:cs="Times New Roman"/>
          <w:color w:val="auto"/>
          <w:sz w:val="28"/>
          <w:szCs w:val="28"/>
          <w:u w:val="none"/>
          <w:lang w:val="ru-RU"/>
        </w:rPr>
        <w:t xml:space="preserve">. </w:t>
      </w:r>
      <w:r w:rsidRPr="002C4DE5">
        <w:rPr>
          <w:rStyle w:val="a3"/>
          <w:rFonts w:ascii="Times New Roman" w:hAnsi="Times New Roman" w:cs="Times New Roman"/>
          <w:color w:val="auto"/>
          <w:sz w:val="28"/>
          <w:szCs w:val="28"/>
          <w:u w:val="none"/>
        </w:rPr>
        <w:t>Демографічна та соціальна статистика / Ринок праці / Оплата праці та соціально-трудові відносини.</w:t>
      </w:r>
      <w:r w:rsidRPr="002C4DE5">
        <w:rPr>
          <w:rFonts w:ascii="Times New Roman" w:hAnsi="Times New Roman" w:cs="Times New Roman"/>
          <w:i/>
          <w:iCs/>
          <w:sz w:val="28"/>
          <w:szCs w:val="28"/>
        </w:rPr>
        <w:t xml:space="preserve"> Державна служба статистики України.</w:t>
      </w:r>
      <w:r w:rsidRPr="002C4DE5">
        <w:rPr>
          <w:rFonts w:ascii="Times New Roman" w:hAnsi="Times New Roman" w:cs="Times New Roman"/>
          <w:sz w:val="28"/>
          <w:szCs w:val="28"/>
        </w:rPr>
        <w:t xml:space="preserve"> </w:t>
      </w:r>
      <w:r w:rsidRPr="002C4DE5">
        <w:rPr>
          <w:rFonts w:ascii="Times New Roman" w:hAnsi="Times New Roman" w:cs="Times New Roman"/>
          <w:sz w:val="28"/>
          <w:szCs w:val="28"/>
          <w:lang w:val="en-US"/>
        </w:rPr>
        <w:t>URL</w:t>
      </w:r>
      <w:r w:rsidRPr="002C4DE5">
        <w:rPr>
          <w:rFonts w:ascii="Times New Roman" w:hAnsi="Times New Roman" w:cs="Times New Roman"/>
          <w:sz w:val="28"/>
          <w:szCs w:val="28"/>
          <w:lang w:val="ru-RU"/>
        </w:rPr>
        <w:t>:</w:t>
      </w:r>
      <w:r w:rsidRPr="002C4DE5">
        <w:rPr>
          <w:rStyle w:val="a3"/>
          <w:rFonts w:ascii="Times New Roman" w:hAnsi="Times New Roman" w:cs="Times New Roman"/>
          <w:color w:val="auto"/>
          <w:sz w:val="28"/>
          <w:szCs w:val="28"/>
          <w:u w:val="none"/>
          <w:lang w:val="ru-RU"/>
        </w:rPr>
        <w:t xml:space="preserve"> </w:t>
      </w:r>
      <w:hyperlink r:id="rId70"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ukrstat</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operativ</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menu</w:t>
        </w:r>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menu</w:t>
        </w:r>
        <w:r w:rsidRPr="002C4DE5">
          <w:rPr>
            <w:rStyle w:val="a3"/>
            <w:rFonts w:ascii="Times New Roman" w:hAnsi="Times New Roman" w:cs="Times New Roman"/>
            <w:color w:val="auto"/>
            <w:sz w:val="28"/>
            <w:szCs w:val="28"/>
            <w:u w:val="none"/>
            <w:lang w:val="ru-RU"/>
          </w:rPr>
          <w:t>_</w:t>
        </w:r>
        <w:r w:rsidRPr="002C4DE5">
          <w:rPr>
            <w:rStyle w:val="a3"/>
            <w:rFonts w:ascii="Times New Roman" w:hAnsi="Times New Roman" w:cs="Times New Roman"/>
            <w:color w:val="auto"/>
            <w:sz w:val="28"/>
            <w:szCs w:val="28"/>
            <w:u w:val="none"/>
            <w:lang w:val="en-US"/>
          </w:rPr>
          <w:t>u</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zp</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htm</w:t>
        </w:r>
      </w:hyperlink>
      <w:r w:rsidRPr="002C4DE5">
        <w:rPr>
          <w:rFonts w:ascii="Times New Roman" w:hAnsi="Times New Roman" w:cs="Times New Roman"/>
          <w:sz w:val="28"/>
          <w:szCs w:val="28"/>
        </w:rPr>
        <w:t>. (дата звернення 04.04.2023).</w:t>
      </w:r>
      <w:r w:rsidR="002F1AF2" w:rsidRPr="002C4DE5">
        <w:rPr>
          <w:rFonts w:ascii="Times New Roman" w:hAnsi="Times New Roman" w:cs="Times New Roman"/>
          <w:sz w:val="28"/>
          <w:szCs w:val="28"/>
        </w:rPr>
        <w:t xml:space="preserve"> (дата звернення </w:t>
      </w:r>
      <w:r w:rsidR="002F1AF2" w:rsidRPr="002C4DE5">
        <w:rPr>
          <w:rFonts w:ascii="Times New Roman" w:hAnsi="Times New Roman" w:cs="Times New Roman"/>
          <w:sz w:val="28"/>
          <w:szCs w:val="28"/>
          <w:lang w:val="en-US"/>
        </w:rPr>
        <w:t>23</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2</w:t>
      </w:r>
      <w:r w:rsidR="002F1AF2" w:rsidRPr="002C4DE5">
        <w:rPr>
          <w:rFonts w:ascii="Times New Roman" w:hAnsi="Times New Roman" w:cs="Times New Roman"/>
          <w:sz w:val="28"/>
          <w:szCs w:val="28"/>
        </w:rPr>
        <w:t>.2023).</w:t>
      </w:r>
    </w:p>
    <w:p w14:paraId="39D2DC9A" w14:textId="4A9774C4"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2</w:t>
      </w:r>
      <w:r w:rsidR="0070218B">
        <w:rPr>
          <w:rStyle w:val="a3"/>
          <w:rFonts w:ascii="Times New Roman" w:hAnsi="Times New Roman" w:cs="Times New Roman"/>
          <w:color w:val="auto"/>
          <w:sz w:val="28"/>
          <w:szCs w:val="28"/>
          <w:u w:val="none"/>
          <w:lang w:val="ru-RU"/>
        </w:rPr>
        <w:t>6</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Як змінилися фінансові звички українців під час війни. Портал </w:t>
      </w:r>
      <w:r w:rsidRPr="002C4DE5">
        <w:rPr>
          <w:rFonts w:ascii="Times New Roman" w:hAnsi="Times New Roman" w:cs="Times New Roman"/>
          <w:sz w:val="28"/>
          <w:szCs w:val="28"/>
          <w:lang w:val="en-US"/>
        </w:rPr>
        <w:t>bord</w:t>
      </w:r>
      <w:r w:rsidRPr="002C4DE5">
        <w:rPr>
          <w:rFonts w:ascii="Times New Roman" w:hAnsi="Times New Roman" w:cs="Times New Roman"/>
          <w:sz w:val="28"/>
          <w:szCs w:val="28"/>
        </w:rPr>
        <w:t>.</w:t>
      </w:r>
      <w:r w:rsidRPr="002C4DE5">
        <w:rPr>
          <w:rFonts w:ascii="Times New Roman" w:hAnsi="Times New Roman" w:cs="Times New Roman"/>
          <w:sz w:val="28"/>
          <w:szCs w:val="28"/>
          <w:lang w:val="en-US"/>
        </w:rPr>
        <w:t>expert</w:t>
      </w:r>
      <w:r w:rsidRPr="002C4DE5">
        <w:rPr>
          <w:rFonts w:ascii="Times New Roman" w:hAnsi="Times New Roman" w:cs="Times New Roman"/>
          <w:sz w:val="28"/>
          <w:szCs w:val="28"/>
        </w:rPr>
        <w:t xml:space="preserve">. </w:t>
      </w:r>
      <w:r w:rsidRPr="002C4DE5">
        <w:rPr>
          <w:rFonts w:ascii="Times New Roman" w:hAnsi="Times New Roman" w:cs="Times New Roman"/>
          <w:sz w:val="28"/>
          <w:szCs w:val="28"/>
          <w:lang w:val="en-US"/>
        </w:rPr>
        <w:t>URL</w:t>
      </w:r>
      <w:r w:rsidRPr="002C4DE5">
        <w:rPr>
          <w:rFonts w:ascii="Times New Roman" w:hAnsi="Times New Roman" w:cs="Times New Roman"/>
          <w:sz w:val="28"/>
          <w:szCs w:val="28"/>
        </w:rPr>
        <w:t xml:space="preserve">: </w:t>
      </w:r>
      <w:hyperlink r:id="rId71"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borgexpert</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borh</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review</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ohliad</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rynkiv</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iak</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zminylysia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finansovi</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zvychky</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ukraintsiv</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pid</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chas</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vijny</w:t>
        </w:r>
        <w:proofErr w:type="spellEnd"/>
      </w:hyperlink>
      <w:r w:rsidRPr="002C4DE5">
        <w:rPr>
          <w:rFonts w:ascii="Times New Roman" w:hAnsi="Times New Roman" w:cs="Times New Roman"/>
          <w:sz w:val="28"/>
          <w:szCs w:val="28"/>
        </w:rPr>
        <w:t>. (дата звернення 04.0</w:t>
      </w:r>
      <w:r w:rsidR="002F1AF2" w:rsidRPr="002C4DE5">
        <w:rPr>
          <w:rFonts w:ascii="Times New Roman" w:hAnsi="Times New Roman" w:cs="Times New Roman"/>
          <w:sz w:val="28"/>
          <w:szCs w:val="28"/>
          <w:lang w:val="en-US"/>
        </w:rPr>
        <w:t>3</w:t>
      </w:r>
      <w:r w:rsidRPr="002C4DE5">
        <w:rPr>
          <w:rFonts w:ascii="Times New Roman" w:hAnsi="Times New Roman" w:cs="Times New Roman"/>
          <w:sz w:val="28"/>
          <w:szCs w:val="28"/>
        </w:rPr>
        <w:t>.2023).</w:t>
      </w:r>
    </w:p>
    <w:p w14:paraId="6965E133" w14:textId="2D380BD9"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ru-RU"/>
        </w:rPr>
      </w:pPr>
      <w:r w:rsidRPr="002C4DE5">
        <w:rPr>
          <w:rStyle w:val="a3"/>
          <w:rFonts w:ascii="Times New Roman" w:hAnsi="Times New Roman" w:cs="Times New Roman"/>
          <w:color w:val="auto"/>
          <w:sz w:val="28"/>
          <w:szCs w:val="28"/>
          <w:u w:val="none"/>
        </w:rPr>
        <w:t>2</w:t>
      </w:r>
      <w:r w:rsidR="0070218B">
        <w:rPr>
          <w:rStyle w:val="a3"/>
          <w:rFonts w:ascii="Times New Roman" w:hAnsi="Times New Roman" w:cs="Times New Roman"/>
          <w:color w:val="auto"/>
          <w:sz w:val="28"/>
          <w:szCs w:val="28"/>
          <w:u w:val="none"/>
          <w:lang w:val="ru-RU"/>
        </w:rPr>
        <w:t>7</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 xml:space="preserve"> </w:t>
      </w:r>
      <w:r w:rsidRPr="002C4DE5">
        <w:rPr>
          <w:rStyle w:val="a3"/>
          <w:rFonts w:ascii="Times New Roman" w:hAnsi="Times New Roman" w:cs="Times New Roman"/>
          <w:color w:val="auto"/>
          <w:sz w:val="28"/>
          <w:szCs w:val="28"/>
          <w:u w:val="none"/>
        </w:rPr>
        <w:t xml:space="preserve">Прес-релізи та звіти: «Ставлення населення України до </w:t>
      </w:r>
      <w:proofErr w:type="spellStart"/>
      <w:r w:rsidRPr="002C4DE5">
        <w:rPr>
          <w:rStyle w:val="a3"/>
          <w:rFonts w:ascii="Times New Roman" w:hAnsi="Times New Roman" w:cs="Times New Roman"/>
          <w:color w:val="auto"/>
          <w:sz w:val="28"/>
          <w:szCs w:val="28"/>
          <w:u w:val="none"/>
        </w:rPr>
        <w:t>росії</w:t>
      </w:r>
      <w:proofErr w:type="spellEnd"/>
      <w:r w:rsidRPr="002C4DE5">
        <w:rPr>
          <w:rStyle w:val="a3"/>
          <w:rFonts w:ascii="Times New Roman" w:hAnsi="Times New Roman" w:cs="Times New Roman"/>
          <w:color w:val="auto"/>
          <w:sz w:val="28"/>
          <w:szCs w:val="28"/>
          <w:u w:val="none"/>
        </w:rPr>
        <w:t xml:space="preserve"> та населення </w:t>
      </w:r>
      <w:proofErr w:type="spellStart"/>
      <w:r w:rsidRPr="002C4DE5">
        <w:rPr>
          <w:rStyle w:val="a3"/>
          <w:rFonts w:ascii="Times New Roman" w:hAnsi="Times New Roman" w:cs="Times New Roman"/>
          <w:color w:val="auto"/>
          <w:sz w:val="28"/>
          <w:szCs w:val="28"/>
          <w:u w:val="none"/>
        </w:rPr>
        <w:t>росії</w:t>
      </w:r>
      <w:proofErr w:type="spellEnd"/>
      <w:r w:rsidRPr="002C4DE5">
        <w:rPr>
          <w:rStyle w:val="a3"/>
          <w:rFonts w:ascii="Times New Roman" w:hAnsi="Times New Roman" w:cs="Times New Roman"/>
          <w:color w:val="auto"/>
          <w:sz w:val="28"/>
          <w:szCs w:val="28"/>
          <w:u w:val="none"/>
        </w:rPr>
        <w:t xml:space="preserve"> до України, листопад 2021 року». </w:t>
      </w:r>
      <w:r w:rsidRPr="002C4DE5">
        <w:rPr>
          <w:rStyle w:val="a3"/>
          <w:rFonts w:ascii="Times New Roman" w:hAnsi="Times New Roman" w:cs="Times New Roman"/>
          <w:i/>
          <w:iCs/>
          <w:color w:val="auto"/>
          <w:sz w:val="28"/>
          <w:szCs w:val="28"/>
          <w:u w:val="none"/>
        </w:rPr>
        <w:t xml:space="preserve">Київський Міжнародний Інститут Соціології. </w:t>
      </w:r>
      <w:r w:rsidRPr="002C4DE5">
        <w:rPr>
          <w:rFonts w:ascii="Times New Roman" w:hAnsi="Times New Roman" w:cs="Times New Roman"/>
          <w:sz w:val="28"/>
          <w:szCs w:val="28"/>
          <w:lang w:val="en-US"/>
        </w:rPr>
        <w:t>URL</w:t>
      </w:r>
      <w:r w:rsidRPr="002C4DE5">
        <w:rPr>
          <w:rFonts w:ascii="Times New Roman" w:hAnsi="Times New Roman" w:cs="Times New Roman"/>
          <w:sz w:val="28"/>
          <w:szCs w:val="28"/>
        </w:rPr>
        <w:t>:</w:t>
      </w:r>
      <w:r w:rsidRPr="002C4DE5">
        <w:rPr>
          <w:rFonts w:ascii="Times New Roman" w:hAnsi="Times New Roman" w:cs="Times New Roman"/>
          <w:sz w:val="28"/>
          <w:szCs w:val="28"/>
          <w:lang w:val="ru-RU"/>
        </w:rPr>
        <w:t xml:space="preserve"> </w:t>
      </w:r>
      <w:hyperlink r:id="rId72" w:history="1">
        <w:r w:rsidRPr="002C4DE5">
          <w:rPr>
            <w:rStyle w:val="a3"/>
            <w:rFonts w:ascii="Times New Roman" w:hAnsi="Times New Roman" w:cs="Times New Roman"/>
            <w:color w:val="auto"/>
            <w:sz w:val="28"/>
            <w:szCs w:val="28"/>
            <w:u w:val="none"/>
          </w:rPr>
          <w:t>https://kiis.com.ua/?lang=ukr&amp;cat=reports&amp;id=1078&amp;page=4</w:t>
        </w:r>
      </w:hyperlink>
      <w:r w:rsidRPr="002C4DE5">
        <w:rPr>
          <w:rFonts w:ascii="Times New Roman" w:hAnsi="Times New Roman" w:cs="Times New Roman"/>
          <w:sz w:val="28"/>
          <w:szCs w:val="28"/>
        </w:rPr>
        <w:t>. (дата звернення 04.0</w:t>
      </w:r>
      <w:r w:rsidR="002F1AF2" w:rsidRPr="002C4DE5">
        <w:rPr>
          <w:rFonts w:ascii="Times New Roman" w:hAnsi="Times New Roman" w:cs="Times New Roman"/>
          <w:sz w:val="28"/>
          <w:szCs w:val="28"/>
          <w:lang w:val="en-US"/>
        </w:rPr>
        <w:t>3</w:t>
      </w:r>
      <w:r w:rsidRPr="002C4DE5">
        <w:rPr>
          <w:rFonts w:ascii="Times New Roman" w:hAnsi="Times New Roman" w:cs="Times New Roman"/>
          <w:sz w:val="28"/>
          <w:szCs w:val="28"/>
        </w:rPr>
        <w:t>.2023).</w:t>
      </w:r>
    </w:p>
    <w:p w14:paraId="047D58E4" w14:textId="207CF4EE"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en-US"/>
        </w:rPr>
      </w:pPr>
      <w:r w:rsidRPr="002C4DE5">
        <w:rPr>
          <w:rStyle w:val="a3"/>
          <w:rFonts w:ascii="Times New Roman" w:hAnsi="Times New Roman" w:cs="Times New Roman"/>
          <w:color w:val="auto"/>
          <w:sz w:val="28"/>
          <w:szCs w:val="28"/>
          <w:u w:val="none"/>
        </w:rPr>
        <w:t>2</w:t>
      </w:r>
      <w:r w:rsidR="0070218B">
        <w:rPr>
          <w:rStyle w:val="a3"/>
          <w:rFonts w:ascii="Times New Roman" w:hAnsi="Times New Roman" w:cs="Times New Roman"/>
          <w:color w:val="auto"/>
          <w:sz w:val="28"/>
          <w:szCs w:val="28"/>
          <w:u w:val="none"/>
          <w:lang w:val="ru-RU"/>
        </w:rPr>
        <w:t>8</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 xml:space="preserve"> </w:t>
      </w:r>
      <w:r w:rsidRPr="002C4DE5">
        <w:rPr>
          <w:rStyle w:val="a3"/>
          <w:rFonts w:ascii="Times New Roman" w:hAnsi="Times New Roman" w:cs="Times New Roman"/>
          <w:color w:val="auto"/>
          <w:sz w:val="28"/>
          <w:szCs w:val="28"/>
          <w:u w:val="none"/>
        </w:rPr>
        <w:t xml:space="preserve">Прес-релізи та звіти: «Динаміка ставлення населення до </w:t>
      </w:r>
      <w:proofErr w:type="spellStart"/>
      <w:r w:rsidRPr="002C4DE5">
        <w:rPr>
          <w:rStyle w:val="a3"/>
          <w:rFonts w:ascii="Times New Roman" w:hAnsi="Times New Roman" w:cs="Times New Roman"/>
          <w:color w:val="auto"/>
          <w:sz w:val="28"/>
          <w:szCs w:val="28"/>
          <w:u w:val="none"/>
        </w:rPr>
        <w:t>росії</w:t>
      </w:r>
      <w:proofErr w:type="spellEnd"/>
      <w:r w:rsidRPr="002C4DE5">
        <w:rPr>
          <w:rStyle w:val="a3"/>
          <w:rFonts w:ascii="Times New Roman" w:hAnsi="Times New Roman" w:cs="Times New Roman"/>
          <w:color w:val="auto"/>
          <w:sz w:val="28"/>
          <w:szCs w:val="28"/>
          <w:u w:val="none"/>
        </w:rPr>
        <w:t xml:space="preserve"> та емоційний фон унаслідок війни: результати телефонного опитування проведеного 13-18 травня 2022. року».</w:t>
      </w:r>
      <w:r w:rsidRPr="002C4DE5">
        <w:rPr>
          <w:rStyle w:val="a3"/>
          <w:rFonts w:ascii="Times New Roman" w:hAnsi="Times New Roman" w:cs="Times New Roman"/>
          <w:i/>
          <w:iCs/>
          <w:color w:val="auto"/>
          <w:sz w:val="28"/>
          <w:szCs w:val="28"/>
          <w:u w:val="none"/>
        </w:rPr>
        <w:t xml:space="preserve"> Київський Міжнародний Інститут Соціології. </w:t>
      </w:r>
      <w:r w:rsidRPr="002C4DE5">
        <w:rPr>
          <w:rFonts w:ascii="Times New Roman" w:hAnsi="Times New Roman" w:cs="Times New Roman"/>
          <w:sz w:val="28"/>
          <w:szCs w:val="28"/>
          <w:lang w:val="en-US"/>
        </w:rPr>
        <w:t>URL</w:t>
      </w:r>
      <w:r w:rsidRPr="002C4DE5">
        <w:rPr>
          <w:rFonts w:ascii="Times New Roman" w:hAnsi="Times New Roman" w:cs="Times New Roman"/>
          <w:sz w:val="28"/>
          <w:szCs w:val="28"/>
          <w:lang w:val="ru-RU"/>
        </w:rPr>
        <w:t xml:space="preserve">: </w:t>
      </w:r>
      <w:hyperlink r:id="rId73" w:history="1">
        <w:r w:rsidRPr="002C4DE5">
          <w:rPr>
            <w:rStyle w:val="a3"/>
            <w:rFonts w:ascii="Times New Roman" w:hAnsi="Times New Roman" w:cs="Times New Roman"/>
            <w:color w:val="auto"/>
            <w:sz w:val="28"/>
            <w:szCs w:val="28"/>
            <w:u w:val="none"/>
          </w:rPr>
          <w:t>https://www.kiis.com.ua/?lang=ukr&amp;cat=reports&amp;id=1112&amp;page=6</w:t>
        </w:r>
      </w:hyperlink>
      <w:r w:rsidRPr="002C4DE5">
        <w:rPr>
          <w:rStyle w:val="a3"/>
          <w:rFonts w:ascii="Times New Roman" w:hAnsi="Times New Roman" w:cs="Times New Roman"/>
          <w:color w:val="auto"/>
          <w:sz w:val="28"/>
          <w:szCs w:val="28"/>
          <w:u w:val="none"/>
          <w:lang w:val="ru-RU"/>
        </w:rPr>
        <w:t>.</w:t>
      </w:r>
      <w:r w:rsidR="002F1AF2" w:rsidRPr="002C4DE5">
        <w:rPr>
          <w:rStyle w:val="a3"/>
          <w:rFonts w:ascii="Times New Roman" w:hAnsi="Times New Roman" w:cs="Times New Roman"/>
          <w:color w:val="auto"/>
          <w:sz w:val="28"/>
          <w:szCs w:val="28"/>
          <w:u w:val="none"/>
          <w:lang w:val="en-US"/>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05</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3</w:t>
      </w:r>
      <w:r w:rsidR="002F1AF2" w:rsidRPr="002C4DE5">
        <w:rPr>
          <w:rFonts w:ascii="Times New Roman" w:hAnsi="Times New Roman" w:cs="Times New Roman"/>
          <w:sz w:val="28"/>
          <w:szCs w:val="28"/>
        </w:rPr>
        <w:t>.2023).</w:t>
      </w:r>
    </w:p>
    <w:p w14:paraId="57C7E3DD" w14:textId="7AC9E396"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Fonts w:ascii="Times New Roman" w:hAnsi="Times New Roman" w:cs="Times New Roman"/>
          <w:sz w:val="28"/>
          <w:szCs w:val="28"/>
        </w:rPr>
        <w:t>2</w:t>
      </w:r>
      <w:r w:rsidR="0070218B">
        <w:rPr>
          <w:rFonts w:ascii="Times New Roman" w:hAnsi="Times New Roman" w:cs="Times New Roman"/>
          <w:sz w:val="28"/>
          <w:szCs w:val="28"/>
          <w:lang w:val="ru-RU"/>
        </w:rPr>
        <w:t>9</w:t>
      </w:r>
      <w:r w:rsidRPr="002C4DE5">
        <w:rPr>
          <w:rFonts w:ascii="Times New Roman" w:hAnsi="Times New Roman" w:cs="Times New Roman"/>
          <w:sz w:val="28"/>
          <w:szCs w:val="28"/>
        </w:rPr>
        <w:t xml:space="preserve">. Картковий ринок у III кварталі 2022 року: попри все, українці віддають перевагу безготівковим розрахункам. </w:t>
      </w:r>
      <w:r w:rsidRPr="002C4DE5">
        <w:rPr>
          <w:rFonts w:ascii="Times New Roman" w:hAnsi="Times New Roman" w:cs="Times New Roman"/>
          <w:i/>
          <w:sz w:val="28"/>
          <w:szCs w:val="28"/>
        </w:rPr>
        <w:t>Національний банк України.</w:t>
      </w:r>
      <w:r w:rsidRPr="002C4DE5">
        <w:rPr>
          <w:rFonts w:ascii="Times New Roman" w:hAnsi="Times New Roman" w:cs="Times New Roman"/>
          <w:sz w:val="28"/>
          <w:szCs w:val="28"/>
        </w:rPr>
        <w:t xml:space="preserve"> 2022. URL: </w:t>
      </w:r>
      <w:hyperlink r:id="rId74"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news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all</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kartkoviy</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rinok</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u</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iii</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kvartali</w:t>
        </w:r>
        <w:proofErr w:type="spellEnd"/>
        <w:r w:rsidRPr="002C4DE5">
          <w:rPr>
            <w:rStyle w:val="a3"/>
            <w:rFonts w:ascii="Times New Roman" w:hAnsi="Times New Roman" w:cs="Times New Roman"/>
            <w:color w:val="auto"/>
            <w:sz w:val="28"/>
            <w:szCs w:val="28"/>
            <w:u w:val="none"/>
          </w:rPr>
          <w:t>-2022-</w:t>
        </w:r>
        <w:proofErr w:type="spellStart"/>
        <w:r w:rsidRPr="002C4DE5">
          <w:rPr>
            <w:rStyle w:val="a3"/>
            <w:rFonts w:ascii="Times New Roman" w:hAnsi="Times New Roman" w:cs="Times New Roman"/>
            <w:color w:val="auto"/>
            <w:sz w:val="28"/>
            <w:szCs w:val="28"/>
            <w:u w:val="none"/>
            <w:lang w:val="en-US"/>
          </w:rPr>
          <w:t>roku</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popri</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vse</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ukrayintsi</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viddayut</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perevagu</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bezgotivkovim</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rozrahunkam</w:t>
        </w:r>
        <w:proofErr w:type="spellEnd"/>
      </w:hyperlink>
      <w:r w:rsidRPr="002C4DE5">
        <w:rPr>
          <w:rStyle w:val="a3"/>
          <w:rFonts w:ascii="Times New Roman" w:hAnsi="Times New Roman" w:cs="Times New Roman"/>
          <w:color w:val="auto"/>
          <w:sz w:val="28"/>
          <w:szCs w:val="28"/>
          <w:u w:val="none"/>
        </w:rPr>
        <w:t xml:space="preserve">. </w:t>
      </w:r>
      <w:r w:rsidR="002F1AF2" w:rsidRPr="002C4DE5">
        <w:rPr>
          <w:rFonts w:ascii="Times New Roman" w:hAnsi="Times New Roman" w:cs="Times New Roman"/>
          <w:sz w:val="28"/>
          <w:szCs w:val="28"/>
        </w:rPr>
        <w:t xml:space="preserve">(дата звернення </w:t>
      </w:r>
      <w:r w:rsidR="002F1AF2" w:rsidRPr="002C4DE5">
        <w:rPr>
          <w:rFonts w:ascii="Times New Roman" w:hAnsi="Times New Roman" w:cs="Times New Roman"/>
          <w:sz w:val="28"/>
          <w:szCs w:val="28"/>
          <w:lang w:val="en-US"/>
        </w:rPr>
        <w:t>05</w:t>
      </w:r>
      <w:r w:rsidR="002F1AF2" w:rsidRPr="002C4DE5">
        <w:rPr>
          <w:rFonts w:ascii="Times New Roman" w:hAnsi="Times New Roman" w:cs="Times New Roman"/>
          <w:sz w:val="28"/>
          <w:szCs w:val="28"/>
        </w:rPr>
        <w:t>.0</w:t>
      </w:r>
      <w:r w:rsidR="002F1AF2" w:rsidRPr="002C4DE5">
        <w:rPr>
          <w:rFonts w:ascii="Times New Roman" w:hAnsi="Times New Roman" w:cs="Times New Roman"/>
          <w:sz w:val="28"/>
          <w:szCs w:val="28"/>
          <w:lang w:val="en-US"/>
        </w:rPr>
        <w:t>3</w:t>
      </w:r>
      <w:r w:rsidR="002F1AF2" w:rsidRPr="002C4DE5">
        <w:rPr>
          <w:rFonts w:ascii="Times New Roman" w:hAnsi="Times New Roman" w:cs="Times New Roman"/>
          <w:sz w:val="28"/>
          <w:szCs w:val="28"/>
        </w:rPr>
        <w:t>.2023).</w:t>
      </w:r>
    </w:p>
    <w:p w14:paraId="2A7D889A" w14:textId="3120FC7E" w:rsidR="001906D8" w:rsidRPr="002C4DE5" w:rsidRDefault="0070218B" w:rsidP="001906D8">
      <w:pPr>
        <w:spacing w:after="0" w:line="360" w:lineRule="auto"/>
        <w:ind w:firstLine="567"/>
        <w:jc w:val="both"/>
        <w:rPr>
          <w:rStyle w:val="a3"/>
          <w:rFonts w:ascii="Times New Roman" w:hAnsi="Times New Roman" w:cs="Times New Roman"/>
          <w:color w:val="auto"/>
          <w:sz w:val="28"/>
          <w:szCs w:val="28"/>
          <w:u w:val="none"/>
          <w:lang w:val="ru-RU"/>
        </w:rPr>
      </w:pPr>
      <w:r>
        <w:rPr>
          <w:rStyle w:val="a3"/>
          <w:rFonts w:ascii="Times New Roman" w:hAnsi="Times New Roman" w:cs="Times New Roman"/>
          <w:color w:val="auto"/>
          <w:sz w:val="28"/>
          <w:szCs w:val="28"/>
          <w:u w:val="none"/>
          <w:lang w:val="ru-RU"/>
        </w:rPr>
        <w:t>30</w:t>
      </w:r>
      <w:r w:rsidR="001906D8" w:rsidRPr="002C4DE5">
        <w:rPr>
          <w:rStyle w:val="a3"/>
          <w:rFonts w:ascii="Times New Roman" w:hAnsi="Times New Roman" w:cs="Times New Roman"/>
          <w:color w:val="auto"/>
          <w:sz w:val="28"/>
          <w:szCs w:val="28"/>
          <w:u w:val="none"/>
          <w:lang w:val="ru-RU"/>
        </w:rPr>
        <w:t xml:space="preserve">. Коробкова О. Як </w:t>
      </w:r>
      <w:proofErr w:type="spellStart"/>
      <w:r w:rsidR="001906D8" w:rsidRPr="002C4DE5">
        <w:rPr>
          <w:rStyle w:val="a3"/>
          <w:rFonts w:ascii="Times New Roman" w:hAnsi="Times New Roman" w:cs="Times New Roman"/>
          <w:color w:val="auto"/>
          <w:sz w:val="28"/>
          <w:szCs w:val="28"/>
          <w:u w:val="none"/>
          <w:lang w:val="ru-RU"/>
        </w:rPr>
        <w:t>змінилися</w:t>
      </w:r>
      <w:proofErr w:type="spellEnd"/>
      <w:r w:rsidR="001906D8" w:rsidRPr="002C4DE5">
        <w:rPr>
          <w:rStyle w:val="a3"/>
          <w:rFonts w:ascii="Times New Roman" w:hAnsi="Times New Roman" w:cs="Times New Roman"/>
          <w:color w:val="auto"/>
          <w:sz w:val="28"/>
          <w:szCs w:val="28"/>
          <w:u w:val="none"/>
          <w:lang w:val="ru-RU"/>
        </w:rPr>
        <w:t xml:space="preserve"> </w:t>
      </w:r>
      <w:proofErr w:type="spellStart"/>
      <w:r w:rsidR="001906D8" w:rsidRPr="002C4DE5">
        <w:rPr>
          <w:rStyle w:val="a3"/>
          <w:rFonts w:ascii="Times New Roman" w:hAnsi="Times New Roman" w:cs="Times New Roman"/>
          <w:color w:val="auto"/>
          <w:sz w:val="28"/>
          <w:szCs w:val="28"/>
          <w:u w:val="none"/>
          <w:lang w:val="ru-RU"/>
        </w:rPr>
        <w:t>фінансові</w:t>
      </w:r>
      <w:proofErr w:type="spellEnd"/>
      <w:r w:rsidR="001906D8" w:rsidRPr="002C4DE5">
        <w:rPr>
          <w:rStyle w:val="a3"/>
          <w:rFonts w:ascii="Times New Roman" w:hAnsi="Times New Roman" w:cs="Times New Roman"/>
          <w:color w:val="auto"/>
          <w:sz w:val="28"/>
          <w:szCs w:val="28"/>
          <w:u w:val="none"/>
          <w:lang w:val="ru-RU"/>
        </w:rPr>
        <w:t xml:space="preserve"> </w:t>
      </w:r>
      <w:proofErr w:type="spellStart"/>
      <w:r w:rsidR="001906D8" w:rsidRPr="002C4DE5">
        <w:rPr>
          <w:rStyle w:val="a3"/>
          <w:rFonts w:ascii="Times New Roman" w:hAnsi="Times New Roman" w:cs="Times New Roman"/>
          <w:color w:val="auto"/>
          <w:sz w:val="28"/>
          <w:szCs w:val="28"/>
          <w:u w:val="none"/>
          <w:lang w:val="ru-RU"/>
        </w:rPr>
        <w:t>звички</w:t>
      </w:r>
      <w:proofErr w:type="spellEnd"/>
      <w:r w:rsidR="001906D8" w:rsidRPr="002C4DE5">
        <w:rPr>
          <w:rStyle w:val="a3"/>
          <w:rFonts w:ascii="Times New Roman" w:hAnsi="Times New Roman" w:cs="Times New Roman"/>
          <w:color w:val="auto"/>
          <w:sz w:val="28"/>
          <w:szCs w:val="28"/>
          <w:u w:val="none"/>
          <w:lang w:val="ru-RU"/>
        </w:rPr>
        <w:t xml:space="preserve"> </w:t>
      </w:r>
      <w:proofErr w:type="spellStart"/>
      <w:r w:rsidR="001906D8" w:rsidRPr="002C4DE5">
        <w:rPr>
          <w:rStyle w:val="a3"/>
          <w:rFonts w:ascii="Times New Roman" w:hAnsi="Times New Roman" w:cs="Times New Roman"/>
          <w:color w:val="auto"/>
          <w:sz w:val="28"/>
          <w:szCs w:val="28"/>
          <w:u w:val="none"/>
          <w:lang w:val="ru-RU"/>
        </w:rPr>
        <w:t>українців</w:t>
      </w:r>
      <w:proofErr w:type="spellEnd"/>
      <w:r w:rsidR="001906D8" w:rsidRPr="002C4DE5">
        <w:rPr>
          <w:rStyle w:val="a3"/>
          <w:rFonts w:ascii="Times New Roman" w:hAnsi="Times New Roman" w:cs="Times New Roman"/>
          <w:color w:val="auto"/>
          <w:sz w:val="28"/>
          <w:szCs w:val="28"/>
          <w:u w:val="none"/>
          <w:lang w:val="ru-RU"/>
        </w:rPr>
        <w:t xml:space="preserve"> </w:t>
      </w:r>
      <w:proofErr w:type="spellStart"/>
      <w:r w:rsidR="001906D8" w:rsidRPr="002C4DE5">
        <w:rPr>
          <w:rStyle w:val="a3"/>
          <w:rFonts w:ascii="Times New Roman" w:hAnsi="Times New Roman" w:cs="Times New Roman"/>
          <w:color w:val="auto"/>
          <w:sz w:val="28"/>
          <w:szCs w:val="28"/>
          <w:u w:val="none"/>
          <w:lang w:val="ru-RU"/>
        </w:rPr>
        <w:t>під</w:t>
      </w:r>
      <w:proofErr w:type="spellEnd"/>
      <w:r w:rsidR="001906D8" w:rsidRPr="002C4DE5">
        <w:rPr>
          <w:rStyle w:val="a3"/>
          <w:rFonts w:ascii="Times New Roman" w:hAnsi="Times New Roman" w:cs="Times New Roman"/>
          <w:color w:val="auto"/>
          <w:sz w:val="28"/>
          <w:szCs w:val="28"/>
          <w:u w:val="none"/>
          <w:lang w:val="ru-RU"/>
        </w:rPr>
        <w:t xml:space="preserve"> час </w:t>
      </w:r>
      <w:proofErr w:type="spellStart"/>
      <w:r w:rsidR="001906D8" w:rsidRPr="002C4DE5">
        <w:rPr>
          <w:rStyle w:val="a3"/>
          <w:rFonts w:ascii="Times New Roman" w:hAnsi="Times New Roman" w:cs="Times New Roman"/>
          <w:color w:val="auto"/>
          <w:sz w:val="28"/>
          <w:szCs w:val="28"/>
          <w:u w:val="none"/>
          <w:lang w:val="ru-RU"/>
        </w:rPr>
        <w:t>війни</w:t>
      </w:r>
      <w:proofErr w:type="spellEnd"/>
      <w:r w:rsidR="001906D8" w:rsidRPr="002C4DE5">
        <w:rPr>
          <w:rStyle w:val="a3"/>
          <w:rFonts w:ascii="Times New Roman" w:hAnsi="Times New Roman" w:cs="Times New Roman"/>
          <w:color w:val="auto"/>
          <w:sz w:val="28"/>
          <w:szCs w:val="28"/>
          <w:u w:val="none"/>
          <w:lang w:val="ru-RU"/>
        </w:rPr>
        <w:t xml:space="preserve"> (</w:t>
      </w:r>
      <w:proofErr w:type="spellStart"/>
      <w:r w:rsidR="001906D8" w:rsidRPr="002C4DE5">
        <w:rPr>
          <w:rStyle w:val="a3"/>
          <w:rFonts w:ascii="Times New Roman" w:hAnsi="Times New Roman" w:cs="Times New Roman"/>
          <w:color w:val="auto"/>
          <w:sz w:val="28"/>
          <w:szCs w:val="28"/>
          <w:u w:val="none"/>
          <w:lang w:val="ru-RU"/>
        </w:rPr>
        <w:t>частина</w:t>
      </w:r>
      <w:proofErr w:type="spellEnd"/>
      <w:r w:rsidR="001906D8" w:rsidRPr="002C4DE5">
        <w:rPr>
          <w:rStyle w:val="a3"/>
          <w:rFonts w:ascii="Times New Roman" w:hAnsi="Times New Roman" w:cs="Times New Roman"/>
          <w:color w:val="auto"/>
          <w:sz w:val="28"/>
          <w:szCs w:val="28"/>
          <w:u w:val="none"/>
          <w:lang w:val="ru-RU"/>
        </w:rPr>
        <w:t xml:space="preserve"> друга). </w:t>
      </w:r>
      <w:proofErr w:type="spellStart"/>
      <w:r w:rsidR="001906D8" w:rsidRPr="002C4DE5">
        <w:rPr>
          <w:rFonts w:ascii="Times New Roman" w:hAnsi="Times New Roman" w:cs="Times New Roman"/>
          <w:i/>
          <w:sz w:val="28"/>
          <w:szCs w:val="28"/>
          <w:lang w:val="ru-RU"/>
        </w:rPr>
        <w:t>Економ</w:t>
      </w:r>
      <w:r w:rsidR="001906D8" w:rsidRPr="002C4DE5">
        <w:rPr>
          <w:rFonts w:ascii="Times New Roman" w:hAnsi="Times New Roman" w:cs="Times New Roman"/>
          <w:i/>
          <w:sz w:val="28"/>
          <w:szCs w:val="28"/>
        </w:rPr>
        <w:t>ічна</w:t>
      </w:r>
      <w:proofErr w:type="spellEnd"/>
      <w:r w:rsidR="001906D8" w:rsidRPr="002C4DE5">
        <w:rPr>
          <w:rFonts w:ascii="Times New Roman" w:hAnsi="Times New Roman" w:cs="Times New Roman"/>
          <w:i/>
          <w:sz w:val="28"/>
          <w:szCs w:val="28"/>
        </w:rPr>
        <w:t xml:space="preserve"> правда.</w:t>
      </w:r>
      <w:r w:rsidR="001906D8" w:rsidRPr="002C4DE5">
        <w:rPr>
          <w:rFonts w:ascii="Times New Roman" w:hAnsi="Times New Roman" w:cs="Times New Roman"/>
          <w:sz w:val="28"/>
          <w:szCs w:val="28"/>
        </w:rPr>
        <w:t xml:space="preserve">  URL:</w:t>
      </w:r>
      <w:r w:rsidR="001906D8" w:rsidRPr="002C4DE5">
        <w:rPr>
          <w:rFonts w:ascii="Times New Roman" w:hAnsi="Times New Roman" w:cs="Times New Roman"/>
          <w:sz w:val="28"/>
          <w:szCs w:val="28"/>
          <w:lang w:val="ru-RU"/>
        </w:rPr>
        <w:t xml:space="preserve"> </w:t>
      </w:r>
      <w:hyperlink r:id="rId75" w:history="1">
        <w:r w:rsidR="001906D8" w:rsidRPr="002C4DE5">
          <w:rPr>
            <w:rStyle w:val="a3"/>
            <w:rFonts w:ascii="Times New Roman" w:hAnsi="Times New Roman" w:cs="Times New Roman"/>
            <w:color w:val="auto"/>
            <w:sz w:val="28"/>
            <w:szCs w:val="28"/>
            <w:u w:val="none"/>
            <w:lang w:val="en-US"/>
          </w:rPr>
          <w:t>https</w:t>
        </w:r>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en-US"/>
          </w:rPr>
          <w:t>www</w:t>
        </w:r>
        <w:r w:rsidR="001906D8" w:rsidRPr="002C4DE5">
          <w:rPr>
            <w:rStyle w:val="a3"/>
            <w:rFonts w:ascii="Times New Roman" w:hAnsi="Times New Roman" w:cs="Times New Roman"/>
            <w:color w:val="auto"/>
            <w:sz w:val="28"/>
            <w:szCs w:val="28"/>
            <w:u w:val="none"/>
          </w:rPr>
          <w:t>.</w:t>
        </w:r>
        <w:proofErr w:type="spellStart"/>
        <w:r w:rsidR="001906D8" w:rsidRPr="002C4DE5">
          <w:rPr>
            <w:rStyle w:val="a3"/>
            <w:rFonts w:ascii="Times New Roman" w:hAnsi="Times New Roman" w:cs="Times New Roman"/>
            <w:color w:val="auto"/>
            <w:sz w:val="28"/>
            <w:szCs w:val="28"/>
            <w:u w:val="none"/>
            <w:lang w:val="en-US"/>
          </w:rPr>
          <w:t>epravda</w:t>
        </w:r>
        <w:proofErr w:type="spellEnd"/>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en-US"/>
          </w:rPr>
          <w:t>com</w:t>
        </w:r>
        <w:r w:rsidR="001906D8" w:rsidRPr="002C4DE5">
          <w:rPr>
            <w:rStyle w:val="a3"/>
            <w:rFonts w:ascii="Times New Roman" w:hAnsi="Times New Roman" w:cs="Times New Roman"/>
            <w:color w:val="auto"/>
            <w:sz w:val="28"/>
            <w:szCs w:val="28"/>
            <w:u w:val="none"/>
          </w:rPr>
          <w:t>.</w:t>
        </w:r>
        <w:proofErr w:type="spellStart"/>
        <w:r w:rsidR="001906D8" w:rsidRPr="002C4DE5">
          <w:rPr>
            <w:rStyle w:val="a3"/>
            <w:rFonts w:ascii="Times New Roman" w:hAnsi="Times New Roman" w:cs="Times New Roman"/>
            <w:color w:val="auto"/>
            <w:sz w:val="28"/>
            <w:szCs w:val="28"/>
            <w:u w:val="none"/>
            <w:lang w:val="en-US"/>
          </w:rPr>
          <w:t>ua</w:t>
        </w:r>
        <w:proofErr w:type="spellEnd"/>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en-US"/>
          </w:rPr>
          <w:t>columns</w:t>
        </w:r>
        <w:r w:rsidR="001906D8" w:rsidRPr="002C4DE5">
          <w:rPr>
            <w:rStyle w:val="a3"/>
            <w:rFonts w:ascii="Times New Roman" w:hAnsi="Times New Roman" w:cs="Times New Roman"/>
            <w:color w:val="auto"/>
            <w:sz w:val="28"/>
            <w:szCs w:val="28"/>
            <w:u w:val="none"/>
          </w:rPr>
          <w:t>/2022/11/30/694434/</w:t>
        </w:r>
      </w:hyperlink>
      <w:r w:rsidR="001906D8" w:rsidRPr="002C4DE5">
        <w:rPr>
          <w:rFonts w:ascii="Times New Roman" w:hAnsi="Times New Roman" w:cs="Times New Roman"/>
          <w:sz w:val="28"/>
          <w:szCs w:val="28"/>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2CEE4454" w14:textId="1C9E60DD" w:rsidR="001906D8" w:rsidRPr="002C4DE5" w:rsidRDefault="001906D8" w:rsidP="001906D8">
      <w:pPr>
        <w:spacing w:after="0" w:line="360" w:lineRule="auto"/>
        <w:ind w:firstLine="567"/>
        <w:jc w:val="both"/>
      </w:pPr>
      <w:r w:rsidRPr="002C4DE5">
        <w:rPr>
          <w:rFonts w:ascii="Times New Roman" w:hAnsi="Times New Roman" w:cs="Times New Roman"/>
          <w:sz w:val="28"/>
          <w:szCs w:val="28"/>
          <w:lang w:val="ru-RU"/>
        </w:rPr>
        <w:t>3</w:t>
      </w:r>
      <w:r w:rsidR="0070218B">
        <w:rPr>
          <w:rFonts w:ascii="Times New Roman" w:hAnsi="Times New Roman" w:cs="Times New Roman"/>
          <w:sz w:val="28"/>
          <w:szCs w:val="28"/>
          <w:lang w:val="ru-RU"/>
        </w:rPr>
        <w:t>1</w:t>
      </w:r>
      <w:r w:rsidRPr="002C4DE5">
        <w:rPr>
          <w:rFonts w:ascii="Times New Roman" w:hAnsi="Times New Roman" w:cs="Times New Roman"/>
          <w:sz w:val="28"/>
          <w:szCs w:val="28"/>
          <w:lang w:val="ru-RU"/>
        </w:rPr>
        <w:t xml:space="preserve">. Про </w:t>
      </w:r>
      <w:proofErr w:type="spellStart"/>
      <w:r w:rsidRPr="002C4DE5">
        <w:rPr>
          <w:rFonts w:ascii="Times New Roman" w:hAnsi="Times New Roman" w:cs="Times New Roman"/>
          <w:sz w:val="28"/>
          <w:szCs w:val="28"/>
          <w:lang w:val="ru-RU"/>
        </w:rPr>
        <w:t>Національний</w:t>
      </w:r>
      <w:proofErr w:type="spellEnd"/>
      <w:r w:rsidRPr="002C4DE5">
        <w:rPr>
          <w:rFonts w:ascii="Times New Roman" w:hAnsi="Times New Roman" w:cs="Times New Roman"/>
          <w:sz w:val="28"/>
          <w:szCs w:val="28"/>
          <w:lang w:val="ru-RU"/>
        </w:rPr>
        <w:t xml:space="preserve"> банк. </w:t>
      </w:r>
      <w:r w:rsidRPr="002C4DE5">
        <w:rPr>
          <w:rFonts w:ascii="Times New Roman" w:hAnsi="Times New Roman" w:cs="Times New Roman"/>
          <w:i/>
          <w:sz w:val="28"/>
          <w:szCs w:val="28"/>
        </w:rPr>
        <w:t>Національний банк України.</w:t>
      </w:r>
      <w:r w:rsidRPr="002C4DE5">
        <w:rPr>
          <w:rFonts w:ascii="Times New Roman" w:hAnsi="Times New Roman" w:cs="Times New Roman"/>
          <w:i/>
          <w:sz w:val="28"/>
          <w:szCs w:val="28"/>
          <w:lang w:val="ru-RU"/>
        </w:rPr>
        <w:t xml:space="preserve"> </w:t>
      </w:r>
      <w:r w:rsidRPr="002C4DE5">
        <w:rPr>
          <w:rFonts w:ascii="Times New Roman" w:hAnsi="Times New Roman" w:cs="Times New Roman"/>
          <w:sz w:val="28"/>
          <w:szCs w:val="28"/>
        </w:rPr>
        <w:t>URL:</w:t>
      </w:r>
      <w:r w:rsidRPr="002C4DE5">
        <w:rPr>
          <w:rFonts w:ascii="Times New Roman" w:hAnsi="Times New Roman" w:cs="Times New Roman"/>
          <w:sz w:val="28"/>
          <w:szCs w:val="28"/>
          <w:lang w:val="en-US"/>
        </w:rPr>
        <w:t xml:space="preserve"> </w:t>
      </w:r>
      <w:hyperlink r:id="rId76" w:history="1">
        <w:r w:rsidRPr="002C4DE5">
          <w:rPr>
            <w:rStyle w:val="a3"/>
            <w:rFonts w:ascii="Times New Roman" w:hAnsi="Times New Roman" w:cs="Times New Roman"/>
            <w:color w:val="auto"/>
            <w:sz w:val="28"/>
            <w:szCs w:val="28"/>
            <w:u w:val="none"/>
          </w:rPr>
          <w:t>https://bank.gov.ua/ua/about</w:t>
        </w:r>
      </w:hyperlink>
      <w:r w:rsidRPr="002C4DE5">
        <w:rPr>
          <w:rFonts w:ascii="Times New Roman" w:hAnsi="Times New Roman" w:cs="Times New Roman"/>
          <w:sz w:val="28"/>
          <w:szCs w:val="28"/>
        </w:rPr>
        <w:t>.</w:t>
      </w:r>
      <w:r w:rsidR="00B9689C" w:rsidRPr="002C4DE5">
        <w:rPr>
          <w:rFonts w:ascii="Times New Roman" w:hAnsi="Times New Roman" w:cs="Times New Roman"/>
          <w:sz w:val="28"/>
          <w:szCs w:val="28"/>
        </w:rPr>
        <w:t xml:space="preserve"> (дата звернення </w:t>
      </w:r>
      <w:r w:rsidR="00B9689C" w:rsidRPr="002C4DE5">
        <w:rPr>
          <w:rFonts w:ascii="Times New Roman" w:hAnsi="Times New Roman" w:cs="Times New Roman"/>
          <w:sz w:val="28"/>
          <w:szCs w:val="28"/>
          <w:lang w:val="en-US"/>
        </w:rPr>
        <w:t>05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4BC00FD3" w14:textId="50A62E20" w:rsidR="001906D8" w:rsidRPr="002C4DE5" w:rsidRDefault="001906D8" w:rsidP="001906D8">
      <w:pPr>
        <w:spacing w:after="0" w:line="360" w:lineRule="auto"/>
        <w:ind w:firstLine="567"/>
        <w:jc w:val="both"/>
        <w:rPr>
          <w:rFonts w:ascii="Times New Roman" w:hAnsi="Times New Roman" w:cs="Times New Roman"/>
          <w:sz w:val="28"/>
          <w:szCs w:val="28"/>
        </w:rPr>
      </w:pPr>
      <w:r w:rsidRPr="002C4DE5">
        <w:rPr>
          <w:rFonts w:ascii="Times New Roman" w:hAnsi="Times New Roman" w:cs="Times New Roman"/>
          <w:sz w:val="28"/>
          <w:szCs w:val="28"/>
          <w:lang w:val="ru-RU"/>
        </w:rPr>
        <w:t>3</w:t>
      </w:r>
      <w:r w:rsidR="0070218B">
        <w:rPr>
          <w:rFonts w:ascii="Times New Roman" w:hAnsi="Times New Roman" w:cs="Times New Roman"/>
          <w:sz w:val="28"/>
          <w:szCs w:val="28"/>
          <w:lang w:val="ru-RU"/>
        </w:rPr>
        <w:t>2</w:t>
      </w:r>
      <w:r w:rsidRPr="002C4DE5">
        <w:rPr>
          <w:rFonts w:ascii="Times New Roman" w:hAnsi="Times New Roman" w:cs="Times New Roman"/>
          <w:sz w:val="28"/>
          <w:szCs w:val="28"/>
          <w:lang w:val="ru-RU"/>
        </w:rPr>
        <w:t xml:space="preserve">. </w:t>
      </w:r>
      <w:proofErr w:type="spellStart"/>
      <w:r w:rsidRPr="002C4DE5">
        <w:rPr>
          <w:rFonts w:ascii="Times New Roman" w:hAnsi="Times New Roman" w:cs="Times New Roman"/>
          <w:sz w:val="28"/>
          <w:szCs w:val="28"/>
          <w:lang w:val="ru-RU"/>
        </w:rPr>
        <w:t>Кількість</w:t>
      </w:r>
      <w:proofErr w:type="spellEnd"/>
      <w:r w:rsidRPr="002C4DE5">
        <w:rPr>
          <w:rFonts w:ascii="Times New Roman" w:hAnsi="Times New Roman" w:cs="Times New Roman"/>
          <w:sz w:val="28"/>
          <w:szCs w:val="28"/>
          <w:lang w:val="ru-RU"/>
        </w:rPr>
        <w:t xml:space="preserve"> </w:t>
      </w:r>
      <w:proofErr w:type="spellStart"/>
      <w:r w:rsidRPr="002C4DE5">
        <w:rPr>
          <w:rFonts w:ascii="Times New Roman" w:hAnsi="Times New Roman" w:cs="Times New Roman"/>
          <w:sz w:val="28"/>
          <w:szCs w:val="28"/>
          <w:lang w:val="ru-RU"/>
        </w:rPr>
        <w:t>банків</w:t>
      </w:r>
      <w:proofErr w:type="spellEnd"/>
      <w:r w:rsidRPr="002C4DE5">
        <w:rPr>
          <w:rFonts w:ascii="Times New Roman" w:hAnsi="Times New Roman" w:cs="Times New Roman"/>
          <w:sz w:val="28"/>
          <w:szCs w:val="28"/>
          <w:lang w:val="ru-RU"/>
        </w:rPr>
        <w:t xml:space="preserve"> в </w:t>
      </w:r>
      <w:proofErr w:type="spellStart"/>
      <w:r w:rsidRPr="002C4DE5">
        <w:rPr>
          <w:rFonts w:ascii="Times New Roman" w:hAnsi="Times New Roman" w:cs="Times New Roman"/>
          <w:sz w:val="28"/>
          <w:szCs w:val="28"/>
          <w:lang w:val="ru-RU"/>
        </w:rPr>
        <w:t>Україні</w:t>
      </w:r>
      <w:proofErr w:type="spellEnd"/>
      <w:r w:rsidRPr="002C4DE5">
        <w:rPr>
          <w:rFonts w:ascii="Times New Roman" w:hAnsi="Times New Roman" w:cs="Times New Roman"/>
          <w:sz w:val="28"/>
          <w:szCs w:val="28"/>
          <w:lang w:val="ru-RU"/>
        </w:rPr>
        <w:t xml:space="preserve"> (2008-2023). </w:t>
      </w:r>
      <w:r w:rsidRPr="002C4DE5">
        <w:rPr>
          <w:rFonts w:ascii="Times New Roman" w:hAnsi="Times New Roman" w:cs="Times New Roman"/>
          <w:i/>
          <w:sz w:val="28"/>
          <w:szCs w:val="28"/>
        </w:rPr>
        <w:t>Мінфін</w:t>
      </w:r>
      <w:r w:rsidRPr="002C4DE5">
        <w:rPr>
          <w:rFonts w:ascii="Times New Roman" w:hAnsi="Times New Roman" w:cs="Times New Roman"/>
          <w:sz w:val="28"/>
          <w:szCs w:val="28"/>
        </w:rPr>
        <w:t xml:space="preserve">. URL: </w:t>
      </w:r>
      <w:hyperlink r:id="rId77" w:history="1">
        <w:r w:rsidRPr="002C4DE5">
          <w:rPr>
            <w:rStyle w:val="a3"/>
            <w:rFonts w:ascii="Times New Roman" w:hAnsi="Times New Roman" w:cs="Times New Roman"/>
            <w:color w:val="auto"/>
            <w:sz w:val="28"/>
            <w:szCs w:val="28"/>
            <w:u w:val="none"/>
          </w:rPr>
          <w:t>https://index.minfin.com.ua/ua/banks/stat/count/</w:t>
        </w:r>
      </w:hyperlink>
      <w:r w:rsidRPr="002C4DE5">
        <w:rPr>
          <w:rFonts w:ascii="Times New Roman" w:hAnsi="Times New Roman" w:cs="Times New Roman"/>
          <w:sz w:val="28"/>
          <w:szCs w:val="28"/>
        </w:rPr>
        <w:t>.</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222BEC2B" w14:textId="66FC644B" w:rsidR="001906D8" w:rsidRPr="002C4DE5" w:rsidRDefault="001906D8" w:rsidP="001906D8">
      <w:pPr>
        <w:spacing w:after="0" w:line="360" w:lineRule="auto"/>
        <w:ind w:firstLine="567"/>
        <w:jc w:val="both"/>
        <w:rPr>
          <w:rStyle w:val="a3"/>
          <w:color w:val="auto"/>
          <w:u w:val="none"/>
        </w:rPr>
      </w:pPr>
      <w:r w:rsidRPr="002C4DE5">
        <w:rPr>
          <w:rFonts w:ascii="Times New Roman" w:hAnsi="Times New Roman" w:cs="Times New Roman"/>
          <w:sz w:val="28"/>
          <w:szCs w:val="28"/>
          <w:lang w:val="ru-RU"/>
        </w:rPr>
        <w:t>3</w:t>
      </w:r>
      <w:r w:rsidR="0070218B">
        <w:rPr>
          <w:rFonts w:ascii="Times New Roman" w:hAnsi="Times New Roman" w:cs="Times New Roman"/>
          <w:sz w:val="28"/>
          <w:szCs w:val="28"/>
          <w:lang w:val="ru-RU"/>
        </w:rPr>
        <w:t>3</w:t>
      </w:r>
      <w:r w:rsidRPr="002C4DE5">
        <w:rPr>
          <w:rFonts w:ascii="Times New Roman" w:hAnsi="Times New Roman" w:cs="Times New Roman"/>
          <w:sz w:val="28"/>
          <w:szCs w:val="28"/>
          <w:lang w:val="ru-RU"/>
        </w:rPr>
        <w:t xml:space="preserve">. Про банки і </w:t>
      </w:r>
      <w:proofErr w:type="spellStart"/>
      <w:r w:rsidRPr="002C4DE5">
        <w:rPr>
          <w:rFonts w:ascii="Times New Roman" w:hAnsi="Times New Roman" w:cs="Times New Roman"/>
          <w:sz w:val="28"/>
          <w:szCs w:val="28"/>
          <w:lang w:val="ru-RU"/>
        </w:rPr>
        <w:t>банківську</w:t>
      </w:r>
      <w:proofErr w:type="spellEnd"/>
      <w:r w:rsidRPr="002C4DE5">
        <w:rPr>
          <w:rFonts w:ascii="Times New Roman" w:hAnsi="Times New Roman" w:cs="Times New Roman"/>
          <w:sz w:val="28"/>
          <w:szCs w:val="28"/>
          <w:lang w:val="ru-RU"/>
        </w:rPr>
        <w:t xml:space="preserve"> </w:t>
      </w:r>
      <w:proofErr w:type="spellStart"/>
      <w:r w:rsidRPr="002C4DE5">
        <w:rPr>
          <w:rFonts w:ascii="Times New Roman" w:hAnsi="Times New Roman" w:cs="Times New Roman"/>
          <w:sz w:val="28"/>
          <w:szCs w:val="28"/>
          <w:lang w:val="ru-RU"/>
        </w:rPr>
        <w:t>діяльність</w:t>
      </w:r>
      <w:proofErr w:type="spellEnd"/>
      <w:r w:rsidR="00B9689C" w:rsidRPr="002C4DE5">
        <w:rPr>
          <w:rFonts w:ascii="Times New Roman" w:hAnsi="Times New Roman" w:cs="Times New Roman"/>
          <w:sz w:val="28"/>
          <w:szCs w:val="28"/>
          <w:lang w:val="ru-RU"/>
        </w:rPr>
        <w:t xml:space="preserve">: Закон </w:t>
      </w:r>
      <w:proofErr w:type="spellStart"/>
      <w:r w:rsidR="00B9689C" w:rsidRPr="002C4DE5">
        <w:rPr>
          <w:rFonts w:ascii="Times New Roman" w:hAnsi="Times New Roman" w:cs="Times New Roman"/>
          <w:sz w:val="28"/>
          <w:szCs w:val="28"/>
          <w:lang w:val="ru-RU"/>
        </w:rPr>
        <w:t>України</w:t>
      </w:r>
      <w:proofErr w:type="spellEnd"/>
      <w:r w:rsidR="00B9689C" w:rsidRPr="002C4DE5">
        <w:rPr>
          <w:rFonts w:ascii="Times New Roman" w:hAnsi="Times New Roman" w:cs="Times New Roman"/>
          <w:sz w:val="28"/>
          <w:szCs w:val="28"/>
          <w:lang w:val="ru-RU"/>
        </w:rPr>
        <w:t xml:space="preserve"> </w:t>
      </w:r>
      <w:proofErr w:type="spellStart"/>
      <w:r w:rsidR="00B9689C" w:rsidRPr="002C4DE5">
        <w:rPr>
          <w:rFonts w:ascii="Times New Roman" w:hAnsi="Times New Roman" w:cs="Times New Roman"/>
          <w:sz w:val="28"/>
          <w:szCs w:val="28"/>
          <w:lang w:val="ru-RU"/>
        </w:rPr>
        <w:t>від</w:t>
      </w:r>
      <w:proofErr w:type="spellEnd"/>
      <w:r w:rsidR="00B9689C" w:rsidRPr="002C4DE5">
        <w:rPr>
          <w:rFonts w:ascii="Times New Roman" w:hAnsi="Times New Roman" w:cs="Times New Roman"/>
          <w:sz w:val="28"/>
          <w:szCs w:val="28"/>
          <w:lang w:val="ru-RU"/>
        </w:rPr>
        <w:t xml:space="preserve"> 07.12.2000 р. №2121-</w:t>
      </w:r>
      <w:r w:rsidR="00B9689C" w:rsidRPr="002C4DE5">
        <w:rPr>
          <w:rFonts w:ascii="Times New Roman" w:hAnsi="Times New Roman" w:cs="Times New Roman"/>
          <w:sz w:val="28"/>
          <w:szCs w:val="28"/>
          <w:lang w:val="en-US"/>
        </w:rPr>
        <w:t xml:space="preserve">III. </w:t>
      </w:r>
      <w:r w:rsidR="00B9689C" w:rsidRPr="002C4DE5">
        <w:rPr>
          <w:rFonts w:ascii="Times New Roman" w:hAnsi="Times New Roman" w:cs="Times New Roman"/>
          <w:sz w:val="28"/>
          <w:szCs w:val="28"/>
          <w:lang w:val="ru-RU"/>
        </w:rPr>
        <w:t xml:space="preserve">Дата </w:t>
      </w:r>
      <w:proofErr w:type="spellStart"/>
      <w:r w:rsidR="00B9689C" w:rsidRPr="002C4DE5">
        <w:rPr>
          <w:rFonts w:ascii="Times New Roman" w:hAnsi="Times New Roman" w:cs="Times New Roman"/>
          <w:sz w:val="28"/>
          <w:szCs w:val="28"/>
          <w:lang w:val="ru-RU"/>
        </w:rPr>
        <w:t>оновлення</w:t>
      </w:r>
      <w:proofErr w:type="spellEnd"/>
      <w:r w:rsidR="00B9689C" w:rsidRPr="002C4DE5">
        <w:rPr>
          <w:rFonts w:ascii="Times New Roman" w:hAnsi="Times New Roman" w:cs="Times New Roman"/>
          <w:sz w:val="28"/>
          <w:szCs w:val="28"/>
          <w:lang w:val="ru-RU"/>
        </w:rPr>
        <w:t xml:space="preserve">: 20.03.2023. </w:t>
      </w:r>
      <w:r w:rsidRPr="002C4DE5">
        <w:rPr>
          <w:rFonts w:ascii="Times New Roman" w:hAnsi="Times New Roman" w:cs="Times New Roman"/>
          <w:sz w:val="28"/>
          <w:szCs w:val="28"/>
        </w:rPr>
        <w:t xml:space="preserve">URL: </w:t>
      </w:r>
      <w:hyperlink r:id="rId78" w:anchor="Text"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zakon</w:t>
        </w:r>
        <w:proofErr w:type="spellEnd"/>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rada</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lang w:val="ru-RU"/>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laws</w:t>
        </w:r>
        <w:r w:rsidRPr="002C4DE5">
          <w:rPr>
            <w:rStyle w:val="a3"/>
            <w:rFonts w:ascii="Times New Roman" w:hAnsi="Times New Roman" w:cs="Times New Roman"/>
            <w:color w:val="auto"/>
            <w:sz w:val="28"/>
            <w:szCs w:val="28"/>
            <w:u w:val="none"/>
            <w:lang w:val="ru-RU"/>
          </w:rPr>
          <w:t>/</w:t>
        </w:r>
        <w:r w:rsidRPr="002C4DE5">
          <w:rPr>
            <w:rStyle w:val="a3"/>
            <w:rFonts w:ascii="Times New Roman" w:hAnsi="Times New Roman" w:cs="Times New Roman"/>
            <w:color w:val="auto"/>
            <w:sz w:val="28"/>
            <w:szCs w:val="28"/>
            <w:u w:val="none"/>
            <w:lang w:val="en-US"/>
          </w:rPr>
          <w:t>show</w:t>
        </w:r>
        <w:r w:rsidRPr="002C4DE5">
          <w:rPr>
            <w:rStyle w:val="a3"/>
            <w:rFonts w:ascii="Times New Roman" w:hAnsi="Times New Roman" w:cs="Times New Roman"/>
            <w:color w:val="auto"/>
            <w:sz w:val="28"/>
            <w:szCs w:val="28"/>
            <w:u w:val="none"/>
            <w:lang w:val="ru-RU"/>
          </w:rPr>
          <w:t>/2121-14#</w:t>
        </w:r>
        <w:r w:rsidRPr="002C4DE5">
          <w:rPr>
            <w:rStyle w:val="a3"/>
            <w:rFonts w:ascii="Times New Roman" w:hAnsi="Times New Roman" w:cs="Times New Roman"/>
            <w:color w:val="auto"/>
            <w:sz w:val="28"/>
            <w:szCs w:val="28"/>
            <w:u w:val="none"/>
            <w:lang w:val="en-US"/>
          </w:rPr>
          <w:t>Text</w:t>
        </w:r>
      </w:hyperlink>
      <w:r w:rsidRPr="002C4DE5">
        <w:rPr>
          <w:rStyle w:val="a3"/>
          <w:rFonts w:ascii="Times New Roman" w:hAnsi="Times New Roman" w:cs="Times New Roman"/>
          <w:color w:val="auto"/>
          <w:sz w:val="28"/>
          <w:szCs w:val="28"/>
          <w:u w:val="none"/>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0A0FF149" w14:textId="5A185906"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3</w:t>
      </w:r>
      <w:r w:rsidR="0070218B">
        <w:rPr>
          <w:rStyle w:val="a3"/>
          <w:rFonts w:ascii="Times New Roman" w:hAnsi="Times New Roman" w:cs="Times New Roman"/>
          <w:color w:val="auto"/>
          <w:sz w:val="28"/>
          <w:szCs w:val="28"/>
          <w:u w:val="none"/>
          <w:lang w:val="ru-RU"/>
        </w:rPr>
        <w:t>4</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Огляд банківського сектору.</w:t>
      </w:r>
      <w:r w:rsidRPr="002C4DE5">
        <w:rPr>
          <w:rFonts w:ascii="Times New Roman" w:hAnsi="Times New Roman" w:cs="Times New Roman"/>
          <w:i/>
          <w:iCs/>
          <w:sz w:val="28"/>
          <w:szCs w:val="28"/>
        </w:rPr>
        <w:t xml:space="preserve"> Національний банк України.</w:t>
      </w:r>
      <w:r w:rsidRPr="002C4DE5">
        <w:rPr>
          <w:rFonts w:ascii="Times New Roman" w:hAnsi="Times New Roman" w:cs="Times New Roman"/>
          <w:sz w:val="28"/>
          <w:szCs w:val="28"/>
          <w:lang w:val="ru-RU"/>
        </w:rPr>
        <w:t xml:space="preserve"> </w:t>
      </w:r>
      <w:r w:rsidRPr="002C4DE5">
        <w:rPr>
          <w:rFonts w:ascii="Times New Roman" w:hAnsi="Times New Roman" w:cs="Times New Roman"/>
          <w:sz w:val="28"/>
          <w:szCs w:val="28"/>
          <w:lang w:val="en-US"/>
        </w:rPr>
        <w:t>URL</w:t>
      </w:r>
      <w:r w:rsidRPr="002C4DE5">
        <w:rPr>
          <w:rFonts w:ascii="Times New Roman" w:hAnsi="Times New Roman" w:cs="Times New Roman"/>
          <w:sz w:val="28"/>
          <w:szCs w:val="28"/>
        </w:rPr>
        <w:t xml:space="preserve">: </w:t>
      </w:r>
      <w:hyperlink r:id="rId79" w:history="1">
        <w:r w:rsidRPr="002C4DE5">
          <w:rPr>
            <w:rStyle w:val="a3"/>
            <w:rFonts w:ascii="Times New Roman" w:hAnsi="Times New Roman" w:cs="Times New Roman"/>
            <w:color w:val="auto"/>
            <w:sz w:val="28"/>
            <w:szCs w:val="28"/>
            <w:u w:val="none"/>
            <w:lang w:val="en-US"/>
          </w:rPr>
          <w:t>https://bank.gov.ua/admin_uploads/article/Banking_Sector_Review_2022-11.pdf?v=4</w:t>
        </w:r>
      </w:hyperlink>
      <w:r w:rsidRPr="002C4DE5">
        <w:rPr>
          <w:rFonts w:ascii="Times New Roman" w:hAnsi="Times New Roman" w:cs="Times New Roman"/>
          <w:sz w:val="28"/>
          <w:szCs w:val="28"/>
          <w:lang w:val="en-US"/>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w:t>
      </w:r>
      <w:r w:rsidR="00B9689C" w:rsidRPr="002C4DE5">
        <w:rPr>
          <w:rFonts w:ascii="Times New Roman" w:hAnsi="Times New Roman" w:cs="Times New Roman"/>
          <w:sz w:val="28"/>
          <w:szCs w:val="28"/>
          <w:lang w:val="ru-RU"/>
        </w:rPr>
        <w:t>6</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20A831D2" w14:textId="1C053CF3"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Fonts w:ascii="Times New Roman" w:hAnsi="Times New Roman" w:cs="Times New Roman"/>
          <w:sz w:val="28"/>
          <w:szCs w:val="28"/>
        </w:rPr>
        <w:t>3</w:t>
      </w:r>
      <w:r w:rsidR="0070218B">
        <w:rPr>
          <w:rFonts w:ascii="Times New Roman" w:hAnsi="Times New Roman" w:cs="Times New Roman"/>
          <w:sz w:val="28"/>
          <w:szCs w:val="28"/>
          <w:lang w:val="ru-RU"/>
        </w:rPr>
        <w:t>5</w:t>
      </w:r>
      <w:r w:rsidRPr="002C4DE5">
        <w:rPr>
          <w:rFonts w:ascii="Times New Roman" w:hAnsi="Times New Roman" w:cs="Times New Roman"/>
          <w:sz w:val="28"/>
          <w:szCs w:val="28"/>
        </w:rPr>
        <w:t xml:space="preserve">. Стратегія розвитку </w:t>
      </w:r>
      <w:proofErr w:type="spellStart"/>
      <w:r w:rsidRPr="002C4DE5">
        <w:rPr>
          <w:rFonts w:ascii="Times New Roman" w:hAnsi="Times New Roman" w:cs="Times New Roman"/>
          <w:sz w:val="28"/>
          <w:szCs w:val="28"/>
        </w:rPr>
        <w:t>фінтеху</w:t>
      </w:r>
      <w:proofErr w:type="spellEnd"/>
      <w:r w:rsidRPr="002C4DE5">
        <w:rPr>
          <w:rFonts w:ascii="Times New Roman" w:hAnsi="Times New Roman" w:cs="Times New Roman"/>
          <w:sz w:val="28"/>
          <w:szCs w:val="28"/>
        </w:rPr>
        <w:t xml:space="preserve"> в Україні до 2025 року. </w:t>
      </w:r>
      <w:r w:rsidRPr="002C4DE5">
        <w:rPr>
          <w:rFonts w:ascii="Times New Roman" w:hAnsi="Times New Roman" w:cs="Times New Roman"/>
          <w:i/>
          <w:sz w:val="28"/>
          <w:szCs w:val="28"/>
        </w:rPr>
        <w:t>Національний банк України.</w:t>
      </w:r>
      <w:r w:rsidRPr="002C4DE5">
        <w:rPr>
          <w:rFonts w:ascii="Times New Roman" w:hAnsi="Times New Roman" w:cs="Times New Roman"/>
          <w:i/>
          <w:sz w:val="28"/>
          <w:szCs w:val="28"/>
          <w:lang w:val="ru-RU"/>
        </w:rPr>
        <w:t xml:space="preserve"> </w:t>
      </w:r>
      <w:r w:rsidRPr="002C4DE5">
        <w:rPr>
          <w:rFonts w:ascii="Times New Roman" w:hAnsi="Times New Roman" w:cs="Times New Roman"/>
          <w:sz w:val="28"/>
          <w:szCs w:val="28"/>
        </w:rPr>
        <w:t xml:space="preserve">URL: </w:t>
      </w:r>
      <w:hyperlink r:id="rId80"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admin</w:t>
        </w:r>
        <w:r w:rsidRPr="002C4DE5">
          <w:rPr>
            <w:rStyle w:val="a3"/>
            <w:rFonts w:ascii="Times New Roman" w:hAnsi="Times New Roman" w:cs="Times New Roman"/>
            <w:color w:val="auto"/>
            <w:sz w:val="28"/>
            <w:szCs w:val="28"/>
            <w:u w:val="none"/>
          </w:rPr>
          <w:t>_</w:t>
        </w:r>
        <w:r w:rsidRPr="002C4DE5">
          <w:rPr>
            <w:rStyle w:val="a3"/>
            <w:rFonts w:ascii="Times New Roman" w:hAnsi="Times New Roman" w:cs="Times New Roman"/>
            <w:color w:val="auto"/>
            <w:sz w:val="28"/>
            <w:szCs w:val="28"/>
            <w:u w:val="none"/>
            <w:lang w:val="en-US"/>
          </w:rPr>
          <w:t>uploads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article</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Strategy</w:t>
        </w:r>
        <w:r w:rsidRPr="002C4DE5">
          <w:rPr>
            <w:rStyle w:val="a3"/>
            <w:rFonts w:ascii="Times New Roman" w:hAnsi="Times New Roman" w:cs="Times New Roman"/>
            <w:color w:val="auto"/>
            <w:sz w:val="28"/>
            <w:szCs w:val="28"/>
            <w:u w:val="none"/>
          </w:rPr>
          <w:t>_</w:t>
        </w:r>
        <w:proofErr w:type="spellStart"/>
        <w:r w:rsidRPr="002C4DE5">
          <w:rPr>
            <w:rStyle w:val="a3"/>
            <w:rFonts w:ascii="Times New Roman" w:hAnsi="Times New Roman" w:cs="Times New Roman"/>
            <w:color w:val="auto"/>
            <w:sz w:val="28"/>
            <w:szCs w:val="28"/>
            <w:u w:val="none"/>
            <w:lang w:val="en-US"/>
          </w:rPr>
          <w:t>finteh</w:t>
        </w:r>
        <w:proofErr w:type="spellEnd"/>
        <w:r w:rsidRPr="002C4DE5">
          <w:rPr>
            <w:rStyle w:val="a3"/>
            <w:rFonts w:ascii="Times New Roman" w:hAnsi="Times New Roman" w:cs="Times New Roman"/>
            <w:color w:val="auto"/>
            <w:sz w:val="28"/>
            <w:szCs w:val="28"/>
            <w:u w:val="none"/>
          </w:rPr>
          <w:t>2025.</w:t>
        </w:r>
        <w:r w:rsidRPr="002C4DE5">
          <w:rPr>
            <w:rStyle w:val="a3"/>
            <w:rFonts w:ascii="Times New Roman" w:hAnsi="Times New Roman" w:cs="Times New Roman"/>
            <w:color w:val="auto"/>
            <w:sz w:val="28"/>
            <w:szCs w:val="28"/>
            <w:u w:val="none"/>
            <w:lang w:val="en-US"/>
          </w:rPr>
          <w:t>pdf</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v</w:t>
        </w:r>
        <w:r w:rsidRPr="002C4DE5">
          <w:rPr>
            <w:rStyle w:val="a3"/>
            <w:rFonts w:ascii="Times New Roman" w:hAnsi="Times New Roman" w:cs="Times New Roman"/>
            <w:color w:val="auto"/>
            <w:sz w:val="28"/>
            <w:szCs w:val="28"/>
            <w:u w:val="none"/>
          </w:rPr>
          <w:t>=4</w:t>
        </w:r>
      </w:hyperlink>
      <w:r w:rsidRPr="002C4DE5">
        <w:rPr>
          <w:rStyle w:val="a3"/>
          <w:rFonts w:ascii="Times New Roman" w:hAnsi="Times New Roman" w:cs="Times New Roman"/>
          <w:color w:val="auto"/>
          <w:sz w:val="28"/>
          <w:szCs w:val="28"/>
          <w:u w:val="none"/>
        </w:rPr>
        <w:t>.</w:t>
      </w:r>
    </w:p>
    <w:p w14:paraId="6F8C16E2" w14:textId="6AAE40A4"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3</w:t>
      </w:r>
      <w:r w:rsidR="0070218B">
        <w:rPr>
          <w:rStyle w:val="a3"/>
          <w:rFonts w:ascii="Times New Roman" w:hAnsi="Times New Roman" w:cs="Times New Roman"/>
          <w:color w:val="auto"/>
          <w:sz w:val="28"/>
          <w:szCs w:val="28"/>
          <w:u w:val="none"/>
          <w:lang w:val="ru-RU"/>
        </w:rPr>
        <w:t>6</w:t>
      </w:r>
      <w:r w:rsidRPr="002C4DE5">
        <w:rPr>
          <w:rStyle w:val="a3"/>
          <w:rFonts w:ascii="Times New Roman" w:hAnsi="Times New Roman" w:cs="Times New Roman"/>
          <w:color w:val="auto"/>
          <w:sz w:val="28"/>
          <w:szCs w:val="28"/>
          <w:u w:val="none"/>
        </w:rPr>
        <w:t xml:space="preserve">. </w:t>
      </w:r>
      <w:proofErr w:type="spellStart"/>
      <w:r w:rsidRPr="002C4DE5">
        <w:rPr>
          <w:rStyle w:val="a3"/>
          <w:rFonts w:ascii="Times New Roman" w:hAnsi="Times New Roman" w:cs="Times New Roman"/>
          <w:color w:val="auto"/>
          <w:sz w:val="28"/>
          <w:szCs w:val="28"/>
          <w:u w:val="none"/>
        </w:rPr>
        <w:t>Решетніков</w:t>
      </w:r>
      <w:proofErr w:type="spellEnd"/>
      <w:r w:rsidRPr="002C4DE5">
        <w:rPr>
          <w:rStyle w:val="a3"/>
          <w:rFonts w:ascii="Times New Roman" w:hAnsi="Times New Roman" w:cs="Times New Roman"/>
          <w:color w:val="auto"/>
          <w:sz w:val="28"/>
          <w:szCs w:val="28"/>
          <w:u w:val="none"/>
        </w:rPr>
        <w:t xml:space="preserve"> І.Л., Шаповалова Е.П.</w:t>
      </w:r>
      <w:r w:rsidRPr="002C4DE5">
        <w:t xml:space="preserve"> </w:t>
      </w:r>
      <w:r w:rsidRPr="002C4DE5">
        <w:rPr>
          <w:rStyle w:val="a3"/>
          <w:rFonts w:ascii="Times New Roman" w:hAnsi="Times New Roman" w:cs="Times New Roman"/>
          <w:color w:val="auto"/>
          <w:sz w:val="28"/>
          <w:szCs w:val="28"/>
          <w:u w:val="none"/>
        </w:rPr>
        <w:t xml:space="preserve">Сегментування ринку банківських послуг України. </w:t>
      </w:r>
      <w:r w:rsidRPr="002C4DE5">
        <w:rPr>
          <w:rFonts w:ascii="Times New Roman" w:hAnsi="Times New Roman" w:cs="Times New Roman"/>
          <w:sz w:val="28"/>
          <w:szCs w:val="28"/>
        </w:rPr>
        <w:t xml:space="preserve">URL:  </w:t>
      </w:r>
      <w:hyperlink r:id="rId81"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core</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ac</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uk</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download</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pdf</w:t>
        </w:r>
        <w:r w:rsidRPr="002C4DE5">
          <w:rPr>
            <w:rStyle w:val="a3"/>
            <w:rFonts w:ascii="Times New Roman" w:hAnsi="Times New Roman" w:cs="Times New Roman"/>
            <w:color w:val="auto"/>
            <w:sz w:val="28"/>
            <w:szCs w:val="28"/>
            <w:u w:val="none"/>
          </w:rPr>
          <w:t>/197263783.</w:t>
        </w:r>
        <w:r w:rsidRPr="002C4DE5">
          <w:rPr>
            <w:rStyle w:val="a3"/>
            <w:rFonts w:ascii="Times New Roman" w:hAnsi="Times New Roman" w:cs="Times New Roman"/>
            <w:color w:val="auto"/>
            <w:sz w:val="28"/>
            <w:szCs w:val="28"/>
            <w:u w:val="none"/>
            <w:lang w:val="en-US"/>
          </w:rPr>
          <w:t>pdf</w:t>
        </w:r>
      </w:hyperlink>
      <w:r w:rsidRPr="002C4DE5">
        <w:rPr>
          <w:rStyle w:val="a3"/>
          <w:rFonts w:ascii="Times New Roman" w:hAnsi="Times New Roman" w:cs="Times New Roman"/>
          <w:color w:val="auto"/>
          <w:sz w:val="28"/>
          <w:szCs w:val="28"/>
          <w:u w:val="none"/>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w:t>
      </w:r>
      <w:r w:rsidR="00B9689C" w:rsidRPr="002C4DE5">
        <w:rPr>
          <w:rFonts w:ascii="Times New Roman" w:hAnsi="Times New Roman" w:cs="Times New Roman"/>
          <w:sz w:val="28"/>
          <w:szCs w:val="28"/>
          <w:lang w:val="ru-RU"/>
        </w:rPr>
        <w:t>6</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6C56D4E2" w14:textId="319149E7"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3</w:t>
      </w:r>
      <w:r w:rsidR="0070218B">
        <w:rPr>
          <w:rStyle w:val="a3"/>
          <w:rFonts w:ascii="Times New Roman" w:hAnsi="Times New Roman" w:cs="Times New Roman"/>
          <w:color w:val="auto"/>
          <w:sz w:val="28"/>
          <w:szCs w:val="28"/>
          <w:u w:val="none"/>
          <w:lang w:val="ru-RU"/>
        </w:rPr>
        <w:t>7</w:t>
      </w:r>
      <w:r w:rsidRPr="002C4DE5">
        <w:rPr>
          <w:rStyle w:val="a3"/>
          <w:rFonts w:ascii="Times New Roman" w:hAnsi="Times New Roman" w:cs="Times New Roman"/>
          <w:color w:val="auto"/>
          <w:sz w:val="28"/>
          <w:szCs w:val="28"/>
          <w:u w:val="none"/>
        </w:rPr>
        <w:t xml:space="preserve">. Загальна характеристика діяльності ПАТ КБ «ПриватБанк» та питання охорони праці. </w:t>
      </w:r>
      <w:proofErr w:type="spellStart"/>
      <w:r w:rsidRPr="002C4DE5">
        <w:rPr>
          <w:rStyle w:val="a3"/>
          <w:rFonts w:ascii="Times New Roman" w:hAnsi="Times New Roman" w:cs="Times New Roman"/>
          <w:i/>
          <w:color w:val="auto"/>
          <w:sz w:val="28"/>
          <w:szCs w:val="28"/>
          <w:u w:val="none"/>
          <w:lang w:val="en-US"/>
        </w:rPr>
        <w:t>Managerhelp</w:t>
      </w:r>
      <w:proofErr w:type="spellEnd"/>
      <w:r w:rsidRPr="002C4DE5">
        <w:rPr>
          <w:rStyle w:val="a3"/>
          <w:rFonts w:ascii="Times New Roman" w:hAnsi="Times New Roman" w:cs="Times New Roman"/>
          <w:i/>
          <w:color w:val="auto"/>
          <w:sz w:val="28"/>
          <w:szCs w:val="28"/>
          <w:u w:val="none"/>
        </w:rPr>
        <w:t>. Управління і менеджмент.</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URL: </w:t>
      </w:r>
      <w:hyperlink r:id="rId82" w:history="1">
        <w:r w:rsidRPr="002C4DE5">
          <w:rPr>
            <w:rStyle w:val="a3"/>
            <w:rFonts w:ascii="Times New Roman" w:hAnsi="Times New Roman" w:cs="Times New Roman"/>
            <w:color w:val="auto"/>
            <w:sz w:val="28"/>
            <w:szCs w:val="28"/>
            <w:u w:val="none"/>
            <w:lang w:val="en-US"/>
          </w:rPr>
          <w:t>http</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www</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managerhelp</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org</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hoks</w:t>
        </w:r>
        <w:proofErr w:type="spellEnd"/>
        <w:r w:rsidRPr="002C4DE5">
          <w:rPr>
            <w:rStyle w:val="a3"/>
            <w:rFonts w:ascii="Times New Roman" w:hAnsi="Times New Roman" w:cs="Times New Roman"/>
            <w:color w:val="auto"/>
            <w:sz w:val="28"/>
            <w:szCs w:val="28"/>
            <w:u w:val="none"/>
          </w:rPr>
          <w:t>-244-1.</w:t>
        </w:r>
        <w:r w:rsidRPr="002C4DE5">
          <w:rPr>
            <w:rStyle w:val="a3"/>
            <w:rFonts w:ascii="Times New Roman" w:hAnsi="Times New Roman" w:cs="Times New Roman"/>
            <w:color w:val="auto"/>
            <w:sz w:val="28"/>
            <w:szCs w:val="28"/>
            <w:u w:val="none"/>
            <w:lang w:val="en-US"/>
          </w:rPr>
          <w:t>html</w:t>
        </w:r>
      </w:hyperlink>
      <w:r w:rsidRPr="002C4DE5">
        <w:rPr>
          <w:rStyle w:val="a3"/>
          <w:rFonts w:ascii="Times New Roman" w:hAnsi="Times New Roman" w:cs="Times New Roman"/>
          <w:color w:val="auto"/>
          <w:sz w:val="28"/>
          <w:szCs w:val="28"/>
          <w:u w:val="none"/>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w:t>
      </w:r>
      <w:r w:rsidR="00B9689C" w:rsidRPr="002C4DE5">
        <w:rPr>
          <w:rFonts w:ascii="Times New Roman" w:hAnsi="Times New Roman" w:cs="Times New Roman"/>
          <w:sz w:val="28"/>
          <w:szCs w:val="28"/>
          <w:lang w:val="ru-RU"/>
        </w:rPr>
        <w:t>6</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5A31DACF" w14:textId="289417FC"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t>3</w:t>
      </w:r>
      <w:r w:rsidR="0070218B">
        <w:rPr>
          <w:rStyle w:val="a3"/>
          <w:rFonts w:ascii="Times New Roman" w:hAnsi="Times New Roman" w:cs="Times New Roman"/>
          <w:color w:val="auto"/>
          <w:sz w:val="28"/>
          <w:szCs w:val="28"/>
          <w:u w:val="none"/>
          <w:lang w:val="ru-RU"/>
        </w:rPr>
        <w:t>8</w:t>
      </w:r>
      <w:r w:rsidRPr="002C4DE5">
        <w:rPr>
          <w:rStyle w:val="a3"/>
          <w:rFonts w:ascii="Times New Roman" w:hAnsi="Times New Roman" w:cs="Times New Roman"/>
          <w:color w:val="auto"/>
          <w:sz w:val="28"/>
          <w:szCs w:val="28"/>
          <w:u w:val="none"/>
        </w:rPr>
        <w:t>. Консолідований звіт про управління. Консолідована фінансова звітність</w:t>
      </w:r>
    </w:p>
    <w:p w14:paraId="45A42904" w14:textId="7B528744"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lastRenderedPageBreak/>
        <w:t xml:space="preserve">та звіт незалежного аудитора за рік, що закінчився 31 грудня 2019 року. </w:t>
      </w:r>
      <w:r w:rsidRPr="002C4DE5">
        <w:rPr>
          <w:rStyle w:val="a3"/>
          <w:rFonts w:ascii="Times New Roman" w:hAnsi="Times New Roman" w:cs="Times New Roman"/>
          <w:i/>
          <w:color w:val="auto"/>
          <w:sz w:val="28"/>
          <w:szCs w:val="28"/>
          <w:u w:val="none"/>
          <w:lang w:val="en-US"/>
        </w:rPr>
        <w:t>O</w:t>
      </w:r>
      <w:proofErr w:type="spellStart"/>
      <w:r w:rsidRPr="002C4DE5">
        <w:rPr>
          <w:rStyle w:val="a3"/>
          <w:rFonts w:ascii="Times New Roman" w:hAnsi="Times New Roman" w:cs="Times New Roman"/>
          <w:i/>
          <w:color w:val="auto"/>
          <w:sz w:val="28"/>
          <w:szCs w:val="28"/>
          <w:u w:val="none"/>
        </w:rPr>
        <w:t>schadbank</w:t>
      </w:r>
      <w:proofErr w:type="spellEnd"/>
      <w:r w:rsidRPr="002C4DE5">
        <w:rPr>
          <w:rStyle w:val="a3"/>
          <w:rFonts w:ascii="Times New Roman" w:hAnsi="Times New Roman" w:cs="Times New Roman"/>
          <w:i/>
          <w:color w:val="auto"/>
          <w:sz w:val="28"/>
          <w:szCs w:val="28"/>
          <w:u w:val="none"/>
        </w:rPr>
        <w:t>.</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URL: </w:t>
      </w:r>
      <w:hyperlink r:id="rId83" w:history="1">
        <w:r w:rsidRPr="002C4DE5">
          <w:rPr>
            <w:rStyle w:val="a3"/>
            <w:rFonts w:ascii="Times New Roman" w:hAnsi="Times New Roman" w:cs="Times New Roman"/>
            <w:color w:val="auto"/>
            <w:sz w:val="28"/>
            <w:szCs w:val="28"/>
            <w:u w:val="none"/>
          </w:rPr>
          <w:t>https://www.oschadbank.ua/uploads/0/399-ssbu_19_conso_fs_ukr_0.pdf</w:t>
        </w:r>
      </w:hyperlink>
      <w:r w:rsidRPr="002C4DE5">
        <w:rPr>
          <w:rStyle w:val="a3"/>
          <w:rFonts w:ascii="Times New Roman" w:hAnsi="Times New Roman" w:cs="Times New Roman"/>
          <w:color w:val="auto"/>
          <w:sz w:val="28"/>
          <w:szCs w:val="28"/>
          <w:u w:val="none"/>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w:t>
      </w:r>
      <w:r w:rsidR="00B9689C" w:rsidRPr="002C4DE5">
        <w:rPr>
          <w:rFonts w:ascii="Times New Roman" w:hAnsi="Times New Roman" w:cs="Times New Roman"/>
          <w:sz w:val="28"/>
          <w:szCs w:val="28"/>
          <w:lang w:val="ru-RU"/>
        </w:rPr>
        <w:t>7</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45C654EC" w14:textId="58D543F8"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en-US"/>
        </w:rPr>
      </w:pPr>
      <w:r w:rsidRPr="002C4DE5">
        <w:rPr>
          <w:rStyle w:val="a3"/>
          <w:rFonts w:ascii="Times New Roman" w:hAnsi="Times New Roman" w:cs="Times New Roman"/>
          <w:color w:val="auto"/>
          <w:sz w:val="28"/>
          <w:szCs w:val="28"/>
          <w:u w:val="none"/>
        </w:rPr>
        <w:t>3</w:t>
      </w:r>
      <w:r w:rsidR="0070218B">
        <w:rPr>
          <w:rStyle w:val="a3"/>
          <w:rFonts w:ascii="Times New Roman" w:hAnsi="Times New Roman" w:cs="Times New Roman"/>
          <w:color w:val="auto"/>
          <w:sz w:val="28"/>
          <w:szCs w:val="28"/>
          <w:u w:val="none"/>
          <w:lang w:val="ru-RU"/>
        </w:rPr>
        <w:t>9</w:t>
      </w:r>
      <w:r w:rsidRPr="002C4DE5">
        <w:rPr>
          <w:rStyle w:val="a3"/>
          <w:rFonts w:ascii="Times New Roman" w:hAnsi="Times New Roman" w:cs="Times New Roman"/>
          <w:color w:val="auto"/>
          <w:sz w:val="28"/>
          <w:szCs w:val="28"/>
          <w:u w:val="none"/>
        </w:rPr>
        <w:t xml:space="preserve">. Інформація про банк. </w:t>
      </w:r>
      <w:proofErr w:type="spellStart"/>
      <w:r w:rsidRPr="002C4DE5">
        <w:rPr>
          <w:rStyle w:val="a3"/>
          <w:rFonts w:ascii="Times New Roman" w:hAnsi="Times New Roman" w:cs="Times New Roman"/>
          <w:i/>
          <w:color w:val="auto"/>
          <w:sz w:val="28"/>
          <w:szCs w:val="28"/>
          <w:u w:val="none"/>
        </w:rPr>
        <w:t>Raiffeisen</w:t>
      </w:r>
      <w:proofErr w:type="spellEnd"/>
      <w:r w:rsidRPr="002C4DE5">
        <w:rPr>
          <w:rStyle w:val="a3"/>
          <w:rFonts w:ascii="Times New Roman" w:hAnsi="Times New Roman" w:cs="Times New Roman"/>
          <w:i/>
          <w:color w:val="auto"/>
          <w:sz w:val="28"/>
          <w:szCs w:val="28"/>
          <w:u w:val="none"/>
        </w:rPr>
        <w:t xml:space="preserve"> </w:t>
      </w:r>
      <w:r w:rsidRPr="002C4DE5">
        <w:rPr>
          <w:rStyle w:val="a3"/>
          <w:rFonts w:ascii="Times New Roman" w:hAnsi="Times New Roman" w:cs="Times New Roman"/>
          <w:i/>
          <w:color w:val="auto"/>
          <w:sz w:val="28"/>
          <w:szCs w:val="28"/>
          <w:u w:val="none"/>
          <w:lang w:val="en-US"/>
        </w:rPr>
        <w:t>bank</w:t>
      </w:r>
      <w:r w:rsidRPr="002C4DE5">
        <w:rPr>
          <w:rStyle w:val="a3"/>
          <w:rFonts w:ascii="Times New Roman" w:hAnsi="Times New Roman" w:cs="Times New Roman"/>
          <w:i/>
          <w:color w:val="auto"/>
          <w:sz w:val="28"/>
          <w:szCs w:val="28"/>
          <w:u w:val="none"/>
        </w:rPr>
        <w:t>.</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URL: </w:t>
      </w:r>
      <w:hyperlink r:id="rId84"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raiffeisen</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about</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info</w:t>
        </w:r>
      </w:hyperlink>
      <w:r w:rsidRPr="002C4DE5">
        <w:rPr>
          <w:rStyle w:val="a3"/>
          <w:rFonts w:ascii="Times New Roman" w:hAnsi="Times New Roman" w:cs="Times New Roman"/>
          <w:color w:val="auto"/>
          <w:sz w:val="28"/>
          <w:szCs w:val="28"/>
          <w:u w:val="none"/>
          <w:lang w:val="en-US"/>
        </w:rPr>
        <w:t>.</w:t>
      </w:r>
      <w:r w:rsidR="00B9689C" w:rsidRPr="002C4DE5">
        <w:rPr>
          <w:rStyle w:val="a3"/>
          <w:rFonts w:ascii="Times New Roman" w:hAnsi="Times New Roman" w:cs="Times New Roman"/>
          <w:color w:val="auto"/>
          <w:sz w:val="28"/>
          <w:szCs w:val="28"/>
          <w:u w:val="none"/>
          <w:lang w:val="ru-RU"/>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w:t>
      </w:r>
      <w:r w:rsidR="00B9689C" w:rsidRPr="002C4DE5">
        <w:rPr>
          <w:rFonts w:ascii="Times New Roman" w:hAnsi="Times New Roman" w:cs="Times New Roman"/>
          <w:sz w:val="28"/>
          <w:szCs w:val="28"/>
          <w:lang w:val="ru-RU"/>
        </w:rPr>
        <w:t>7</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r w:rsidRPr="002C4DE5">
        <w:rPr>
          <w:rStyle w:val="a3"/>
          <w:rFonts w:ascii="Times New Roman" w:hAnsi="Times New Roman" w:cs="Times New Roman"/>
          <w:color w:val="auto"/>
          <w:sz w:val="28"/>
          <w:szCs w:val="28"/>
          <w:u w:val="none"/>
          <w:lang w:val="en-US"/>
        </w:rPr>
        <w:t xml:space="preserve"> </w:t>
      </w:r>
    </w:p>
    <w:p w14:paraId="64B4ACBC" w14:textId="161C59F8" w:rsidR="001906D8" w:rsidRPr="002C4DE5" w:rsidRDefault="0070218B" w:rsidP="001906D8">
      <w:pPr>
        <w:spacing w:after="0" w:line="360" w:lineRule="auto"/>
        <w:ind w:firstLine="567"/>
        <w:jc w:val="both"/>
        <w:rPr>
          <w:rStyle w:val="a3"/>
          <w:rFonts w:ascii="Times New Roman" w:hAnsi="Times New Roman" w:cs="Times New Roman"/>
          <w:color w:val="auto"/>
          <w:sz w:val="28"/>
          <w:szCs w:val="28"/>
          <w:u w:val="none"/>
        </w:rPr>
      </w:pPr>
      <w:r>
        <w:rPr>
          <w:rStyle w:val="a3"/>
          <w:rFonts w:ascii="Times New Roman" w:hAnsi="Times New Roman" w:cs="Times New Roman"/>
          <w:color w:val="auto"/>
          <w:sz w:val="28"/>
          <w:szCs w:val="28"/>
          <w:u w:val="none"/>
        </w:rPr>
        <w:t>40</w:t>
      </w:r>
      <w:r w:rsidR="001906D8" w:rsidRPr="002C4DE5">
        <w:rPr>
          <w:rStyle w:val="a3"/>
          <w:rFonts w:ascii="Times New Roman" w:hAnsi="Times New Roman" w:cs="Times New Roman"/>
          <w:color w:val="auto"/>
          <w:sz w:val="28"/>
          <w:szCs w:val="28"/>
          <w:u w:val="none"/>
        </w:rPr>
        <w:t xml:space="preserve">. Рейтинг стійкості банків за підсумками 1 </w:t>
      </w:r>
      <w:proofErr w:type="spellStart"/>
      <w:r w:rsidR="001906D8" w:rsidRPr="002C4DE5">
        <w:rPr>
          <w:rStyle w:val="a3"/>
          <w:rFonts w:ascii="Times New Roman" w:hAnsi="Times New Roman" w:cs="Times New Roman"/>
          <w:color w:val="auto"/>
          <w:sz w:val="28"/>
          <w:szCs w:val="28"/>
          <w:u w:val="none"/>
        </w:rPr>
        <w:t>квартала</w:t>
      </w:r>
      <w:proofErr w:type="spellEnd"/>
      <w:r w:rsidR="001906D8" w:rsidRPr="002C4DE5">
        <w:rPr>
          <w:rStyle w:val="a3"/>
          <w:rFonts w:ascii="Times New Roman" w:hAnsi="Times New Roman" w:cs="Times New Roman"/>
          <w:color w:val="auto"/>
          <w:sz w:val="28"/>
          <w:szCs w:val="28"/>
          <w:u w:val="none"/>
        </w:rPr>
        <w:t xml:space="preserve"> 2023. </w:t>
      </w:r>
      <w:r w:rsidR="001906D8" w:rsidRPr="002C4DE5">
        <w:rPr>
          <w:rStyle w:val="a3"/>
          <w:rFonts w:ascii="Times New Roman" w:hAnsi="Times New Roman" w:cs="Times New Roman"/>
          <w:i/>
          <w:color w:val="auto"/>
          <w:sz w:val="28"/>
          <w:szCs w:val="28"/>
          <w:u w:val="none"/>
        </w:rPr>
        <w:t>Мінфін</w:t>
      </w:r>
      <w:r w:rsidR="001906D8" w:rsidRPr="002C4DE5">
        <w:rPr>
          <w:rStyle w:val="a3"/>
          <w:rFonts w:ascii="Times New Roman" w:hAnsi="Times New Roman" w:cs="Times New Roman"/>
          <w:color w:val="auto"/>
          <w:sz w:val="28"/>
          <w:szCs w:val="28"/>
          <w:u w:val="none"/>
        </w:rPr>
        <w:t xml:space="preserve">. </w:t>
      </w:r>
      <w:r w:rsidR="001906D8" w:rsidRPr="002C4DE5">
        <w:rPr>
          <w:rFonts w:ascii="Times New Roman" w:hAnsi="Times New Roman" w:cs="Times New Roman"/>
          <w:sz w:val="28"/>
          <w:szCs w:val="28"/>
        </w:rPr>
        <w:t xml:space="preserve">URL: </w:t>
      </w:r>
      <w:hyperlink r:id="rId85" w:history="1">
        <w:r w:rsidR="001906D8" w:rsidRPr="002C4DE5">
          <w:rPr>
            <w:rStyle w:val="a3"/>
            <w:rFonts w:ascii="Times New Roman" w:hAnsi="Times New Roman" w:cs="Times New Roman"/>
            <w:color w:val="auto"/>
            <w:sz w:val="28"/>
            <w:szCs w:val="28"/>
            <w:u w:val="none"/>
            <w:lang w:val="ru-RU"/>
          </w:rPr>
          <w:t>https</w:t>
        </w:r>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ru-RU"/>
          </w:rPr>
          <w:t>minfin</w:t>
        </w:r>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ru-RU"/>
          </w:rPr>
          <w:t>com</w:t>
        </w:r>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ru-RU"/>
          </w:rPr>
          <w:t>ua</w:t>
        </w:r>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ru-RU"/>
          </w:rPr>
          <w:t>ua</w:t>
        </w:r>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ru-RU"/>
          </w:rPr>
          <w:t>banks</w:t>
        </w:r>
        <w:r w:rsidR="001906D8" w:rsidRPr="002C4DE5">
          <w:rPr>
            <w:rStyle w:val="a3"/>
            <w:rFonts w:ascii="Times New Roman" w:hAnsi="Times New Roman" w:cs="Times New Roman"/>
            <w:color w:val="auto"/>
            <w:sz w:val="28"/>
            <w:szCs w:val="28"/>
            <w:u w:val="none"/>
          </w:rPr>
          <w:t>/</w:t>
        </w:r>
        <w:r w:rsidR="001906D8" w:rsidRPr="002C4DE5">
          <w:rPr>
            <w:rStyle w:val="a3"/>
            <w:rFonts w:ascii="Times New Roman" w:hAnsi="Times New Roman" w:cs="Times New Roman"/>
            <w:color w:val="auto"/>
            <w:sz w:val="28"/>
            <w:szCs w:val="28"/>
            <w:u w:val="none"/>
            <w:lang w:val="ru-RU"/>
          </w:rPr>
          <w:t>rating</w:t>
        </w:r>
        <w:r w:rsidR="001906D8" w:rsidRPr="002C4DE5">
          <w:rPr>
            <w:rStyle w:val="a3"/>
            <w:rFonts w:ascii="Times New Roman" w:hAnsi="Times New Roman" w:cs="Times New Roman"/>
            <w:color w:val="auto"/>
            <w:sz w:val="28"/>
            <w:szCs w:val="28"/>
            <w:u w:val="none"/>
          </w:rPr>
          <w:t>/</w:t>
        </w:r>
      </w:hyperlink>
      <w:r w:rsidR="001906D8" w:rsidRPr="002C4DE5">
        <w:rPr>
          <w:rStyle w:val="a3"/>
          <w:rFonts w:ascii="Times New Roman" w:hAnsi="Times New Roman" w:cs="Times New Roman"/>
          <w:color w:val="auto"/>
          <w:sz w:val="28"/>
          <w:szCs w:val="28"/>
          <w:u w:val="none"/>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w:t>
      </w:r>
      <w:r w:rsidR="00B9689C" w:rsidRPr="002C4DE5">
        <w:rPr>
          <w:rFonts w:ascii="Times New Roman" w:hAnsi="Times New Roman" w:cs="Times New Roman"/>
          <w:sz w:val="28"/>
          <w:szCs w:val="28"/>
          <w:lang w:val="ru-RU"/>
        </w:rPr>
        <w:t>7</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0253A1AF" w14:textId="17B6922A"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en-US"/>
        </w:rPr>
      </w:pPr>
      <w:r w:rsidRPr="002C4DE5">
        <w:rPr>
          <w:rStyle w:val="a3"/>
          <w:rFonts w:ascii="Times New Roman" w:hAnsi="Times New Roman" w:cs="Times New Roman"/>
          <w:color w:val="auto"/>
          <w:sz w:val="28"/>
          <w:szCs w:val="28"/>
          <w:u w:val="none"/>
        </w:rPr>
        <w:t>4</w:t>
      </w:r>
      <w:r w:rsidR="0070218B">
        <w:rPr>
          <w:rStyle w:val="a3"/>
          <w:rFonts w:ascii="Times New Roman" w:hAnsi="Times New Roman" w:cs="Times New Roman"/>
          <w:color w:val="auto"/>
          <w:sz w:val="28"/>
          <w:szCs w:val="28"/>
          <w:u w:val="none"/>
        </w:rPr>
        <w:t>1</w:t>
      </w:r>
      <w:r w:rsidRPr="002C4DE5">
        <w:rPr>
          <w:rStyle w:val="a3"/>
          <w:rFonts w:ascii="Times New Roman" w:hAnsi="Times New Roman" w:cs="Times New Roman"/>
          <w:color w:val="auto"/>
          <w:sz w:val="28"/>
          <w:szCs w:val="28"/>
          <w:u w:val="none"/>
        </w:rPr>
        <w:t xml:space="preserve">. Системно важливі банки. </w:t>
      </w:r>
      <w:r w:rsidRPr="002C4DE5">
        <w:rPr>
          <w:rStyle w:val="a3"/>
          <w:rFonts w:ascii="Times New Roman" w:hAnsi="Times New Roman" w:cs="Times New Roman"/>
          <w:i/>
          <w:color w:val="auto"/>
          <w:sz w:val="28"/>
          <w:szCs w:val="28"/>
          <w:u w:val="none"/>
        </w:rPr>
        <w:t>Національний банк України.</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URL: </w:t>
      </w:r>
      <w:hyperlink r:id="rId86"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gov</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supervision</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about</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sib</w:t>
        </w:r>
      </w:hyperlink>
      <w:r w:rsidRPr="002C4DE5">
        <w:rPr>
          <w:rStyle w:val="a3"/>
          <w:rFonts w:ascii="Times New Roman" w:hAnsi="Times New Roman" w:cs="Times New Roman"/>
          <w:color w:val="auto"/>
          <w:sz w:val="28"/>
          <w:szCs w:val="28"/>
          <w:u w:val="none"/>
          <w:lang w:val="en-US"/>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en-US"/>
        </w:rPr>
        <w:t>0</w:t>
      </w:r>
      <w:r w:rsidR="00B9689C" w:rsidRPr="002C4DE5">
        <w:rPr>
          <w:rFonts w:ascii="Times New Roman" w:hAnsi="Times New Roman" w:cs="Times New Roman"/>
          <w:sz w:val="28"/>
          <w:szCs w:val="28"/>
          <w:lang w:val="ru-RU"/>
        </w:rPr>
        <w:t>7</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5D6E73F0" w14:textId="1C9D5B2A"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en-US"/>
        </w:rPr>
      </w:pPr>
      <w:r w:rsidRPr="002C4DE5">
        <w:rPr>
          <w:rStyle w:val="a3"/>
          <w:rFonts w:ascii="Times New Roman" w:hAnsi="Times New Roman" w:cs="Times New Roman"/>
          <w:color w:val="auto"/>
          <w:sz w:val="28"/>
          <w:szCs w:val="28"/>
          <w:u w:val="none"/>
        </w:rPr>
        <w:t>4</w:t>
      </w:r>
      <w:r w:rsidR="0070218B">
        <w:rPr>
          <w:rStyle w:val="a3"/>
          <w:rFonts w:ascii="Times New Roman" w:hAnsi="Times New Roman" w:cs="Times New Roman"/>
          <w:color w:val="auto"/>
          <w:sz w:val="28"/>
          <w:szCs w:val="28"/>
          <w:u w:val="none"/>
        </w:rPr>
        <w:t>2</w:t>
      </w:r>
      <w:r w:rsidRPr="002C4DE5">
        <w:rPr>
          <w:rStyle w:val="a3"/>
          <w:rFonts w:ascii="Times New Roman" w:hAnsi="Times New Roman" w:cs="Times New Roman"/>
          <w:color w:val="auto"/>
          <w:sz w:val="28"/>
          <w:szCs w:val="28"/>
          <w:u w:val="none"/>
        </w:rPr>
        <w:t xml:space="preserve">. </w:t>
      </w:r>
      <w:proofErr w:type="spellStart"/>
      <w:r w:rsidRPr="002C4DE5">
        <w:rPr>
          <w:rStyle w:val="a3"/>
          <w:rFonts w:ascii="Times New Roman" w:hAnsi="Times New Roman" w:cs="Times New Roman"/>
          <w:color w:val="auto"/>
          <w:sz w:val="28"/>
          <w:szCs w:val="28"/>
          <w:u w:val="none"/>
        </w:rPr>
        <w:t>SenseBankUkraine</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 xml:space="preserve"> </w:t>
      </w:r>
      <w:proofErr w:type="spellStart"/>
      <w:r w:rsidRPr="002C4DE5">
        <w:rPr>
          <w:rStyle w:val="a3"/>
          <w:rFonts w:ascii="Times New Roman" w:hAnsi="Times New Roman" w:cs="Times New Roman"/>
          <w:color w:val="auto"/>
          <w:sz w:val="28"/>
          <w:szCs w:val="28"/>
          <w:u w:val="none"/>
          <w:lang w:val="ru-RU"/>
        </w:rPr>
        <w:t>Рекомендації</w:t>
      </w:r>
      <w:proofErr w:type="spellEnd"/>
      <w:r w:rsidRPr="002C4DE5">
        <w:rPr>
          <w:rStyle w:val="a3"/>
          <w:rFonts w:ascii="Times New Roman" w:hAnsi="Times New Roman" w:cs="Times New Roman"/>
          <w:color w:val="auto"/>
          <w:sz w:val="28"/>
          <w:szCs w:val="28"/>
          <w:u w:val="none"/>
          <w:lang w:val="en-US"/>
        </w:rPr>
        <w:t xml:space="preserve"> </w:t>
      </w:r>
      <w:r w:rsidRPr="002C4DE5">
        <w:rPr>
          <w:rStyle w:val="a3"/>
          <w:rFonts w:ascii="Times New Roman" w:hAnsi="Times New Roman" w:cs="Times New Roman"/>
          <w:color w:val="auto"/>
          <w:sz w:val="28"/>
          <w:szCs w:val="28"/>
          <w:u w:val="none"/>
          <w:lang w:val="ru-RU"/>
        </w:rPr>
        <w:t>та</w:t>
      </w:r>
      <w:r w:rsidRPr="002C4DE5">
        <w:rPr>
          <w:rStyle w:val="a3"/>
          <w:rFonts w:ascii="Times New Roman" w:hAnsi="Times New Roman" w:cs="Times New Roman"/>
          <w:color w:val="auto"/>
          <w:sz w:val="28"/>
          <w:szCs w:val="28"/>
          <w:u w:val="none"/>
          <w:lang w:val="en-US"/>
        </w:rPr>
        <w:t xml:space="preserve"> </w:t>
      </w:r>
      <w:proofErr w:type="spellStart"/>
      <w:r w:rsidRPr="002C4DE5">
        <w:rPr>
          <w:rStyle w:val="a3"/>
          <w:rFonts w:ascii="Times New Roman" w:hAnsi="Times New Roman" w:cs="Times New Roman"/>
          <w:color w:val="auto"/>
          <w:sz w:val="28"/>
          <w:szCs w:val="28"/>
          <w:u w:val="none"/>
          <w:lang w:val="ru-RU"/>
        </w:rPr>
        <w:t>відгуки</w:t>
      </w:r>
      <w:proofErr w:type="spellEnd"/>
      <w:r w:rsidRPr="002C4DE5">
        <w:rPr>
          <w:rStyle w:val="a3"/>
          <w:rFonts w:ascii="Times New Roman" w:hAnsi="Times New Roman" w:cs="Times New Roman"/>
          <w:color w:val="auto"/>
          <w:sz w:val="28"/>
          <w:szCs w:val="28"/>
          <w:u w:val="none"/>
          <w:lang w:val="en-US"/>
        </w:rPr>
        <w:t xml:space="preserve">. </w:t>
      </w:r>
      <w:r w:rsidRPr="002C4DE5">
        <w:rPr>
          <w:rStyle w:val="a3"/>
          <w:rFonts w:ascii="Times New Roman" w:hAnsi="Times New Roman" w:cs="Times New Roman"/>
          <w:i/>
          <w:color w:val="auto"/>
          <w:sz w:val="28"/>
          <w:szCs w:val="28"/>
          <w:u w:val="none"/>
          <w:lang w:val="en-US"/>
        </w:rPr>
        <w:t>Facebook</w:t>
      </w:r>
      <w:r w:rsidRPr="002C4DE5">
        <w:rPr>
          <w:rStyle w:val="a3"/>
          <w:rFonts w:ascii="Times New Roman" w:hAnsi="Times New Roman" w:cs="Times New Roman"/>
          <w:color w:val="auto"/>
          <w:sz w:val="28"/>
          <w:szCs w:val="28"/>
          <w:u w:val="none"/>
          <w:lang w:val="en-US"/>
        </w:rPr>
        <w:t xml:space="preserve">. </w:t>
      </w:r>
      <w:r w:rsidRPr="002C4DE5">
        <w:rPr>
          <w:rFonts w:ascii="Times New Roman" w:hAnsi="Times New Roman" w:cs="Times New Roman"/>
          <w:sz w:val="28"/>
          <w:szCs w:val="28"/>
        </w:rPr>
        <w:t>URL:</w:t>
      </w:r>
      <w:r w:rsidRPr="002C4DE5">
        <w:rPr>
          <w:rFonts w:ascii="Times New Roman" w:hAnsi="Times New Roman" w:cs="Times New Roman"/>
          <w:sz w:val="28"/>
          <w:szCs w:val="28"/>
          <w:lang w:val="en-US"/>
        </w:rPr>
        <w:t xml:space="preserve"> </w:t>
      </w:r>
      <w:hyperlink r:id="rId87"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www</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facebook</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SenseBankUkraine</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reviews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ref</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page</w:t>
        </w:r>
        <w:r w:rsidRPr="002C4DE5">
          <w:rPr>
            <w:rStyle w:val="a3"/>
            <w:rFonts w:ascii="Times New Roman" w:hAnsi="Times New Roman" w:cs="Times New Roman"/>
            <w:color w:val="auto"/>
            <w:sz w:val="28"/>
            <w:szCs w:val="28"/>
            <w:u w:val="none"/>
          </w:rPr>
          <w:t>_</w:t>
        </w:r>
        <w:r w:rsidRPr="002C4DE5">
          <w:rPr>
            <w:rStyle w:val="a3"/>
            <w:rFonts w:ascii="Times New Roman" w:hAnsi="Times New Roman" w:cs="Times New Roman"/>
            <w:color w:val="auto"/>
            <w:sz w:val="28"/>
            <w:szCs w:val="28"/>
            <w:u w:val="none"/>
            <w:lang w:val="en-US"/>
          </w:rPr>
          <w:t>internal</w:t>
        </w:r>
      </w:hyperlink>
      <w:r w:rsidRPr="002C4DE5">
        <w:rPr>
          <w:rStyle w:val="a3"/>
          <w:rFonts w:ascii="Times New Roman" w:hAnsi="Times New Roman" w:cs="Times New Roman"/>
          <w:color w:val="auto"/>
          <w:sz w:val="28"/>
          <w:szCs w:val="28"/>
          <w:u w:val="none"/>
          <w:lang w:val="en-US"/>
        </w:rPr>
        <w:t>.</w:t>
      </w:r>
      <w:r w:rsidR="00B9689C" w:rsidRPr="002C4DE5">
        <w:rPr>
          <w:rFonts w:ascii="Times New Roman" w:hAnsi="Times New Roman" w:cs="Times New Roman"/>
          <w:sz w:val="28"/>
          <w:szCs w:val="28"/>
        </w:rPr>
        <w:t xml:space="preserve"> (дата звернення </w:t>
      </w:r>
      <w:r w:rsidR="00B9689C" w:rsidRPr="002C4DE5">
        <w:rPr>
          <w:rFonts w:ascii="Times New Roman" w:hAnsi="Times New Roman" w:cs="Times New Roman"/>
          <w:sz w:val="28"/>
          <w:szCs w:val="28"/>
          <w:lang w:val="ru-RU"/>
        </w:rPr>
        <w:t>10</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7162B553" w14:textId="4DF9FA63" w:rsidR="001906D8" w:rsidRPr="002C4DE5" w:rsidRDefault="001906D8" w:rsidP="001906D8">
      <w:pPr>
        <w:spacing w:after="0" w:line="360" w:lineRule="auto"/>
        <w:ind w:firstLine="567"/>
        <w:jc w:val="both"/>
        <w:rPr>
          <w:rStyle w:val="a3"/>
          <w:rFonts w:ascii="Times New Roman" w:hAnsi="Times New Roman" w:cs="Times New Roman"/>
          <w:b/>
          <w:bCs/>
          <w:color w:val="auto"/>
          <w:sz w:val="28"/>
          <w:szCs w:val="28"/>
          <w:u w:val="none"/>
        </w:rPr>
      </w:pPr>
      <w:r w:rsidRPr="002C4DE5">
        <w:rPr>
          <w:rStyle w:val="a3"/>
          <w:rFonts w:ascii="Times New Roman" w:hAnsi="Times New Roman" w:cs="Times New Roman"/>
          <w:color w:val="auto"/>
          <w:sz w:val="28"/>
          <w:szCs w:val="28"/>
          <w:u w:val="none"/>
          <w:lang w:val="ru-RU"/>
        </w:rPr>
        <w:t>4</w:t>
      </w:r>
      <w:r w:rsidR="0070218B">
        <w:rPr>
          <w:rStyle w:val="a3"/>
          <w:rFonts w:ascii="Times New Roman" w:hAnsi="Times New Roman" w:cs="Times New Roman"/>
          <w:color w:val="auto"/>
          <w:sz w:val="28"/>
          <w:szCs w:val="28"/>
          <w:u w:val="none"/>
          <w:lang w:val="ru-RU"/>
        </w:rPr>
        <w:t>3</w:t>
      </w:r>
      <w:r w:rsidRPr="002C4DE5">
        <w:rPr>
          <w:rStyle w:val="a3"/>
          <w:rFonts w:ascii="Times New Roman" w:hAnsi="Times New Roman" w:cs="Times New Roman"/>
          <w:color w:val="auto"/>
          <w:sz w:val="28"/>
          <w:szCs w:val="28"/>
          <w:u w:val="none"/>
          <w:lang w:val="ru-RU"/>
        </w:rPr>
        <w:t xml:space="preserve">. </w:t>
      </w:r>
      <w:proofErr w:type="spellStart"/>
      <w:r w:rsidRPr="002C4DE5">
        <w:rPr>
          <w:rStyle w:val="a3"/>
          <w:rFonts w:ascii="Times New Roman" w:hAnsi="Times New Roman" w:cs="Times New Roman"/>
          <w:color w:val="auto"/>
          <w:sz w:val="28"/>
          <w:szCs w:val="28"/>
          <w:u w:val="none"/>
          <w:lang w:val="ru-RU"/>
        </w:rPr>
        <w:t>Відгуки</w:t>
      </w:r>
      <w:proofErr w:type="spellEnd"/>
      <w:r w:rsidRPr="002C4DE5">
        <w:rPr>
          <w:rStyle w:val="a3"/>
          <w:rFonts w:ascii="Times New Roman" w:hAnsi="Times New Roman" w:cs="Times New Roman"/>
          <w:color w:val="auto"/>
          <w:sz w:val="28"/>
          <w:szCs w:val="28"/>
          <w:u w:val="none"/>
          <w:lang w:val="ru-RU"/>
        </w:rPr>
        <w:t xml:space="preserve"> про </w:t>
      </w:r>
      <w:proofErr w:type="spellStart"/>
      <w:r w:rsidRPr="002C4DE5">
        <w:rPr>
          <w:rStyle w:val="a3"/>
          <w:rFonts w:ascii="Times New Roman" w:hAnsi="Times New Roman" w:cs="Times New Roman"/>
          <w:color w:val="auto"/>
          <w:sz w:val="28"/>
          <w:szCs w:val="28"/>
          <w:u w:val="none"/>
          <w:lang w:val="ru-RU"/>
        </w:rPr>
        <w:t>Сенс</w:t>
      </w:r>
      <w:proofErr w:type="spellEnd"/>
      <w:r w:rsidRPr="002C4DE5">
        <w:rPr>
          <w:rStyle w:val="a3"/>
          <w:rFonts w:ascii="Times New Roman" w:hAnsi="Times New Roman" w:cs="Times New Roman"/>
          <w:color w:val="auto"/>
          <w:sz w:val="28"/>
          <w:szCs w:val="28"/>
          <w:u w:val="none"/>
          <w:lang w:val="ru-RU"/>
        </w:rPr>
        <w:t xml:space="preserve"> Банк. </w:t>
      </w:r>
      <w:r w:rsidRPr="002C4DE5">
        <w:rPr>
          <w:rStyle w:val="a3"/>
          <w:rFonts w:ascii="Times New Roman" w:hAnsi="Times New Roman" w:cs="Times New Roman"/>
          <w:i/>
          <w:color w:val="auto"/>
          <w:sz w:val="28"/>
          <w:szCs w:val="28"/>
          <w:u w:val="none"/>
        </w:rPr>
        <w:t>Мінфін</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URL: </w:t>
      </w:r>
      <w:hyperlink r:id="rId88"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minfin</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company</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sensebank</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review</w:t>
        </w:r>
        <w:r w:rsidRPr="002C4DE5">
          <w:rPr>
            <w:rStyle w:val="a3"/>
            <w:rFonts w:ascii="Times New Roman" w:hAnsi="Times New Roman" w:cs="Times New Roman"/>
            <w:color w:val="auto"/>
            <w:sz w:val="28"/>
            <w:szCs w:val="28"/>
            <w:u w:val="none"/>
          </w:rPr>
          <w:t>/</w:t>
        </w:r>
      </w:hyperlink>
      <w:r w:rsidRPr="002C4DE5">
        <w:rPr>
          <w:rStyle w:val="a3"/>
          <w:rFonts w:ascii="Times New Roman" w:hAnsi="Times New Roman" w:cs="Times New Roman"/>
          <w:color w:val="auto"/>
          <w:sz w:val="28"/>
          <w:szCs w:val="28"/>
          <w:u w:val="none"/>
        </w:rPr>
        <w:t>.</w:t>
      </w:r>
      <w:r w:rsidR="00B9689C" w:rsidRPr="002C4DE5">
        <w:rPr>
          <w:rStyle w:val="a3"/>
          <w:rFonts w:ascii="Times New Roman" w:hAnsi="Times New Roman" w:cs="Times New Roman"/>
          <w:color w:val="auto"/>
          <w:sz w:val="28"/>
          <w:szCs w:val="28"/>
          <w:u w:val="none"/>
          <w:lang w:val="ru-RU"/>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10</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72D31AA6" w14:textId="5E789D15"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lang w:val="ru-RU"/>
        </w:rPr>
      </w:pPr>
      <w:r w:rsidRPr="002C4DE5">
        <w:rPr>
          <w:rStyle w:val="a3"/>
          <w:rFonts w:ascii="Times New Roman" w:hAnsi="Times New Roman" w:cs="Times New Roman"/>
          <w:color w:val="auto"/>
          <w:sz w:val="28"/>
          <w:szCs w:val="28"/>
          <w:u w:val="none"/>
        </w:rPr>
        <w:t>4</w:t>
      </w:r>
      <w:r w:rsidR="0070218B">
        <w:rPr>
          <w:rStyle w:val="a3"/>
          <w:rFonts w:ascii="Times New Roman" w:hAnsi="Times New Roman" w:cs="Times New Roman"/>
          <w:color w:val="auto"/>
          <w:sz w:val="28"/>
          <w:szCs w:val="28"/>
          <w:u w:val="none"/>
        </w:rPr>
        <w:t>4</w:t>
      </w:r>
      <w:r w:rsidRPr="002C4DE5">
        <w:rPr>
          <w:rStyle w:val="a3"/>
          <w:rFonts w:ascii="Times New Roman" w:hAnsi="Times New Roman" w:cs="Times New Roman"/>
          <w:color w:val="auto"/>
          <w:sz w:val="28"/>
          <w:szCs w:val="28"/>
          <w:u w:val="none"/>
        </w:rPr>
        <w:t xml:space="preserve">. Бондаренко С. М., </w:t>
      </w:r>
      <w:proofErr w:type="spellStart"/>
      <w:r w:rsidRPr="002C4DE5">
        <w:rPr>
          <w:rStyle w:val="a3"/>
          <w:rFonts w:ascii="Times New Roman" w:hAnsi="Times New Roman" w:cs="Times New Roman"/>
          <w:color w:val="auto"/>
          <w:sz w:val="28"/>
          <w:szCs w:val="28"/>
          <w:u w:val="none"/>
        </w:rPr>
        <w:t>Ліфар</w:t>
      </w:r>
      <w:proofErr w:type="spellEnd"/>
      <w:r w:rsidRPr="002C4DE5">
        <w:rPr>
          <w:rStyle w:val="a3"/>
          <w:rFonts w:ascii="Times New Roman" w:hAnsi="Times New Roman" w:cs="Times New Roman"/>
          <w:color w:val="auto"/>
          <w:sz w:val="28"/>
          <w:szCs w:val="28"/>
          <w:u w:val="none"/>
        </w:rPr>
        <w:t xml:space="preserve"> К. В. Імідж організації: сутність, зміст та основні етапи формування: наукова стаття.</w:t>
      </w:r>
      <w:r w:rsidR="005E6049">
        <w:rPr>
          <w:rStyle w:val="a3"/>
          <w:rFonts w:ascii="Times New Roman" w:hAnsi="Times New Roman" w:cs="Times New Roman"/>
          <w:color w:val="auto"/>
          <w:sz w:val="28"/>
          <w:szCs w:val="28"/>
          <w:u w:val="none"/>
        </w:rPr>
        <w:t xml:space="preserve"> </w:t>
      </w:r>
      <w:r w:rsidR="005E6049" w:rsidRPr="005E6049">
        <w:rPr>
          <w:rStyle w:val="a3"/>
          <w:rFonts w:ascii="Times New Roman" w:hAnsi="Times New Roman" w:cs="Times New Roman"/>
          <w:i/>
          <w:iCs/>
          <w:color w:val="auto"/>
          <w:sz w:val="28"/>
          <w:szCs w:val="28"/>
          <w:u w:val="none"/>
        </w:rPr>
        <w:t>Технології та дизайн</w:t>
      </w:r>
      <w:r w:rsidR="005E6049">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rPr>
        <w:t xml:space="preserve"> </w:t>
      </w:r>
      <w:r w:rsidR="005E6049">
        <w:rPr>
          <w:rStyle w:val="a3"/>
          <w:rFonts w:ascii="Times New Roman" w:hAnsi="Times New Roman" w:cs="Times New Roman"/>
          <w:color w:val="auto"/>
          <w:sz w:val="28"/>
          <w:szCs w:val="28"/>
          <w:u w:val="none"/>
        </w:rPr>
        <w:t>2014. №2(11). С.1-4.</w:t>
      </w:r>
      <w:r w:rsidR="00B9689C" w:rsidRPr="002C4DE5">
        <w:rPr>
          <w:rStyle w:val="a3"/>
          <w:rFonts w:ascii="Times New Roman" w:hAnsi="Times New Roman" w:cs="Times New Roman"/>
          <w:color w:val="auto"/>
          <w:sz w:val="28"/>
          <w:szCs w:val="28"/>
          <w:u w:val="none"/>
          <w:lang w:val="ru-RU"/>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15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27B248EB" w14:textId="2D617E60" w:rsidR="001906D8" w:rsidRPr="002C4DE5" w:rsidRDefault="001906D8" w:rsidP="001906D8">
      <w:pPr>
        <w:spacing w:after="0" w:line="360" w:lineRule="auto"/>
        <w:ind w:firstLine="567"/>
        <w:jc w:val="both"/>
        <w:rPr>
          <w:rFonts w:eastAsia="Times New Roman"/>
          <w:lang w:val="ru-RU"/>
        </w:rPr>
      </w:pPr>
      <w:r w:rsidRPr="002C4DE5">
        <w:rPr>
          <w:rStyle w:val="a3"/>
          <w:rFonts w:ascii="Times New Roman" w:hAnsi="Times New Roman" w:cs="Times New Roman"/>
          <w:color w:val="auto"/>
          <w:sz w:val="28"/>
          <w:szCs w:val="28"/>
          <w:u w:val="none"/>
        </w:rPr>
        <w:t>4</w:t>
      </w:r>
      <w:r w:rsidR="0070218B">
        <w:rPr>
          <w:rStyle w:val="a3"/>
          <w:rFonts w:ascii="Times New Roman" w:hAnsi="Times New Roman" w:cs="Times New Roman"/>
          <w:color w:val="auto"/>
          <w:sz w:val="28"/>
          <w:szCs w:val="28"/>
          <w:u w:val="none"/>
        </w:rPr>
        <w:t>5</w:t>
      </w:r>
      <w:r w:rsidRPr="002C4DE5">
        <w:rPr>
          <w:rStyle w:val="a3"/>
          <w:rFonts w:ascii="Times New Roman" w:hAnsi="Times New Roman" w:cs="Times New Roman"/>
          <w:color w:val="auto"/>
          <w:sz w:val="28"/>
          <w:szCs w:val="28"/>
          <w:u w:val="none"/>
        </w:rPr>
        <w:t xml:space="preserve">. </w:t>
      </w:r>
      <w:proofErr w:type="spellStart"/>
      <w:r w:rsidRPr="002C4DE5">
        <w:rPr>
          <w:rStyle w:val="a3"/>
          <w:rFonts w:ascii="Times New Roman" w:hAnsi="Times New Roman" w:cs="Times New Roman"/>
          <w:color w:val="auto"/>
          <w:sz w:val="28"/>
          <w:szCs w:val="28"/>
          <w:u w:val="none"/>
        </w:rPr>
        <w:t>Одінцева</w:t>
      </w:r>
      <w:proofErr w:type="spellEnd"/>
      <w:r w:rsidRPr="002C4DE5">
        <w:rPr>
          <w:rStyle w:val="a3"/>
          <w:rFonts w:ascii="Times New Roman" w:hAnsi="Times New Roman" w:cs="Times New Roman"/>
          <w:color w:val="auto"/>
          <w:sz w:val="28"/>
          <w:szCs w:val="28"/>
          <w:u w:val="none"/>
        </w:rPr>
        <w:t xml:space="preserve"> С.В. Артеменко Л.П. Формування іміджу підприємства: світовий та вітчизняний досвід. </w:t>
      </w:r>
      <w:r w:rsidRPr="002C4DE5">
        <w:rPr>
          <w:rStyle w:val="a3"/>
          <w:rFonts w:ascii="Times New Roman" w:hAnsi="Times New Roman" w:cs="Times New Roman"/>
          <w:i/>
          <w:color w:val="auto"/>
          <w:sz w:val="28"/>
          <w:szCs w:val="28"/>
          <w:u w:val="none"/>
        </w:rPr>
        <w:t>Національний технічний університет України «Київський політехнічний інститут імені Ігоря Сікорського»</w:t>
      </w:r>
      <w:r w:rsidRPr="002C4DE5">
        <w:rPr>
          <w:rFonts w:ascii="Times New Roman" w:eastAsia="Times New Roman" w:hAnsi="Times New Roman" w:cs="Times New Roman"/>
          <w:sz w:val="28"/>
          <w:szCs w:val="28"/>
          <w:lang w:val="ru-RU"/>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15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7DA42786" w14:textId="1C6199D6" w:rsidR="001906D8" w:rsidRPr="002C4DE5" w:rsidRDefault="001906D8" w:rsidP="001906D8">
      <w:pPr>
        <w:spacing w:after="0" w:line="360" w:lineRule="auto"/>
        <w:ind w:firstLine="567"/>
        <w:jc w:val="both"/>
        <w:rPr>
          <w:rFonts w:ascii="Times New Roman" w:eastAsia="Times New Roman" w:hAnsi="Times New Roman" w:cs="Times New Roman"/>
          <w:sz w:val="28"/>
          <w:szCs w:val="28"/>
          <w:lang w:val="ru-RU"/>
        </w:rPr>
      </w:pPr>
      <w:r w:rsidRPr="002C4DE5">
        <w:rPr>
          <w:rFonts w:ascii="Times New Roman" w:eastAsia="Times New Roman" w:hAnsi="Times New Roman" w:cs="Times New Roman"/>
          <w:sz w:val="28"/>
          <w:szCs w:val="28"/>
          <w:lang w:val="ru-RU"/>
        </w:rPr>
        <w:t>4</w:t>
      </w:r>
      <w:r w:rsidR="0070218B">
        <w:rPr>
          <w:rFonts w:ascii="Times New Roman" w:eastAsia="Times New Roman" w:hAnsi="Times New Roman" w:cs="Times New Roman"/>
          <w:sz w:val="28"/>
          <w:szCs w:val="28"/>
          <w:lang w:val="ru-RU"/>
        </w:rPr>
        <w:t>6</w:t>
      </w:r>
      <w:r w:rsidRPr="002C4DE5">
        <w:rPr>
          <w:rFonts w:ascii="Times New Roman" w:eastAsia="Times New Roman" w:hAnsi="Times New Roman" w:cs="Times New Roman"/>
          <w:sz w:val="28"/>
          <w:szCs w:val="28"/>
          <w:lang w:val="ru-RU"/>
        </w:rPr>
        <w:t xml:space="preserve">. Гринько Т., </w:t>
      </w:r>
      <w:proofErr w:type="spellStart"/>
      <w:r w:rsidRPr="002C4DE5">
        <w:rPr>
          <w:rFonts w:ascii="Times New Roman" w:eastAsia="Times New Roman" w:hAnsi="Times New Roman" w:cs="Times New Roman"/>
          <w:sz w:val="28"/>
          <w:szCs w:val="28"/>
          <w:lang w:val="ru-RU"/>
        </w:rPr>
        <w:t>Тімар</w:t>
      </w:r>
      <w:proofErr w:type="spellEnd"/>
      <w:r w:rsidRPr="002C4DE5">
        <w:rPr>
          <w:rFonts w:ascii="Times New Roman" w:eastAsia="Times New Roman" w:hAnsi="Times New Roman" w:cs="Times New Roman"/>
          <w:sz w:val="28"/>
          <w:szCs w:val="28"/>
          <w:lang w:val="ru-RU"/>
        </w:rPr>
        <w:t xml:space="preserve"> І.  </w:t>
      </w:r>
      <w:proofErr w:type="spellStart"/>
      <w:r w:rsidRPr="002C4DE5">
        <w:rPr>
          <w:rFonts w:ascii="Times New Roman" w:eastAsia="Times New Roman" w:hAnsi="Times New Roman" w:cs="Times New Roman"/>
          <w:sz w:val="28"/>
          <w:szCs w:val="28"/>
          <w:lang w:val="ru-RU"/>
        </w:rPr>
        <w:t>Імідж</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підприємств</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сфери</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послуг</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сутність</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поняття</w:t>
      </w:r>
      <w:proofErr w:type="spellEnd"/>
      <w:r w:rsidRPr="002C4DE5">
        <w:rPr>
          <w:rFonts w:ascii="Times New Roman" w:eastAsia="Times New Roman" w:hAnsi="Times New Roman" w:cs="Times New Roman"/>
          <w:sz w:val="28"/>
          <w:szCs w:val="28"/>
          <w:lang w:val="ru-RU"/>
        </w:rPr>
        <w:t xml:space="preserve"> та </w:t>
      </w:r>
      <w:proofErr w:type="spellStart"/>
      <w:r w:rsidRPr="002C4DE5">
        <w:rPr>
          <w:rFonts w:ascii="Times New Roman" w:eastAsia="Times New Roman" w:hAnsi="Times New Roman" w:cs="Times New Roman"/>
          <w:sz w:val="28"/>
          <w:szCs w:val="28"/>
          <w:lang w:val="ru-RU"/>
        </w:rPr>
        <w:t>особливості</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формування</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i/>
          <w:sz w:val="28"/>
          <w:szCs w:val="28"/>
          <w:lang w:val="ru-RU"/>
        </w:rPr>
        <w:t>Збірник</w:t>
      </w:r>
      <w:proofErr w:type="spellEnd"/>
      <w:r w:rsidRPr="002C4DE5">
        <w:rPr>
          <w:rFonts w:ascii="Times New Roman" w:eastAsia="Times New Roman" w:hAnsi="Times New Roman" w:cs="Times New Roman"/>
          <w:i/>
          <w:sz w:val="28"/>
          <w:szCs w:val="28"/>
          <w:lang w:val="ru-RU"/>
        </w:rPr>
        <w:t xml:space="preserve"> </w:t>
      </w:r>
      <w:proofErr w:type="spellStart"/>
      <w:r w:rsidRPr="002C4DE5">
        <w:rPr>
          <w:rFonts w:ascii="Times New Roman" w:eastAsia="Times New Roman" w:hAnsi="Times New Roman" w:cs="Times New Roman"/>
          <w:i/>
          <w:sz w:val="28"/>
          <w:szCs w:val="28"/>
          <w:lang w:val="ru-RU"/>
        </w:rPr>
        <w:t>наукових</w:t>
      </w:r>
      <w:proofErr w:type="spellEnd"/>
      <w:r w:rsidRPr="002C4DE5">
        <w:rPr>
          <w:rFonts w:ascii="Times New Roman" w:eastAsia="Times New Roman" w:hAnsi="Times New Roman" w:cs="Times New Roman"/>
          <w:i/>
          <w:sz w:val="28"/>
          <w:szCs w:val="28"/>
          <w:lang w:val="ru-RU"/>
        </w:rPr>
        <w:t xml:space="preserve"> </w:t>
      </w:r>
      <w:proofErr w:type="spellStart"/>
      <w:r w:rsidRPr="002C4DE5">
        <w:rPr>
          <w:rFonts w:ascii="Times New Roman" w:eastAsia="Times New Roman" w:hAnsi="Times New Roman" w:cs="Times New Roman"/>
          <w:i/>
          <w:sz w:val="28"/>
          <w:szCs w:val="28"/>
          <w:lang w:val="ru-RU"/>
        </w:rPr>
        <w:t>праць</w:t>
      </w:r>
      <w:proofErr w:type="spellEnd"/>
      <w:r w:rsidRPr="002C4DE5">
        <w:rPr>
          <w:rFonts w:ascii="Times New Roman" w:eastAsia="Times New Roman" w:hAnsi="Times New Roman" w:cs="Times New Roman"/>
          <w:i/>
          <w:sz w:val="28"/>
          <w:szCs w:val="28"/>
          <w:lang w:val="ru-RU"/>
        </w:rPr>
        <w:t xml:space="preserve"> </w:t>
      </w:r>
      <w:proofErr w:type="spellStart"/>
      <w:r w:rsidRPr="002C4DE5">
        <w:rPr>
          <w:rFonts w:ascii="Times New Roman" w:eastAsia="Times New Roman" w:hAnsi="Times New Roman" w:cs="Times New Roman"/>
          <w:i/>
          <w:sz w:val="28"/>
          <w:szCs w:val="28"/>
          <w:lang w:val="ru-RU"/>
        </w:rPr>
        <w:t>Черкаського</w:t>
      </w:r>
      <w:proofErr w:type="spellEnd"/>
      <w:r w:rsidRPr="002C4DE5">
        <w:rPr>
          <w:rFonts w:ascii="Times New Roman" w:eastAsia="Times New Roman" w:hAnsi="Times New Roman" w:cs="Times New Roman"/>
          <w:i/>
          <w:sz w:val="28"/>
          <w:szCs w:val="28"/>
          <w:lang w:val="ru-RU"/>
        </w:rPr>
        <w:t xml:space="preserve"> державного </w:t>
      </w:r>
      <w:proofErr w:type="spellStart"/>
      <w:r w:rsidRPr="002C4DE5">
        <w:rPr>
          <w:rFonts w:ascii="Times New Roman" w:eastAsia="Times New Roman" w:hAnsi="Times New Roman" w:cs="Times New Roman"/>
          <w:i/>
          <w:sz w:val="28"/>
          <w:szCs w:val="28"/>
          <w:lang w:val="ru-RU"/>
        </w:rPr>
        <w:t>технологічного</w:t>
      </w:r>
      <w:proofErr w:type="spellEnd"/>
      <w:r w:rsidRPr="002C4DE5">
        <w:rPr>
          <w:rFonts w:ascii="Times New Roman" w:eastAsia="Times New Roman" w:hAnsi="Times New Roman" w:cs="Times New Roman"/>
          <w:i/>
          <w:sz w:val="28"/>
          <w:szCs w:val="28"/>
          <w:lang w:val="ru-RU"/>
        </w:rPr>
        <w:t xml:space="preserve"> </w:t>
      </w:r>
      <w:proofErr w:type="spellStart"/>
      <w:r w:rsidRPr="002C4DE5">
        <w:rPr>
          <w:rFonts w:ascii="Times New Roman" w:eastAsia="Times New Roman" w:hAnsi="Times New Roman" w:cs="Times New Roman"/>
          <w:i/>
          <w:sz w:val="28"/>
          <w:szCs w:val="28"/>
          <w:lang w:val="ru-RU"/>
        </w:rPr>
        <w:t>університету</w:t>
      </w:r>
      <w:proofErr w:type="spellEnd"/>
      <w:r w:rsidRPr="002C4DE5">
        <w:rPr>
          <w:rFonts w:ascii="Times New Roman" w:eastAsia="Times New Roman" w:hAnsi="Times New Roman" w:cs="Times New Roman"/>
          <w:i/>
          <w:sz w:val="28"/>
          <w:szCs w:val="28"/>
          <w:lang w:val="ru-RU"/>
        </w:rPr>
        <w:t xml:space="preserve">. </w:t>
      </w:r>
      <w:proofErr w:type="spellStart"/>
      <w:r w:rsidRPr="002C4DE5">
        <w:rPr>
          <w:rFonts w:ascii="Times New Roman" w:eastAsia="Times New Roman" w:hAnsi="Times New Roman" w:cs="Times New Roman"/>
          <w:i/>
          <w:sz w:val="28"/>
          <w:szCs w:val="28"/>
          <w:lang w:val="ru-RU"/>
        </w:rPr>
        <w:t>Серія</w:t>
      </w:r>
      <w:proofErr w:type="spellEnd"/>
      <w:r w:rsidRPr="002C4DE5">
        <w:rPr>
          <w:rFonts w:ascii="Times New Roman" w:eastAsia="Times New Roman" w:hAnsi="Times New Roman" w:cs="Times New Roman"/>
          <w:i/>
          <w:sz w:val="28"/>
          <w:szCs w:val="28"/>
          <w:lang w:val="ru-RU"/>
        </w:rPr>
        <w:t xml:space="preserve">: </w:t>
      </w:r>
      <w:proofErr w:type="spellStart"/>
      <w:r w:rsidRPr="002C4DE5">
        <w:rPr>
          <w:rFonts w:ascii="Times New Roman" w:eastAsia="Times New Roman" w:hAnsi="Times New Roman" w:cs="Times New Roman"/>
          <w:i/>
          <w:sz w:val="28"/>
          <w:szCs w:val="28"/>
          <w:lang w:val="ru-RU"/>
        </w:rPr>
        <w:t>Економічні</w:t>
      </w:r>
      <w:proofErr w:type="spellEnd"/>
      <w:r w:rsidRPr="002C4DE5">
        <w:rPr>
          <w:rFonts w:ascii="Times New Roman" w:eastAsia="Times New Roman" w:hAnsi="Times New Roman" w:cs="Times New Roman"/>
          <w:i/>
          <w:sz w:val="28"/>
          <w:szCs w:val="28"/>
          <w:lang w:val="ru-RU"/>
        </w:rPr>
        <w:t xml:space="preserve"> науки.</w:t>
      </w:r>
      <w:r w:rsidRPr="002C4DE5">
        <w:rPr>
          <w:rFonts w:ascii="Times New Roman" w:eastAsia="Times New Roman" w:hAnsi="Times New Roman" w:cs="Times New Roman"/>
          <w:sz w:val="28"/>
          <w:szCs w:val="28"/>
          <w:lang w:val="ru-RU"/>
        </w:rPr>
        <w:t xml:space="preserve"> Том 1 № 38 (2014).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16</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1D8D3CD0" w14:textId="1F632E8A" w:rsidR="001906D8" w:rsidRPr="002C4DE5" w:rsidRDefault="001906D8" w:rsidP="001906D8">
      <w:pPr>
        <w:spacing w:after="0" w:line="360" w:lineRule="auto"/>
        <w:ind w:firstLine="567"/>
        <w:jc w:val="both"/>
        <w:rPr>
          <w:rFonts w:ascii="Times New Roman" w:eastAsia="Times New Roman" w:hAnsi="Times New Roman" w:cs="Times New Roman"/>
          <w:sz w:val="28"/>
          <w:szCs w:val="28"/>
          <w:lang w:val="ru-RU"/>
        </w:rPr>
      </w:pPr>
      <w:r w:rsidRPr="002C4DE5">
        <w:rPr>
          <w:rFonts w:ascii="Times New Roman" w:eastAsia="Times New Roman" w:hAnsi="Times New Roman" w:cs="Times New Roman"/>
          <w:sz w:val="28"/>
          <w:szCs w:val="28"/>
          <w:lang w:val="ru-RU"/>
        </w:rPr>
        <w:t>4</w:t>
      </w:r>
      <w:r w:rsidR="0070218B">
        <w:rPr>
          <w:rFonts w:ascii="Times New Roman" w:eastAsia="Times New Roman" w:hAnsi="Times New Roman" w:cs="Times New Roman"/>
          <w:sz w:val="28"/>
          <w:szCs w:val="28"/>
          <w:lang w:val="ru-RU"/>
        </w:rPr>
        <w:t>7</w:t>
      </w:r>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Синиця</w:t>
      </w:r>
      <w:proofErr w:type="spellEnd"/>
      <w:r w:rsidRPr="002C4DE5">
        <w:rPr>
          <w:rFonts w:ascii="Times New Roman" w:eastAsia="Times New Roman" w:hAnsi="Times New Roman" w:cs="Times New Roman"/>
          <w:sz w:val="28"/>
          <w:szCs w:val="28"/>
          <w:lang w:val="ru-RU"/>
        </w:rPr>
        <w:t xml:space="preserve"> С.М., </w:t>
      </w:r>
      <w:proofErr w:type="spellStart"/>
      <w:r w:rsidRPr="002C4DE5">
        <w:rPr>
          <w:rFonts w:ascii="Times New Roman" w:eastAsia="Times New Roman" w:hAnsi="Times New Roman" w:cs="Times New Roman"/>
          <w:sz w:val="28"/>
          <w:szCs w:val="28"/>
          <w:lang w:val="ru-RU"/>
        </w:rPr>
        <w:t>Вакун</w:t>
      </w:r>
      <w:proofErr w:type="spellEnd"/>
      <w:r w:rsidRPr="002C4DE5">
        <w:rPr>
          <w:rFonts w:ascii="Times New Roman" w:eastAsia="Times New Roman" w:hAnsi="Times New Roman" w:cs="Times New Roman"/>
          <w:sz w:val="28"/>
          <w:szCs w:val="28"/>
          <w:lang w:val="ru-RU"/>
        </w:rPr>
        <w:t xml:space="preserve"> О.В., </w:t>
      </w:r>
      <w:proofErr w:type="spellStart"/>
      <w:r w:rsidRPr="002C4DE5">
        <w:rPr>
          <w:rFonts w:ascii="Times New Roman" w:eastAsia="Times New Roman" w:hAnsi="Times New Roman" w:cs="Times New Roman"/>
          <w:sz w:val="28"/>
          <w:szCs w:val="28"/>
          <w:lang w:val="ru-RU"/>
        </w:rPr>
        <w:t>Фурса</w:t>
      </w:r>
      <w:proofErr w:type="spellEnd"/>
      <w:r w:rsidRPr="002C4DE5">
        <w:rPr>
          <w:rFonts w:ascii="Times New Roman" w:eastAsia="Times New Roman" w:hAnsi="Times New Roman" w:cs="Times New Roman"/>
          <w:sz w:val="28"/>
          <w:szCs w:val="28"/>
          <w:lang w:val="ru-RU"/>
        </w:rPr>
        <w:t xml:space="preserve"> Т.П. </w:t>
      </w:r>
      <w:proofErr w:type="spellStart"/>
      <w:r w:rsidRPr="002C4DE5">
        <w:rPr>
          <w:rFonts w:ascii="Times New Roman" w:eastAsia="Times New Roman" w:hAnsi="Times New Roman" w:cs="Times New Roman"/>
          <w:sz w:val="28"/>
          <w:szCs w:val="28"/>
          <w:lang w:val="ru-RU"/>
        </w:rPr>
        <w:t>Особливості</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формування</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іміджу</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підприємства</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i/>
          <w:sz w:val="28"/>
          <w:szCs w:val="28"/>
          <w:lang w:val="ru-RU"/>
        </w:rPr>
        <w:t>Економіка</w:t>
      </w:r>
      <w:proofErr w:type="spellEnd"/>
      <w:r w:rsidRPr="002C4DE5">
        <w:rPr>
          <w:rFonts w:ascii="Times New Roman" w:eastAsia="Times New Roman" w:hAnsi="Times New Roman" w:cs="Times New Roman"/>
          <w:i/>
          <w:sz w:val="28"/>
          <w:szCs w:val="28"/>
          <w:lang w:val="ru-RU"/>
        </w:rPr>
        <w:t xml:space="preserve"> та </w:t>
      </w:r>
      <w:proofErr w:type="spellStart"/>
      <w:r w:rsidRPr="002C4DE5">
        <w:rPr>
          <w:rFonts w:ascii="Times New Roman" w:eastAsia="Times New Roman" w:hAnsi="Times New Roman" w:cs="Times New Roman"/>
          <w:i/>
          <w:sz w:val="28"/>
          <w:szCs w:val="28"/>
          <w:lang w:val="ru-RU"/>
        </w:rPr>
        <w:t>управління</w:t>
      </w:r>
      <w:proofErr w:type="spellEnd"/>
      <w:r w:rsidRPr="002C4DE5">
        <w:rPr>
          <w:rFonts w:ascii="Times New Roman" w:eastAsia="Times New Roman" w:hAnsi="Times New Roman" w:cs="Times New Roman"/>
          <w:i/>
          <w:sz w:val="28"/>
          <w:szCs w:val="28"/>
          <w:lang w:val="ru-RU"/>
        </w:rPr>
        <w:t xml:space="preserve"> підприємствами.</w:t>
      </w:r>
      <w:r w:rsidR="00FA76A1" w:rsidRPr="00FA76A1">
        <w:rPr>
          <w:rFonts w:ascii="Times New Roman" w:eastAsia="Times New Roman" w:hAnsi="Times New Roman" w:cs="Times New Roman"/>
          <w:iCs/>
          <w:sz w:val="28"/>
          <w:szCs w:val="28"/>
          <w:lang w:val="ru-RU"/>
        </w:rPr>
        <w:t xml:space="preserve">2018. </w:t>
      </w:r>
      <w:proofErr w:type="spellStart"/>
      <w:r w:rsidR="00FA76A1" w:rsidRPr="00FA76A1">
        <w:rPr>
          <w:rFonts w:ascii="Times New Roman" w:eastAsia="Times New Roman" w:hAnsi="Times New Roman" w:cs="Times New Roman"/>
          <w:iCs/>
          <w:sz w:val="28"/>
          <w:szCs w:val="28"/>
          <w:lang w:val="ru-RU"/>
        </w:rPr>
        <w:t>Вип</w:t>
      </w:r>
      <w:proofErr w:type="spellEnd"/>
      <w:r w:rsidR="00FA76A1" w:rsidRPr="00FA76A1">
        <w:rPr>
          <w:rFonts w:ascii="Times New Roman" w:eastAsia="Times New Roman" w:hAnsi="Times New Roman" w:cs="Times New Roman"/>
          <w:iCs/>
          <w:sz w:val="28"/>
          <w:szCs w:val="28"/>
          <w:lang w:val="ru-RU"/>
        </w:rPr>
        <w:t>. 38(1). С.147-151</w:t>
      </w:r>
      <w:r w:rsidR="00FA76A1" w:rsidRPr="00FA76A1">
        <w:rPr>
          <w:rFonts w:ascii="Times New Roman" w:eastAsia="Times New Roman" w:hAnsi="Times New Roman" w:cs="Times New Roman"/>
          <w:sz w:val="28"/>
          <w:szCs w:val="28"/>
          <w:lang w:val="ru-RU"/>
        </w:rPr>
        <w:t>.</w:t>
      </w:r>
      <w:r w:rsidR="00B9689C" w:rsidRPr="002C4DE5">
        <w:rPr>
          <w:rFonts w:ascii="Times New Roman" w:hAnsi="Times New Roman" w:cs="Times New Roman"/>
          <w:sz w:val="28"/>
          <w:szCs w:val="28"/>
        </w:rPr>
        <w:t xml:space="preserve"> (дата звернення </w:t>
      </w:r>
      <w:r w:rsidR="00B9689C" w:rsidRPr="002C4DE5">
        <w:rPr>
          <w:rFonts w:ascii="Times New Roman" w:hAnsi="Times New Roman" w:cs="Times New Roman"/>
          <w:sz w:val="28"/>
          <w:szCs w:val="28"/>
          <w:lang w:val="ru-RU"/>
        </w:rPr>
        <w:t>16</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3C42598B" w14:textId="1F3F76A4" w:rsidR="001906D8" w:rsidRPr="002C4DE5" w:rsidRDefault="001906D8" w:rsidP="001906D8">
      <w:pPr>
        <w:spacing w:after="0" w:line="360" w:lineRule="auto"/>
        <w:ind w:firstLine="567"/>
        <w:jc w:val="both"/>
        <w:rPr>
          <w:rStyle w:val="a3"/>
          <w:rFonts w:ascii="Times New Roman" w:eastAsia="Times New Roman" w:hAnsi="Times New Roman" w:cs="Times New Roman"/>
          <w:color w:val="auto"/>
          <w:sz w:val="28"/>
          <w:szCs w:val="28"/>
          <w:u w:val="none"/>
        </w:rPr>
      </w:pPr>
      <w:r w:rsidRPr="002C4DE5">
        <w:rPr>
          <w:rFonts w:ascii="Times New Roman" w:eastAsia="Times New Roman" w:hAnsi="Times New Roman" w:cs="Times New Roman"/>
          <w:sz w:val="28"/>
          <w:szCs w:val="28"/>
          <w:lang w:val="ru-RU"/>
        </w:rPr>
        <w:t>4</w:t>
      </w:r>
      <w:r w:rsidR="0070218B">
        <w:rPr>
          <w:rFonts w:ascii="Times New Roman" w:eastAsia="Times New Roman" w:hAnsi="Times New Roman" w:cs="Times New Roman"/>
          <w:sz w:val="28"/>
          <w:szCs w:val="28"/>
          <w:lang w:val="ru-RU"/>
        </w:rPr>
        <w:t>8</w:t>
      </w:r>
      <w:r w:rsidR="00FA76A1">
        <w:rPr>
          <w:rFonts w:ascii="Times New Roman" w:eastAsia="Times New Roman" w:hAnsi="Times New Roman" w:cs="Times New Roman"/>
          <w:sz w:val="28"/>
          <w:szCs w:val="28"/>
          <w:lang w:val="ru-RU"/>
        </w:rPr>
        <w:t>.</w:t>
      </w:r>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Принципи</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побудови</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іміджу</w:t>
      </w:r>
      <w:proofErr w:type="spellEnd"/>
      <w:r w:rsidRPr="002C4DE5">
        <w:rPr>
          <w:rFonts w:ascii="Times New Roman" w:eastAsia="Times New Roman" w:hAnsi="Times New Roman" w:cs="Times New Roman"/>
          <w:sz w:val="28"/>
          <w:szCs w:val="28"/>
          <w:lang w:val="ru-RU"/>
        </w:rPr>
        <w:t xml:space="preserve"> </w:t>
      </w:r>
      <w:proofErr w:type="spellStart"/>
      <w:r w:rsidRPr="002C4DE5">
        <w:rPr>
          <w:rFonts w:ascii="Times New Roman" w:eastAsia="Times New Roman" w:hAnsi="Times New Roman" w:cs="Times New Roman"/>
          <w:sz w:val="28"/>
          <w:szCs w:val="28"/>
          <w:lang w:val="ru-RU"/>
        </w:rPr>
        <w:t>банківської</w:t>
      </w:r>
      <w:proofErr w:type="spellEnd"/>
      <w:r w:rsidRPr="002C4DE5">
        <w:rPr>
          <w:rFonts w:ascii="Times New Roman" w:eastAsia="Times New Roman" w:hAnsi="Times New Roman" w:cs="Times New Roman"/>
          <w:sz w:val="28"/>
          <w:szCs w:val="28"/>
          <w:lang w:val="ru-RU"/>
        </w:rPr>
        <w:t xml:space="preserve"> установи на </w:t>
      </w:r>
      <w:proofErr w:type="spellStart"/>
      <w:r w:rsidRPr="002C4DE5">
        <w:rPr>
          <w:rFonts w:ascii="Times New Roman" w:eastAsia="Times New Roman" w:hAnsi="Times New Roman" w:cs="Times New Roman"/>
          <w:sz w:val="28"/>
          <w:szCs w:val="28"/>
          <w:lang w:val="ru-RU"/>
        </w:rPr>
        <w:t>прикладі</w:t>
      </w:r>
      <w:proofErr w:type="spellEnd"/>
      <w:r w:rsidRPr="002C4DE5">
        <w:rPr>
          <w:rFonts w:ascii="Times New Roman" w:eastAsia="Times New Roman" w:hAnsi="Times New Roman" w:cs="Times New Roman"/>
          <w:sz w:val="28"/>
          <w:szCs w:val="28"/>
          <w:lang w:val="ru-RU"/>
        </w:rPr>
        <w:t xml:space="preserve"> Приват Банку. </w:t>
      </w:r>
      <w:proofErr w:type="spellStart"/>
      <w:r w:rsidRPr="002C4DE5">
        <w:rPr>
          <w:rFonts w:ascii="Times New Roman" w:eastAsia="Times New Roman" w:hAnsi="Times New Roman" w:cs="Times New Roman"/>
          <w:i/>
          <w:sz w:val="28"/>
          <w:szCs w:val="28"/>
          <w:lang w:val="en-US"/>
        </w:rPr>
        <w:t>Referat</w:t>
      </w:r>
      <w:proofErr w:type="spellEnd"/>
      <w:r w:rsidRPr="002C4DE5">
        <w:rPr>
          <w:rFonts w:ascii="Times New Roman" w:eastAsia="Times New Roman" w:hAnsi="Times New Roman" w:cs="Times New Roman"/>
          <w:i/>
          <w:sz w:val="28"/>
          <w:szCs w:val="28"/>
          <w:lang w:val="en-US"/>
        </w:rPr>
        <w:t>-ok</w:t>
      </w:r>
      <w:r w:rsidRPr="002C4DE5">
        <w:rPr>
          <w:rFonts w:ascii="Times New Roman" w:eastAsia="Times New Roman" w:hAnsi="Times New Roman" w:cs="Times New Roman"/>
          <w:i/>
          <w:sz w:val="28"/>
          <w:szCs w:val="28"/>
        </w:rPr>
        <w:t>.</w:t>
      </w:r>
      <w:r w:rsidRPr="002C4DE5">
        <w:rPr>
          <w:rFonts w:ascii="Times New Roman" w:eastAsia="Times New Roman" w:hAnsi="Times New Roman" w:cs="Times New Roman"/>
          <w:sz w:val="28"/>
          <w:szCs w:val="28"/>
        </w:rPr>
        <w:t xml:space="preserve"> </w:t>
      </w:r>
      <w:r w:rsidRPr="002C4DE5">
        <w:rPr>
          <w:rFonts w:ascii="Times New Roman" w:hAnsi="Times New Roman" w:cs="Times New Roman"/>
          <w:sz w:val="28"/>
          <w:szCs w:val="28"/>
        </w:rPr>
        <w:t xml:space="preserve">URL: </w:t>
      </w:r>
      <w:hyperlink r:id="rId89" w:history="1">
        <w:r w:rsidRPr="002C4DE5">
          <w:rPr>
            <w:rStyle w:val="a3"/>
            <w:rFonts w:ascii="Times New Roman" w:eastAsia="Times New Roman" w:hAnsi="Times New Roman" w:cs="Times New Roman"/>
            <w:color w:val="auto"/>
            <w:sz w:val="28"/>
            <w:szCs w:val="28"/>
            <w:u w:val="none"/>
          </w:rPr>
          <w:t>http://referat-ok.com.ua/work/principi-pobudovi-imidzhu-bankivsko/</w:t>
        </w:r>
      </w:hyperlink>
      <w:r w:rsidRPr="002C4DE5">
        <w:rPr>
          <w:rStyle w:val="a3"/>
          <w:rFonts w:ascii="Times New Roman" w:eastAsia="Times New Roman" w:hAnsi="Times New Roman" w:cs="Times New Roman"/>
          <w:color w:val="auto"/>
          <w:sz w:val="28"/>
          <w:szCs w:val="28"/>
          <w:u w:val="none"/>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18</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6B0B1F47" w14:textId="703D176A" w:rsidR="001906D8" w:rsidRPr="002C4DE5" w:rsidRDefault="001906D8" w:rsidP="00B9689C">
      <w:pPr>
        <w:spacing w:after="0" w:line="360" w:lineRule="auto"/>
        <w:ind w:firstLine="567"/>
        <w:jc w:val="both"/>
        <w:rPr>
          <w:rStyle w:val="a3"/>
          <w:rFonts w:ascii="Times New Roman" w:eastAsia="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rPr>
        <w:lastRenderedPageBreak/>
        <w:t>4</w:t>
      </w:r>
      <w:r w:rsidR="0070218B">
        <w:rPr>
          <w:rStyle w:val="a3"/>
          <w:rFonts w:ascii="Times New Roman" w:hAnsi="Times New Roman" w:cs="Times New Roman"/>
          <w:color w:val="auto"/>
          <w:sz w:val="28"/>
          <w:szCs w:val="28"/>
          <w:u w:val="none"/>
          <w:lang w:val="ru-RU"/>
        </w:rPr>
        <w:t>9</w:t>
      </w:r>
      <w:r w:rsidRPr="002C4DE5">
        <w:rPr>
          <w:rStyle w:val="a3"/>
          <w:rFonts w:ascii="Times New Roman" w:hAnsi="Times New Roman" w:cs="Times New Roman"/>
          <w:color w:val="auto"/>
          <w:sz w:val="28"/>
          <w:szCs w:val="28"/>
          <w:u w:val="none"/>
        </w:rPr>
        <w:t>.</w:t>
      </w:r>
      <w:r w:rsidRPr="002C4DE5">
        <w:rPr>
          <w:rFonts w:ascii="Times New Roman" w:hAnsi="Times New Roman" w:cs="Times New Roman"/>
          <w:sz w:val="28"/>
          <w:szCs w:val="28"/>
          <w:shd w:val="clear" w:color="auto" w:fill="FAFAFA"/>
        </w:rPr>
        <w:t xml:space="preserve"> </w:t>
      </w:r>
      <w:proofErr w:type="spellStart"/>
      <w:r w:rsidRPr="002C4DE5">
        <w:rPr>
          <w:rFonts w:ascii="Times New Roman" w:hAnsi="Times New Roman" w:cs="Times New Roman"/>
          <w:sz w:val="28"/>
          <w:szCs w:val="28"/>
          <w:shd w:val="clear" w:color="auto" w:fill="FAFAFA"/>
        </w:rPr>
        <w:t>Бажеріна</w:t>
      </w:r>
      <w:proofErr w:type="spellEnd"/>
      <w:r w:rsidRPr="002C4DE5">
        <w:rPr>
          <w:rFonts w:ascii="Times New Roman" w:hAnsi="Times New Roman" w:cs="Times New Roman"/>
          <w:sz w:val="28"/>
          <w:szCs w:val="28"/>
          <w:shd w:val="clear" w:color="auto" w:fill="FAFAFA"/>
        </w:rPr>
        <w:t xml:space="preserve"> К. В., </w:t>
      </w:r>
      <w:proofErr w:type="spellStart"/>
      <w:r w:rsidRPr="002C4DE5">
        <w:rPr>
          <w:rFonts w:ascii="Times New Roman" w:hAnsi="Times New Roman" w:cs="Times New Roman"/>
          <w:sz w:val="28"/>
          <w:szCs w:val="28"/>
          <w:shd w:val="clear" w:color="auto" w:fill="FAFAFA"/>
        </w:rPr>
        <w:t>Бібік</w:t>
      </w:r>
      <w:proofErr w:type="spellEnd"/>
      <w:r w:rsidRPr="002C4DE5">
        <w:rPr>
          <w:rFonts w:ascii="Times New Roman" w:hAnsi="Times New Roman" w:cs="Times New Roman"/>
          <w:sz w:val="28"/>
          <w:szCs w:val="28"/>
          <w:shd w:val="clear" w:color="auto" w:fill="FAFAFA"/>
        </w:rPr>
        <w:t xml:space="preserve"> І. Ю. Особливості управління лояльністю на ринку банківських послуг. </w:t>
      </w:r>
      <w:r w:rsidRPr="002C4DE5">
        <w:rPr>
          <w:rFonts w:ascii="Times New Roman" w:hAnsi="Times New Roman" w:cs="Times New Roman"/>
          <w:i/>
          <w:iCs/>
          <w:sz w:val="28"/>
          <w:szCs w:val="28"/>
          <w:shd w:val="clear" w:color="auto" w:fill="FAFAFA"/>
        </w:rPr>
        <w:t>Ефективна економіка</w:t>
      </w:r>
      <w:r w:rsidRPr="002C4DE5">
        <w:rPr>
          <w:rFonts w:ascii="Times New Roman" w:hAnsi="Times New Roman" w:cs="Times New Roman"/>
          <w:sz w:val="28"/>
          <w:szCs w:val="28"/>
          <w:shd w:val="clear" w:color="auto" w:fill="FAFAFA"/>
        </w:rPr>
        <w:t>. 2020. №1. С. 9 (9-10)</w:t>
      </w:r>
      <w:r w:rsidR="00B9689C" w:rsidRPr="002C4DE5">
        <w:rPr>
          <w:rFonts w:ascii="Times New Roman" w:hAnsi="Times New Roman" w:cs="Times New Roman"/>
          <w:sz w:val="28"/>
          <w:szCs w:val="28"/>
          <w:shd w:val="clear" w:color="auto" w:fill="FAFAFA"/>
          <w:lang w:val="ru-RU"/>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18</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en-US"/>
        </w:rPr>
        <w:t>3</w:t>
      </w:r>
      <w:r w:rsidR="00B9689C" w:rsidRPr="002C4DE5">
        <w:rPr>
          <w:rFonts w:ascii="Times New Roman" w:hAnsi="Times New Roman" w:cs="Times New Roman"/>
          <w:sz w:val="28"/>
          <w:szCs w:val="28"/>
        </w:rPr>
        <w:t>.2023).</w:t>
      </w:r>
    </w:p>
    <w:p w14:paraId="5872067B" w14:textId="7872AF53" w:rsidR="001906D8" w:rsidRPr="00A248B3" w:rsidRDefault="0070218B" w:rsidP="00A248B3">
      <w:pPr>
        <w:spacing w:after="0" w:line="360" w:lineRule="auto"/>
        <w:ind w:firstLine="567"/>
        <w:jc w:val="both"/>
        <w:rPr>
          <w:rStyle w:val="a3"/>
          <w:rFonts w:ascii="Times New Roman" w:eastAsia="Times New Roman" w:hAnsi="Times New Roman" w:cs="Times New Roman"/>
          <w:color w:val="auto"/>
          <w:sz w:val="28"/>
          <w:szCs w:val="28"/>
          <w:u w:val="none"/>
        </w:rPr>
      </w:pPr>
      <w:r>
        <w:rPr>
          <w:rStyle w:val="a3"/>
          <w:rFonts w:ascii="Times New Roman" w:eastAsia="Times New Roman" w:hAnsi="Times New Roman" w:cs="Times New Roman"/>
          <w:color w:val="auto"/>
          <w:sz w:val="28"/>
          <w:szCs w:val="28"/>
          <w:u w:val="none"/>
        </w:rPr>
        <w:t>50</w:t>
      </w:r>
      <w:r w:rsidR="001906D8" w:rsidRPr="002C4DE5">
        <w:rPr>
          <w:rStyle w:val="a3"/>
          <w:rFonts w:ascii="Times New Roman" w:eastAsia="Times New Roman" w:hAnsi="Times New Roman" w:cs="Times New Roman"/>
          <w:color w:val="auto"/>
          <w:sz w:val="28"/>
          <w:szCs w:val="28"/>
          <w:u w:val="none"/>
        </w:rPr>
        <w:t xml:space="preserve">. </w:t>
      </w:r>
      <w:proofErr w:type="spellStart"/>
      <w:r w:rsidR="001906D8" w:rsidRPr="002C4DE5">
        <w:rPr>
          <w:rStyle w:val="a3"/>
          <w:rFonts w:ascii="Times New Roman" w:eastAsia="Times New Roman" w:hAnsi="Times New Roman" w:cs="Times New Roman"/>
          <w:color w:val="auto"/>
          <w:sz w:val="28"/>
          <w:szCs w:val="28"/>
          <w:u w:val="none"/>
        </w:rPr>
        <w:t>Чевганова</w:t>
      </w:r>
      <w:proofErr w:type="spellEnd"/>
      <w:r w:rsidR="001906D8" w:rsidRPr="002C4DE5">
        <w:rPr>
          <w:rStyle w:val="a3"/>
          <w:rFonts w:ascii="Times New Roman" w:eastAsia="Times New Roman" w:hAnsi="Times New Roman" w:cs="Times New Roman"/>
          <w:color w:val="auto"/>
          <w:sz w:val="28"/>
          <w:szCs w:val="28"/>
          <w:u w:val="none"/>
        </w:rPr>
        <w:t xml:space="preserve"> В.Я., </w:t>
      </w:r>
      <w:proofErr w:type="spellStart"/>
      <w:r w:rsidR="001906D8" w:rsidRPr="002C4DE5">
        <w:rPr>
          <w:rStyle w:val="a3"/>
          <w:rFonts w:ascii="Times New Roman" w:eastAsia="Times New Roman" w:hAnsi="Times New Roman" w:cs="Times New Roman"/>
          <w:color w:val="auto"/>
          <w:sz w:val="28"/>
          <w:szCs w:val="28"/>
          <w:u w:val="none"/>
        </w:rPr>
        <w:t>Перевертайло</w:t>
      </w:r>
      <w:proofErr w:type="spellEnd"/>
      <w:r w:rsidR="001906D8" w:rsidRPr="002C4DE5">
        <w:rPr>
          <w:rStyle w:val="a3"/>
          <w:rFonts w:ascii="Times New Roman" w:eastAsia="Times New Roman" w:hAnsi="Times New Roman" w:cs="Times New Roman"/>
          <w:color w:val="auto"/>
          <w:sz w:val="28"/>
          <w:szCs w:val="28"/>
          <w:u w:val="none"/>
        </w:rPr>
        <w:t xml:space="preserve"> Т.С. </w:t>
      </w:r>
      <w:r w:rsidR="001906D8" w:rsidRPr="002C4DE5">
        <w:rPr>
          <w:rFonts w:ascii="Times New Roman" w:hAnsi="Times New Roman" w:cs="Times New Roman"/>
          <w:sz w:val="28"/>
          <w:szCs w:val="28"/>
        </w:rPr>
        <w:t>Оцінка іміджу підприємства</w:t>
      </w:r>
      <w:r w:rsidR="001906D8" w:rsidRPr="002C4DE5">
        <w:rPr>
          <w:rStyle w:val="a3"/>
          <w:rFonts w:ascii="Times New Roman" w:hAnsi="Times New Roman" w:cs="Times New Roman"/>
          <w:color w:val="auto"/>
          <w:sz w:val="28"/>
          <w:szCs w:val="28"/>
          <w:u w:val="none"/>
        </w:rPr>
        <w:t>.</w:t>
      </w:r>
      <w:r w:rsidR="00FA76A1">
        <w:rPr>
          <w:rStyle w:val="a3"/>
          <w:rFonts w:ascii="Times New Roman" w:hAnsi="Times New Roman" w:cs="Times New Roman"/>
          <w:color w:val="auto"/>
          <w:sz w:val="28"/>
          <w:szCs w:val="28"/>
          <w:u w:val="none"/>
          <w:lang w:val="ru-RU"/>
        </w:rPr>
        <w:t xml:space="preserve"> </w:t>
      </w:r>
      <w:proofErr w:type="spellStart"/>
      <w:r w:rsidR="00FA76A1" w:rsidRPr="00FA76A1">
        <w:rPr>
          <w:rStyle w:val="a3"/>
          <w:rFonts w:ascii="Times New Roman" w:hAnsi="Times New Roman" w:cs="Times New Roman"/>
          <w:i/>
          <w:iCs/>
          <w:color w:val="auto"/>
          <w:sz w:val="28"/>
          <w:szCs w:val="28"/>
          <w:u w:val="none"/>
          <w:lang w:val="ru-RU"/>
        </w:rPr>
        <w:t>Проблеми</w:t>
      </w:r>
      <w:proofErr w:type="spellEnd"/>
      <w:r w:rsidR="00FA76A1" w:rsidRPr="00FA76A1">
        <w:rPr>
          <w:rStyle w:val="a3"/>
          <w:rFonts w:ascii="Times New Roman" w:hAnsi="Times New Roman" w:cs="Times New Roman"/>
          <w:i/>
          <w:iCs/>
          <w:color w:val="auto"/>
          <w:sz w:val="28"/>
          <w:szCs w:val="28"/>
          <w:u w:val="none"/>
          <w:lang w:val="ru-RU"/>
        </w:rPr>
        <w:t xml:space="preserve"> </w:t>
      </w:r>
      <w:r w:rsidR="00FA76A1" w:rsidRPr="00A248B3">
        <w:rPr>
          <w:rStyle w:val="a3"/>
          <w:rFonts w:ascii="Times New Roman" w:hAnsi="Times New Roman" w:cs="Times New Roman"/>
          <w:i/>
          <w:iCs/>
          <w:color w:val="auto"/>
          <w:sz w:val="28"/>
          <w:szCs w:val="28"/>
          <w:u w:val="none"/>
        </w:rPr>
        <w:t>і перспективи розвитку підприємства.</w:t>
      </w:r>
      <w:r w:rsidR="00FA76A1" w:rsidRPr="00A248B3">
        <w:rPr>
          <w:rStyle w:val="a3"/>
          <w:rFonts w:ascii="Times New Roman" w:hAnsi="Times New Roman" w:cs="Times New Roman"/>
          <w:color w:val="auto"/>
          <w:sz w:val="28"/>
          <w:szCs w:val="28"/>
          <w:u w:val="none"/>
        </w:rPr>
        <w:t xml:space="preserve"> 2016. №2(2). С34-40.</w:t>
      </w:r>
      <w:r w:rsidR="001906D8" w:rsidRPr="00A248B3">
        <w:rPr>
          <w:rStyle w:val="a3"/>
          <w:rFonts w:ascii="Times New Roman" w:hAnsi="Times New Roman" w:cs="Times New Roman"/>
          <w:color w:val="auto"/>
          <w:sz w:val="28"/>
          <w:szCs w:val="28"/>
          <w:u w:val="none"/>
        </w:rPr>
        <w:t xml:space="preserve"> </w:t>
      </w:r>
      <w:r w:rsidR="00B9689C" w:rsidRPr="00A248B3">
        <w:rPr>
          <w:rFonts w:ascii="Times New Roman" w:hAnsi="Times New Roman" w:cs="Times New Roman"/>
          <w:sz w:val="28"/>
          <w:szCs w:val="28"/>
        </w:rPr>
        <w:t xml:space="preserve">(дата звернення </w:t>
      </w:r>
      <w:r w:rsidR="00B9689C" w:rsidRPr="00A248B3">
        <w:rPr>
          <w:rFonts w:ascii="Times New Roman" w:hAnsi="Times New Roman" w:cs="Times New Roman"/>
          <w:sz w:val="28"/>
          <w:szCs w:val="28"/>
          <w:lang w:val="ru-RU"/>
        </w:rPr>
        <w:t>20</w:t>
      </w:r>
      <w:r w:rsidR="00B9689C" w:rsidRPr="00A248B3">
        <w:rPr>
          <w:rFonts w:ascii="Times New Roman" w:hAnsi="Times New Roman" w:cs="Times New Roman"/>
          <w:sz w:val="28"/>
          <w:szCs w:val="28"/>
        </w:rPr>
        <w:t>.0</w:t>
      </w:r>
      <w:r w:rsidR="00B9689C" w:rsidRPr="00A248B3">
        <w:rPr>
          <w:rFonts w:ascii="Times New Roman" w:hAnsi="Times New Roman" w:cs="Times New Roman"/>
          <w:sz w:val="28"/>
          <w:szCs w:val="28"/>
          <w:lang w:val="en-US"/>
        </w:rPr>
        <w:t>3</w:t>
      </w:r>
      <w:r w:rsidR="00B9689C" w:rsidRPr="00A248B3">
        <w:rPr>
          <w:rFonts w:ascii="Times New Roman" w:hAnsi="Times New Roman" w:cs="Times New Roman"/>
          <w:sz w:val="28"/>
          <w:szCs w:val="28"/>
        </w:rPr>
        <w:t>.2023).</w:t>
      </w:r>
    </w:p>
    <w:p w14:paraId="296F867C" w14:textId="2EBF5B36" w:rsidR="001906D8" w:rsidRPr="00A248B3" w:rsidRDefault="001906D8" w:rsidP="00A248B3">
      <w:pPr>
        <w:spacing w:after="0" w:line="360" w:lineRule="auto"/>
        <w:ind w:firstLine="567"/>
        <w:jc w:val="both"/>
        <w:rPr>
          <w:rStyle w:val="a3"/>
          <w:rFonts w:ascii="Times New Roman" w:hAnsi="Times New Roman" w:cs="Times New Roman"/>
          <w:color w:val="auto"/>
          <w:sz w:val="28"/>
          <w:szCs w:val="28"/>
          <w:u w:val="none"/>
        </w:rPr>
      </w:pPr>
      <w:r w:rsidRPr="00A248B3">
        <w:rPr>
          <w:rStyle w:val="a3"/>
          <w:rFonts w:ascii="Times New Roman" w:hAnsi="Times New Roman" w:cs="Times New Roman"/>
          <w:color w:val="auto"/>
          <w:sz w:val="28"/>
          <w:szCs w:val="28"/>
          <w:u w:val="none"/>
        </w:rPr>
        <w:t>5</w:t>
      </w:r>
      <w:r w:rsidR="0070218B">
        <w:rPr>
          <w:rStyle w:val="a3"/>
          <w:rFonts w:ascii="Times New Roman" w:hAnsi="Times New Roman" w:cs="Times New Roman"/>
          <w:color w:val="auto"/>
          <w:sz w:val="28"/>
          <w:szCs w:val="28"/>
          <w:u w:val="none"/>
        </w:rPr>
        <w:t>1</w:t>
      </w:r>
      <w:r w:rsidRPr="00A248B3">
        <w:rPr>
          <w:rStyle w:val="a3"/>
          <w:rFonts w:ascii="Times New Roman" w:hAnsi="Times New Roman" w:cs="Times New Roman"/>
          <w:color w:val="auto"/>
          <w:sz w:val="28"/>
          <w:szCs w:val="28"/>
          <w:u w:val="none"/>
        </w:rPr>
        <w:t xml:space="preserve">. </w:t>
      </w:r>
      <w:proofErr w:type="spellStart"/>
      <w:r w:rsidRPr="00A248B3">
        <w:rPr>
          <w:rStyle w:val="a3"/>
          <w:rFonts w:ascii="Times New Roman" w:hAnsi="Times New Roman" w:cs="Times New Roman"/>
          <w:color w:val="auto"/>
          <w:sz w:val="28"/>
          <w:szCs w:val="28"/>
          <w:u w:val="none"/>
        </w:rPr>
        <w:t>Ілляшенко</w:t>
      </w:r>
      <w:proofErr w:type="spellEnd"/>
      <w:r w:rsidRPr="00A248B3">
        <w:rPr>
          <w:rStyle w:val="a3"/>
          <w:rFonts w:ascii="Times New Roman" w:hAnsi="Times New Roman" w:cs="Times New Roman"/>
          <w:color w:val="auto"/>
          <w:sz w:val="28"/>
          <w:szCs w:val="28"/>
          <w:u w:val="none"/>
        </w:rPr>
        <w:t xml:space="preserve"> С.М., Колодка А.В. Імідж організації як економічна категорія: сутність, зміст, основні етапи формування.</w:t>
      </w:r>
      <w:r w:rsidR="00A248B3" w:rsidRPr="00A248B3">
        <w:rPr>
          <w:rFonts w:ascii="Times New Roman" w:hAnsi="Times New Roman" w:cs="Times New Roman"/>
          <w:sz w:val="28"/>
          <w:szCs w:val="28"/>
          <w:lang w:val="ru-RU"/>
        </w:rPr>
        <w:t xml:space="preserve"> </w:t>
      </w:r>
      <w:r w:rsidR="00A248B3" w:rsidRPr="00A248B3">
        <w:rPr>
          <w:rFonts w:ascii="Times New Roman" w:hAnsi="Times New Roman" w:cs="Times New Roman"/>
          <w:i/>
          <w:iCs/>
          <w:sz w:val="28"/>
          <w:szCs w:val="28"/>
          <w:lang w:val="ru-RU"/>
        </w:rPr>
        <w:t>Прометей.</w:t>
      </w:r>
      <w:r w:rsidR="00A248B3" w:rsidRPr="00A248B3">
        <w:rPr>
          <w:rFonts w:ascii="Times New Roman" w:hAnsi="Times New Roman" w:cs="Times New Roman"/>
          <w:sz w:val="28"/>
          <w:szCs w:val="28"/>
          <w:lang w:val="ru-RU"/>
        </w:rPr>
        <w:t xml:space="preserve"> 2012. №2 (38). С.164-170.</w:t>
      </w:r>
      <w:r w:rsidRPr="00A248B3">
        <w:rPr>
          <w:rStyle w:val="a3"/>
          <w:rFonts w:ascii="Times New Roman" w:hAnsi="Times New Roman" w:cs="Times New Roman"/>
          <w:color w:val="auto"/>
          <w:sz w:val="28"/>
          <w:szCs w:val="28"/>
          <w:u w:val="none"/>
        </w:rPr>
        <w:t xml:space="preserve"> </w:t>
      </w:r>
      <w:r w:rsidR="00B9689C" w:rsidRPr="00A248B3">
        <w:rPr>
          <w:rFonts w:ascii="Times New Roman" w:hAnsi="Times New Roman" w:cs="Times New Roman"/>
          <w:sz w:val="28"/>
          <w:szCs w:val="28"/>
        </w:rPr>
        <w:t xml:space="preserve">(дата звернення </w:t>
      </w:r>
      <w:r w:rsidR="00B9689C" w:rsidRPr="00A248B3">
        <w:rPr>
          <w:rFonts w:ascii="Times New Roman" w:hAnsi="Times New Roman" w:cs="Times New Roman"/>
          <w:sz w:val="28"/>
          <w:szCs w:val="28"/>
          <w:lang w:val="ru-RU"/>
        </w:rPr>
        <w:t>20</w:t>
      </w:r>
      <w:r w:rsidR="00B9689C" w:rsidRPr="00A248B3">
        <w:rPr>
          <w:rFonts w:ascii="Times New Roman" w:hAnsi="Times New Roman" w:cs="Times New Roman"/>
          <w:sz w:val="28"/>
          <w:szCs w:val="28"/>
        </w:rPr>
        <w:t>.0</w:t>
      </w:r>
      <w:r w:rsidR="00B9689C" w:rsidRPr="00A248B3">
        <w:rPr>
          <w:rFonts w:ascii="Times New Roman" w:hAnsi="Times New Roman" w:cs="Times New Roman"/>
          <w:sz w:val="28"/>
          <w:szCs w:val="28"/>
          <w:lang w:val="en-US"/>
        </w:rPr>
        <w:t>3</w:t>
      </w:r>
      <w:r w:rsidR="00B9689C" w:rsidRPr="00A248B3">
        <w:rPr>
          <w:rFonts w:ascii="Times New Roman" w:hAnsi="Times New Roman" w:cs="Times New Roman"/>
          <w:sz w:val="28"/>
          <w:szCs w:val="28"/>
        </w:rPr>
        <w:t>.2023).</w:t>
      </w:r>
    </w:p>
    <w:p w14:paraId="368708CE" w14:textId="35B31F86" w:rsidR="001906D8" w:rsidRPr="00A248B3" w:rsidRDefault="001906D8" w:rsidP="00A248B3">
      <w:pPr>
        <w:spacing w:after="0" w:line="360" w:lineRule="auto"/>
        <w:ind w:firstLine="567"/>
        <w:jc w:val="both"/>
        <w:rPr>
          <w:rFonts w:ascii="Times New Roman" w:hAnsi="Times New Roman" w:cs="Times New Roman"/>
          <w:sz w:val="28"/>
          <w:szCs w:val="28"/>
        </w:rPr>
      </w:pPr>
      <w:r w:rsidRPr="00A248B3">
        <w:rPr>
          <w:rStyle w:val="a3"/>
          <w:rFonts w:ascii="Times New Roman" w:hAnsi="Times New Roman" w:cs="Times New Roman"/>
          <w:color w:val="auto"/>
          <w:sz w:val="28"/>
          <w:szCs w:val="28"/>
          <w:u w:val="none"/>
        </w:rPr>
        <w:t>52</w:t>
      </w:r>
      <w:r w:rsidR="0070218B">
        <w:rPr>
          <w:rStyle w:val="a3"/>
          <w:rFonts w:ascii="Times New Roman" w:hAnsi="Times New Roman" w:cs="Times New Roman"/>
          <w:color w:val="auto"/>
          <w:sz w:val="28"/>
          <w:szCs w:val="28"/>
          <w:u w:val="none"/>
        </w:rPr>
        <w:t>.</w:t>
      </w:r>
      <w:r w:rsidRPr="00A248B3">
        <w:rPr>
          <w:rStyle w:val="a3"/>
          <w:rFonts w:ascii="Times New Roman" w:hAnsi="Times New Roman" w:cs="Times New Roman"/>
          <w:color w:val="auto"/>
          <w:sz w:val="28"/>
          <w:szCs w:val="28"/>
          <w:u w:val="none"/>
        </w:rPr>
        <w:t xml:space="preserve"> Альфа-Банк відгуки співробітників про роботу в Альфа-Банк, відгуки про роботодавця. Зарплата, умови праці, кар'єрний ріст. </w:t>
      </w:r>
      <w:r w:rsidRPr="00A248B3">
        <w:rPr>
          <w:rFonts w:ascii="Times New Roman" w:hAnsi="Times New Roman" w:cs="Times New Roman"/>
          <w:i/>
          <w:sz w:val="28"/>
          <w:szCs w:val="28"/>
        </w:rPr>
        <w:t>Перший незалежний сайт відгуків України</w:t>
      </w:r>
      <w:r w:rsidRPr="00A248B3">
        <w:rPr>
          <w:rFonts w:ascii="Times New Roman" w:hAnsi="Times New Roman" w:cs="Times New Roman"/>
          <w:sz w:val="28"/>
          <w:szCs w:val="28"/>
        </w:rPr>
        <w:t xml:space="preserve">. URL: </w:t>
      </w:r>
      <w:hyperlink r:id="rId90" w:history="1">
        <w:r w:rsidRPr="00A248B3">
          <w:rPr>
            <w:rStyle w:val="a3"/>
            <w:rFonts w:ascii="Times New Roman" w:hAnsi="Times New Roman" w:cs="Times New Roman"/>
            <w:color w:val="auto"/>
            <w:sz w:val="28"/>
            <w:szCs w:val="28"/>
            <w:u w:val="none"/>
          </w:rPr>
          <w:t>https://www.otzyvua.net/uk/alfa-bank/otzyvy-sotrudnikov</w:t>
        </w:r>
      </w:hyperlink>
      <w:r w:rsidRPr="00A248B3">
        <w:rPr>
          <w:rFonts w:ascii="Times New Roman" w:hAnsi="Times New Roman" w:cs="Times New Roman"/>
          <w:sz w:val="28"/>
          <w:szCs w:val="28"/>
        </w:rPr>
        <w:t xml:space="preserve">. </w:t>
      </w:r>
      <w:r w:rsidR="00B9689C" w:rsidRPr="00A248B3">
        <w:rPr>
          <w:rFonts w:ascii="Times New Roman" w:hAnsi="Times New Roman" w:cs="Times New Roman"/>
          <w:sz w:val="28"/>
          <w:szCs w:val="28"/>
        </w:rPr>
        <w:t xml:space="preserve">(дата звернення </w:t>
      </w:r>
      <w:r w:rsidR="00B9689C" w:rsidRPr="00A248B3">
        <w:rPr>
          <w:rFonts w:ascii="Times New Roman" w:hAnsi="Times New Roman" w:cs="Times New Roman"/>
          <w:sz w:val="28"/>
          <w:szCs w:val="28"/>
          <w:lang w:val="ru-RU"/>
        </w:rPr>
        <w:t>07</w:t>
      </w:r>
      <w:r w:rsidR="00B9689C" w:rsidRPr="00A248B3">
        <w:rPr>
          <w:rFonts w:ascii="Times New Roman" w:hAnsi="Times New Roman" w:cs="Times New Roman"/>
          <w:sz w:val="28"/>
          <w:szCs w:val="28"/>
        </w:rPr>
        <w:t>.0</w:t>
      </w:r>
      <w:r w:rsidR="00B9689C" w:rsidRPr="00A248B3">
        <w:rPr>
          <w:rFonts w:ascii="Times New Roman" w:hAnsi="Times New Roman" w:cs="Times New Roman"/>
          <w:sz w:val="28"/>
          <w:szCs w:val="28"/>
          <w:lang w:val="ru-RU"/>
        </w:rPr>
        <w:t>5</w:t>
      </w:r>
      <w:r w:rsidR="00B9689C" w:rsidRPr="00A248B3">
        <w:rPr>
          <w:rFonts w:ascii="Times New Roman" w:hAnsi="Times New Roman" w:cs="Times New Roman"/>
          <w:sz w:val="28"/>
          <w:szCs w:val="28"/>
        </w:rPr>
        <w:t>.2023).</w:t>
      </w:r>
    </w:p>
    <w:p w14:paraId="70E3F767" w14:textId="5EF071FC" w:rsidR="001906D8" w:rsidRPr="002C4DE5" w:rsidRDefault="001906D8" w:rsidP="001906D8">
      <w:pPr>
        <w:spacing w:after="0" w:line="360" w:lineRule="auto"/>
        <w:ind w:firstLine="567"/>
        <w:jc w:val="both"/>
        <w:rPr>
          <w:rStyle w:val="a3"/>
          <w:color w:val="auto"/>
          <w:u w:val="none"/>
          <w:lang w:val="en-US"/>
        </w:rPr>
      </w:pPr>
      <w:r w:rsidRPr="002C4DE5">
        <w:rPr>
          <w:rFonts w:ascii="Times New Roman" w:hAnsi="Times New Roman" w:cs="Times New Roman"/>
          <w:sz w:val="28"/>
          <w:szCs w:val="28"/>
        </w:rPr>
        <w:t xml:space="preserve">53. «Створюємо майбутнє, яке має сенс»: </w:t>
      </w:r>
      <w:proofErr w:type="spellStart"/>
      <w:r w:rsidRPr="002C4DE5">
        <w:rPr>
          <w:rFonts w:ascii="Times New Roman" w:hAnsi="Times New Roman" w:cs="Times New Roman"/>
          <w:sz w:val="28"/>
          <w:szCs w:val="28"/>
          <w:lang w:val="ru-RU"/>
        </w:rPr>
        <w:t>Sense</w:t>
      </w:r>
      <w:proofErr w:type="spellEnd"/>
      <w:r w:rsidRPr="002C4DE5">
        <w:rPr>
          <w:rFonts w:ascii="Times New Roman" w:hAnsi="Times New Roman" w:cs="Times New Roman"/>
          <w:sz w:val="28"/>
          <w:szCs w:val="28"/>
          <w:lang w:val="ru-RU"/>
        </w:rPr>
        <w:t xml:space="preserve"> </w:t>
      </w:r>
      <w:proofErr w:type="spellStart"/>
      <w:r w:rsidRPr="002C4DE5">
        <w:rPr>
          <w:rFonts w:ascii="Times New Roman" w:hAnsi="Times New Roman" w:cs="Times New Roman"/>
          <w:sz w:val="28"/>
          <w:szCs w:val="28"/>
          <w:lang w:val="ru-RU"/>
        </w:rPr>
        <w:t>Bank</w:t>
      </w:r>
      <w:proofErr w:type="spellEnd"/>
      <w:r w:rsidRPr="002C4DE5">
        <w:rPr>
          <w:rFonts w:ascii="Times New Roman" w:hAnsi="Times New Roman" w:cs="Times New Roman"/>
          <w:sz w:val="28"/>
          <w:szCs w:val="28"/>
        </w:rPr>
        <w:t xml:space="preserve"> відкриває дитячі кімнати в офісах, там можна вчитися і грати. </w:t>
      </w:r>
      <w:r w:rsidRPr="002C4DE5">
        <w:rPr>
          <w:rFonts w:ascii="Times New Roman" w:hAnsi="Times New Roman" w:cs="Times New Roman"/>
          <w:i/>
          <w:sz w:val="28"/>
          <w:szCs w:val="28"/>
          <w:lang w:val="en-US"/>
        </w:rPr>
        <w:t>Media for creators</w:t>
      </w:r>
      <w:r w:rsidRPr="002C4DE5">
        <w:rPr>
          <w:rFonts w:ascii="Times New Roman" w:hAnsi="Times New Roman" w:cs="Times New Roman"/>
          <w:sz w:val="28"/>
          <w:szCs w:val="28"/>
          <w:lang w:val="en-US"/>
        </w:rPr>
        <w:t xml:space="preserve">. 2023. </w:t>
      </w:r>
      <w:r w:rsidRPr="002C4DE5">
        <w:rPr>
          <w:rFonts w:ascii="Times New Roman" w:hAnsi="Times New Roman" w:cs="Times New Roman"/>
          <w:sz w:val="28"/>
          <w:szCs w:val="28"/>
        </w:rPr>
        <w:t>URL:</w:t>
      </w:r>
      <w:r w:rsidRPr="002C4DE5">
        <w:rPr>
          <w:rFonts w:ascii="Times New Roman" w:hAnsi="Times New Roman" w:cs="Times New Roman"/>
          <w:sz w:val="28"/>
          <w:szCs w:val="28"/>
          <w:lang w:val="en-US"/>
        </w:rPr>
        <w:t xml:space="preserve"> </w:t>
      </w:r>
      <w:hyperlink r:id="rId91"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mc</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today</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uk</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stvoryuyemo</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majbutnye</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yake</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maye</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sens</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sense</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vidkrivaye</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dityachi</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kimnati</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v</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ofisah</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tam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mozhna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vchitisya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i</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grati</w:t>
        </w:r>
        <w:proofErr w:type="spellEnd"/>
        <w:r w:rsidRPr="002C4DE5">
          <w:rPr>
            <w:rStyle w:val="a3"/>
            <w:rFonts w:ascii="Times New Roman" w:hAnsi="Times New Roman" w:cs="Times New Roman"/>
            <w:color w:val="auto"/>
            <w:sz w:val="28"/>
            <w:szCs w:val="28"/>
            <w:u w:val="none"/>
          </w:rPr>
          <w:t>/</w:t>
        </w:r>
      </w:hyperlink>
      <w:r w:rsidRPr="002C4DE5">
        <w:rPr>
          <w:rStyle w:val="a3"/>
          <w:rFonts w:ascii="Times New Roman" w:hAnsi="Times New Roman" w:cs="Times New Roman"/>
          <w:color w:val="auto"/>
          <w:sz w:val="28"/>
          <w:szCs w:val="28"/>
          <w:u w:val="none"/>
          <w:lang w:val="en-US"/>
        </w:rPr>
        <w:t>.</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07</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ru-RU"/>
        </w:rPr>
        <w:t>5</w:t>
      </w:r>
      <w:r w:rsidR="00B9689C" w:rsidRPr="002C4DE5">
        <w:rPr>
          <w:rFonts w:ascii="Times New Roman" w:hAnsi="Times New Roman" w:cs="Times New Roman"/>
          <w:sz w:val="28"/>
          <w:szCs w:val="28"/>
        </w:rPr>
        <w:t>.2023).</w:t>
      </w:r>
    </w:p>
    <w:p w14:paraId="74972DC4" w14:textId="309322D9" w:rsidR="001906D8" w:rsidRPr="002C4DE5" w:rsidRDefault="001906D8" w:rsidP="001906D8">
      <w:pPr>
        <w:spacing w:after="0" w:line="360" w:lineRule="auto"/>
        <w:ind w:firstLine="567"/>
        <w:jc w:val="both"/>
        <w:rPr>
          <w:rStyle w:val="a3"/>
          <w:rFonts w:ascii="Times New Roman" w:hAnsi="Times New Roman" w:cs="Times New Roman"/>
          <w:color w:val="auto"/>
          <w:sz w:val="28"/>
          <w:szCs w:val="28"/>
          <w:u w:val="none"/>
        </w:rPr>
      </w:pPr>
      <w:r w:rsidRPr="002C4DE5">
        <w:rPr>
          <w:rStyle w:val="a3"/>
          <w:rFonts w:ascii="Times New Roman" w:hAnsi="Times New Roman" w:cs="Times New Roman"/>
          <w:color w:val="auto"/>
          <w:sz w:val="28"/>
          <w:szCs w:val="28"/>
          <w:u w:val="none"/>
          <w:lang w:val="en-US"/>
        </w:rPr>
        <w:t xml:space="preserve">54. </w:t>
      </w:r>
      <w:proofErr w:type="spellStart"/>
      <w:r w:rsidRPr="002C4DE5">
        <w:rPr>
          <w:rStyle w:val="a3"/>
          <w:rFonts w:ascii="Times New Roman" w:hAnsi="Times New Roman" w:cs="Times New Roman"/>
          <w:color w:val="auto"/>
          <w:sz w:val="28"/>
          <w:szCs w:val="28"/>
          <w:u w:val="none"/>
          <w:lang w:val="ru-RU"/>
        </w:rPr>
        <w:t>Офіційний</w:t>
      </w:r>
      <w:proofErr w:type="spellEnd"/>
      <w:r w:rsidRPr="002C4DE5">
        <w:rPr>
          <w:rStyle w:val="a3"/>
          <w:rFonts w:ascii="Times New Roman" w:hAnsi="Times New Roman" w:cs="Times New Roman"/>
          <w:color w:val="auto"/>
          <w:sz w:val="28"/>
          <w:szCs w:val="28"/>
          <w:u w:val="none"/>
          <w:lang w:val="en-US"/>
        </w:rPr>
        <w:t xml:space="preserve"> </w:t>
      </w:r>
      <w:proofErr w:type="spellStart"/>
      <w:r w:rsidRPr="002C4DE5">
        <w:rPr>
          <w:rStyle w:val="a3"/>
          <w:rFonts w:ascii="Times New Roman" w:hAnsi="Times New Roman" w:cs="Times New Roman"/>
          <w:color w:val="auto"/>
          <w:sz w:val="28"/>
          <w:szCs w:val="28"/>
          <w:u w:val="none"/>
          <w:lang w:val="ru-RU"/>
        </w:rPr>
        <w:t>акаунт</w:t>
      </w:r>
      <w:proofErr w:type="spellEnd"/>
      <w:r w:rsidRPr="002C4DE5">
        <w:rPr>
          <w:rStyle w:val="a3"/>
          <w:rFonts w:ascii="Times New Roman" w:hAnsi="Times New Roman" w:cs="Times New Roman"/>
          <w:color w:val="auto"/>
          <w:sz w:val="28"/>
          <w:szCs w:val="28"/>
          <w:u w:val="none"/>
          <w:lang w:val="en-US"/>
        </w:rPr>
        <w:t xml:space="preserve"> Sense Bank. </w:t>
      </w:r>
      <w:r w:rsidRPr="002C4DE5">
        <w:rPr>
          <w:rStyle w:val="a3"/>
          <w:rFonts w:ascii="Times New Roman" w:hAnsi="Times New Roman" w:cs="Times New Roman"/>
          <w:i/>
          <w:color w:val="auto"/>
          <w:sz w:val="28"/>
          <w:szCs w:val="28"/>
          <w:u w:val="none"/>
          <w:lang w:val="en-US"/>
        </w:rPr>
        <w:t>Instagram</w:t>
      </w:r>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 xml:space="preserve">URL: </w:t>
      </w:r>
      <w:hyperlink r:id="rId92"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www</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instagram</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sensebank</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official</w:t>
        </w:r>
        <w:r w:rsidRPr="002C4DE5">
          <w:rPr>
            <w:rStyle w:val="a3"/>
            <w:rFonts w:ascii="Times New Roman" w:hAnsi="Times New Roman" w:cs="Times New Roman"/>
            <w:color w:val="auto"/>
            <w:sz w:val="28"/>
            <w:szCs w:val="28"/>
            <w:u w:val="none"/>
          </w:rPr>
          <w:t>/</w:t>
        </w:r>
      </w:hyperlink>
      <w:r w:rsidRPr="002C4DE5">
        <w:rPr>
          <w:rStyle w:val="a3"/>
          <w:rFonts w:ascii="Times New Roman" w:hAnsi="Times New Roman" w:cs="Times New Roman"/>
          <w:color w:val="auto"/>
          <w:sz w:val="28"/>
          <w:szCs w:val="28"/>
          <w:u w:val="none"/>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15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ru-RU"/>
        </w:rPr>
        <w:t>5</w:t>
      </w:r>
      <w:r w:rsidR="00B9689C" w:rsidRPr="002C4DE5">
        <w:rPr>
          <w:rFonts w:ascii="Times New Roman" w:hAnsi="Times New Roman" w:cs="Times New Roman"/>
          <w:sz w:val="28"/>
          <w:szCs w:val="28"/>
        </w:rPr>
        <w:t>.2023).</w:t>
      </w:r>
    </w:p>
    <w:p w14:paraId="66C3A213" w14:textId="52B5650F" w:rsidR="001906D8" w:rsidRPr="002C4DE5" w:rsidRDefault="001906D8" w:rsidP="001906D8">
      <w:pPr>
        <w:spacing w:after="0" w:line="360" w:lineRule="auto"/>
        <w:ind w:firstLine="567"/>
        <w:jc w:val="both"/>
      </w:pPr>
      <w:r w:rsidRPr="002C4DE5">
        <w:rPr>
          <w:rStyle w:val="a3"/>
          <w:rFonts w:ascii="Times New Roman" w:hAnsi="Times New Roman" w:cs="Times New Roman"/>
          <w:color w:val="auto"/>
          <w:sz w:val="28"/>
          <w:szCs w:val="28"/>
          <w:u w:val="none"/>
        </w:rPr>
        <w:t xml:space="preserve">55. Звіт про прогрес Альфа-Банку Україна за 2021 рік. </w:t>
      </w:r>
      <w:r w:rsidRPr="002C4DE5">
        <w:rPr>
          <w:rStyle w:val="a3"/>
          <w:rFonts w:ascii="Times New Roman" w:hAnsi="Times New Roman" w:cs="Times New Roman"/>
          <w:i/>
          <w:color w:val="auto"/>
          <w:sz w:val="28"/>
          <w:szCs w:val="28"/>
          <w:u w:val="none"/>
        </w:rPr>
        <w:t xml:space="preserve">Альфа-Банк» (Україна). </w:t>
      </w:r>
      <w:r w:rsidRPr="002C4DE5">
        <w:rPr>
          <w:rFonts w:ascii="Times New Roman" w:hAnsi="Times New Roman" w:cs="Times New Roman"/>
          <w:sz w:val="28"/>
          <w:szCs w:val="28"/>
        </w:rPr>
        <w:t xml:space="preserve">URL: </w:t>
      </w:r>
      <w:hyperlink r:id="rId93" w:history="1">
        <w:r w:rsidRPr="002C4DE5">
          <w:rPr>
            <w:rStyle w:val="a3"/>
            <w:rFonts w:ascii="Times New Roman" w:hAnsi="Times New Roman" w:cs="Times New Roman"/>
            <w:color w:val="auto"/>
            <w:sz w:val="28"/>
            <w:szCs w:val="28"/>
            <w:u w:val="none"/>
          </w:rPr>
          <w:t>https://ungc-production.s3.us-west-2.amazonaws.com/attachments/cop_2022/507453/original/2021%20.pdf?1643203101</w:t>
        </w:r>
      </w:hyperlink>
      <w:r w:rsidRPr="002C4DE5">
        <w:rPr>
          <w:rFonts w:ascii="Times New Roman" w:hAnsi="Times New Roman" w:cs="Times New Roman"/>
          <w:sz w:val="28"/>
          <w:szCs w:val="28"/>
        </w:rPr>
        <w:t>.</w:t>
      </w:r>
      <w:r w:rsidR="00B9689C" w:rsidRPr="002C4DE5">
        <w:rPr>
          <w:rFonts w:ascii="Times New Roman" w:hAnsi="Times New Roman" w:cs="Times New Roman"/>
          <w:sz w:val="28"/>
          <w:szCs w:val="28"/>
        </w:rPr>
        <w:t xml:space="preserve"> (дата звернення </w:t>
      </w:r>
      <w:r w:rsidR="00B9689C" w:rsidRPr="002C4DE5">
        <w:rPr>
          <w:rFonts w:ascii="Times New Roman" w:hAnsi="Times New Roman" w:cs="Times New Roman"/>
          <w:sz w:val="28"/>
          <w:szCs w:val="28"/>
          <w:lang w:val="ru-RU"/>
        </w:rPr>
        <w:t>15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ru-RU"/>
        </w:rPr>
        <w:t>5</w:t>
      </w:r>
      <w:r w:rsidR="00B9689C" w:rsidRPr="002C4DE5">
        <w:rPr>
          <w:rFonts w:ascii="Times New Roman" w:hAnsi="Times New Roman" w:cs="Times New Roman"/>
          <w:sz w:val="28"/>
          <w:szCs w:val="28"/>
        </w:rPr>
        <w:t>.2023).</w:t>
      </w:r>
    </w:p>
    <w:p w14:paraId="7A2DA610" w14:textId="66F64BA5" w:rsidR="001906D8" w:rsidRPr="002C4DE5" w:rsidRDefault="001906D8" w:rsidP="001906D8">
      <w:pPr>
        <w:spacing w:after="0" w:line="360" w:lineRule="auto"/>
        <w:ind w:firstLine="567"/>
        <w:jc w:val="both"/>
        <w:rPr>
          <w:rStyle w:val="a3"/>
          <w:color w:val="auto"/>
          <w:u w:val="none"/>
          <w:lang w:val="ru-RU"/>
        </w:rPr>
      </w:pPr>
      <w:r w:rsidRPr="002C4DE5">
        <w:rPr>
          <w:rFonts w:ascii="Times New Roman" w:hAnsi="Times New Roman" w:cs="Times New Roman"/>
          <w:sz w:val="28"/>
          <w:szCs w:val="28"/>
        </w:rPr>
        <w:t xml:space="preserve">56. </w:t>
      </w:r>
      <w:proofErr w:type="spellStart"/>
      <w:r w:rsidRPr="002C4DE5">
        <w:rPr>
          <w:rFonts w:ascii="Times New Roman" w:hAnsi="Times New Roman" w:cs="Times New Roman"/>
          <w:sz w:val="28"/>
          <w:szCs w:val="28"/>
        </w:rPr>
        <w:t>Sense</w:t>
      </w:r>
      <w:proofErr w:type="spellEnd"/>
      <w:r w:rsidRPr="002C4DE5">
        <w:rPr>
          <w:rFonts w:ascii="Times New Roman" w:hAnsi="Times New Roman" w:cs="Times New Roman"/>
          <w:sz w:val="28"/>
          <w:szCs w:val="28"/>
        </w:rPr>
        <w:t xml:space="preserve"> </w:t>
      </w:r>
      <w:proofErr w:type="spellStart"/>
      <w:r w:rsidRPr="002C4DE5">
        <w:rPr>
          <w:rFonts w:ascii="Times New Roman" w:hAnsi="Times New Roman" w:cs="Times New Roman"/>
          <w:sz w:val="28"/>
          <w:szCs w:val="28"/>
        </w:rPr>
        <w:t>Bank</w:t>
      </w:r>
      <w:proofErr w:type="spellEnd"/>
      <w:r w:rsidRPr="002C4DE5">
        <w:rPr>
          <w:rFonts w:ascii="Times New Roman" w:hAnsi="Times New Roman" w:cs="Times New Roman"/>
          <w:sz w:val="28"/>
          <w:szCs w:val="28"/>
        </w:rPr>
        <w:t xml:space="preserve"> виділив 16 мільйонів гривень на армію </w:t>
      </w:r>
      <w:proofErr w:type="spellStart"/>
      <w:r w:rsidRPr="002C4DE5">
        <w:rPr>
          <w:rFonts w:ascii="Times New Roman" w:hAnsi="Times New Roman" w:cs="Times New Roman"/>
          <w:sz w:val="28"/>
          <w:szCs w:val="28"/>
        </w:rPr>
        <w:t>дронів</w:t>
      </w:r>
      <w:proofErr w:type="spellEnd"/>
      <w:r w:rsidRPr="002C4DE5">
        <w:rPr>
          <w:rFonts w:ascii="Times New Roman" w:hAnsi="Times New Roman" w:cs="Times New Roman"/>
          <w:sz w:val="28"/>
          <w:szCs w:val="28"/>
        </w:rPr>
        <w:t xml:space="preserve"> для ЗСУ. </w:t>
      </w:r>
      <w:r w:rsidRPr="002C4DE5">
        <w:rPr>
          <w:rFonts w:ascii="Times New Roman" w:hAnsi="Times New Roman" w:cs="Times New Roman"/>
          <w:i/>
          <w:sz w:val="28"/>
          <w:szCs w:val="28"/>
          <w:lang w:val="en-US"/>
        </w:rPr>
        <w:t>S</w:t>
      </w:r>
      <w:proofErr w:type="spellStart"/>
      <w:r w:rsidRPr="002C4DE5">
        <w:rPr>
          <w:rFonts w:ascii="Times New Roman" w:hAnsi="Times New Roman" w:cs="Times New Roman"/>
          <w:i/>
          <w:sz w:val="28"/>
          <w:szCs w:val="28"/>
        </w:rPr>
        <w:t>ense</w:t>
      </w:r>
      <w:proofErr w:type="spellEnd"/>
      <w:r w:rsidRPr="002C4DE5">
        <w:rPr>
          <w:rFonts w:ascii="Times New Roman" w:hAnsi="Times New Roman" w:cs="Times New Roman"/>
          <w:i/>
          <w:sz w:val="28"/>
          <w:szCs w:val="28"/>
          <w:lang w:val="en-US"/>
        </w:rPr>
        <w:t xml:space="preserve"> </w:t>
      </w:r>
      <w:proofErr w:type="spellStart"/>
      <w:r w:rsidRPr="002C4DE5">
        <w:rPr>
          <w:rFonts w:ascii="Times New Roman" w:hAnsi="Times New Roman" w:cs="Times New Roman"/>
          <w:i/>
          <w:sz w:val="28"/>
          <w:szCs w:val="28"/>
        </w:rPr>
        <w:t>bank</w:t>
      </w:r>
      <w:proofErr w:type="spellEnd"/>
      <w:r w:rsidRPr="002C4DE5">
        <w:rPr>
          <w:rFonts w:ascii="Times New Roman" w:hAnsi="Times New Roman" w:cs="Times New Roman"/>
          <w:i/>
          <w:sz w:val="28"/>
          <w:szCs w:val="28"/>
        </w:rPr>
        <w:t xml:space="preserve">. </w:t>
      </w:r>
      <w:r w:rsidRPr="002C4DE5">
        <w:rPr>
          <w:rFonts w:ascii="Times New Roman" w:hAnsi="Times New Roman" w:cs="Times New Roman"/>
          <w:sz w:val="28"/>
          <w:szCs w:val="28"/>
        </w:rPr>
        <w:t xml:space="preserve">2023. URL: </w:t>
      </w:r>
      <w:hyperlink r:id="rId94" w:history="1">
        <w:r w:rsidRPr="002C4DE5">
          <w:rPr>
            <w:rStyle w:val="a3"/>
            <w:rFonts w:ascii="Times New Roman" w:hAnsi="Times New Roman" w:cs="Times New Roman"/>
            <w:color w:val="auto"/>
            <w:sz w:val="28"/>
            <w:szCs w:val="28"/>
            <w:u w:val="none"/>
            <w:lang w:val="en-US"/>
          </w:rPr>
          <w:t>https</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sensebank</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com</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ua</w:t>
        </w:r>
        <w:proofErr w:type="spellEnd"/>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news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sense</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en-US"/>
          </w:rPr>
          <w:t>bank</w:t>
        </w:r>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vidiliv</w:t>
        </w:r>
        <w:proofErr w:type="spellEnd"/>
        <w:r w:rsidRPr="002C4DE5">
          <w:rPr>
            <w:rStyle w:val="a3"/>
            <w:rFonts w:ascii="Times New Roman" w:hAnsi="Times New Roman" w:cs="Times New Roman"/>
            <w:color w:val="auto"/>
            <w:sz w:val="28"/>
            <w:szCs w:val="28"/>
            <w:u w:val="none"/>
          </w:rPr>
          <w:t>-16-</w:t>
        </w:r>
        <w:proofErr w:type="spellStart"/>
        <w:r w:rsidRPr="002C4DE5">
          <w:rPr>
            <w:rStyle w:val="a3"/>
            <w:rFonts w:ascii="Times New Roman" w:hAnsi="Times New Roman" w:cs="Times New Roman"/>
            <w:color w:val="auto"/>
            <w:sz w:val="28"/>
            <w:szCs w:val="28"/>
            <w:u w:val="none"/>
            <w:lang w:val="en-US"/>
          </w:rPr>
          <w:t>miljoniv</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griven</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na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armiu</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droniv</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dla</w:t>
        </w:r>
        <w:proofErr w:type="spellEnd"/>
        <w:r w:rsidRPr="002C4DE5">
          <w:rPr>
            <w:rStyle w:val="a3"/>
            <w:rFonts w:ascii="Times New Roman" w:hAnsi="Times New Roman" w:cs="Times New Roman"/>
            <w:color w:val="auto"/>
            <w:sz w:val="28"/>
            <w:szCs w:val="28"/>
            <w:u w:val="none"/>
          </w:rPr>
          <w:t>-</w:t>
        </w:r>
        <w:proofErr w:type="spellStart"/>
        <w:r w:rsidRPr="002C4DE5">
          <w:rPr>
            <w:rStyle w:val="a3"/>
            <w:rFonts w:ascii="Times New Roman" w:hAnsi="Times New Roman" w:cs="Times New Roman"/>
            <w:color w:val="auto"/>
            <w:sz w:val="28"/>
            <w:szCs w:val="28"/>
            <w:u w:val="none"/>
            <w:lang w:val="en-US"/>
          </w:rPr>
          <w:t>zsu</w:t>
        </w:r>
        <w:proofErr w:type="spellEnd"/>
      </w:hyperlink>
      <w:r w:rsidRPr="002C4DE5">
        <w:rPr>
          <w:rStyle w:val="a3"/>
          <w:rFonts w:ascii="Times New Roman" w:hAnsi="Times New Roman" w:cs="Times New Roman"/>
          <w:color w:val="auto"/>
          <w:sz w:val="28"/>
          <w:szCs w:val="28"/>
          <w:u w:val="none"/>
          <w:lang w:val="en-US"/>
        </w:rPr>
        <w:t xml:space="preserve">. </w:t>
      </w:r>
      <w:r w:rsidR="00B9689C" w:rsidRPr="002C4DE5">
        <w:rPr>
          <w:rStyle w:val="a3"/>
          <w:rFonts w:ascii="Times New Roman" w:hAnsi="Times New Roman" w:cs="Times New Roman"/>
          <w:color w:val="auto"/>
          <w:sz w:val="28"/>
          <w:szCs w:val="28"/>
          <w:u w:val="none"/>
          <w:lang w:val="ru-RU"/>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15</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ru-RU"/>
        </w:rPr>
        <w:t>5</w:t>
      </w:r>
      <w:r w:rsidR="00B9689C" w:rsidRPr="002C4DE5">
        <w:rPr>
          <w:rFonts w:ascii="Times New Roman" w:hAnsi="Times New Roman" w:cs="Times New Roman"/>
          <w:sz w:val="28"/>
          <w:szCs w:val="28"/>
        </w:rPr>
        <w:t>.2023).</w:t>
      </w:r>
    </w:p>
    <w:p w14:paraId="3A95DBA2" w14:textId="6DBB466C" w:rsidR="002C4DE5" w:rsidRDefault="002C4DE5" w:rsidP="0070218B">
      <w:pPr>
        <w:tabs>
          <w:tab w:val="left" w:pos="284"/>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w:t>
      </w:r>
      <w:r w:rsidR="00426E4D">
        <w:rPr>
          <w:rFonts w:ascii="Times New Roman" w:hAnsi="Times New Roman" w:cs="Times New Roman"/>
          <w:sz w:val="28"/>
          <w:szCs w:val="28"/>
        </w:rPr>
        <w:t>7</w:t>
      </w:r>
      <w:r>
        <w:rPr>
          <w:rFonts w:ascii="Times New Roman" w:hAnsi="Times New Roman" w:cs="Times New Roman"/>
          <w:sz w:val="28"/>
          <w:szCs w:val="28"/>
        </w:rPr>
        <w:t xml:space="preserve">. </w:t>
      </w:r>
      <w:proofErr w:type="spellStart"/>
      <w:r w:rsidRPr="002C4DE5">
        <w:rPr>
          <w:rFonts w:ascii="Times New Roman" w:hAnsi="Times New Roman" w:cs="Times New Roman"/>
          <w:sz w:val="28"/>
          <w:szCs w:val="28"/>
        </w:rPr>
        <w:t>Бажеріна</w:t>
      </w:r>
      <w:proofErr w:type="spellEnd"/>
      <w:r w:rsidRPr="002C4DE5">
        <w:rPr>
          <w:rFonts w:ascii="Times New Roman" w:hAnsi="Times New Roman" w:cs="Times New Roman"/>
          <w:sz w:val="28"/>
          <w:szCs w:val="28"/>
        </w:rPr>
        <w:t> К. В. Концептуальні підходи до формування конкурентоспроможності торгової марки. </w:t>
      </w:r>
      <w:r w:rsidRPr="002C4DE5">
        <w:rPr>
          <w:rFonts w:ascii="Times New Roman" w:hAnsi="Times New Roman" w:cs="Times New Roman"/>
          <w:i/>
          <w:iCs/>
          <w:sz w:val="28"/>
          <w:szCs w:val="28"/>
        </w:rPr>
        <w:t>Ефективна економіка</w:t>
      </w:r>
      <w:r w:rsidRPr="002C4DE5">
        <w:rPr>
          <w:rFonts w:ascii="Times New Roman" w:hAnsi="Times New Roman" w:cs="Times New Roman"/>
          <w:sz w:val="28"/>
          <w:szCs w:val="28"/>
        </w:rPr>
        <w:t>. 2019. № 2.</w:t>
      </w:r>
      <w:r w:rsidR="003958C5">
        <w:rPr>
          <w:rFonts w:ascii="Times New Roman" w:hAnsi="Times New Roman" w:cs="Times New Roman"/>
          <w:sz w:val="28"/>
          <w:szCs w:val="28"/>
          <w:lang w:val="ru-RU"/>
        </w:rPr>
        <w:t xml:space="preserve"> </w:t>
      </w:r>
      <w:r w:rsidRPr="002C4DE5">
        <w:rPr>
          <w:rFonts w:ascii="Times New Roman" w:hAnsi="Times New Roman" w:cs="Times New Roman"/>
          <w:sz w:val="28"/>
          <w:szCs w:val="28"/>
        </w:rPr>
        <w:t>(дата звернення: 15.05.2023).</w:t>
      </w:r>
    </w:p>
    <w:p w14:paraId="1F607931" w14:textId="44899C2A" w:rsidR="0025554E" w:rsidRDefault="0025554E" w:rsidP="002C4D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lastRenderedPageBreak/>
        <w:t>5</w:t>
      </w:r>
      <w:r w:rsidR="00426E4D">
        <w:rPr>
          <w:rFonts w:ascii="Times New Roman" w:hAnsi="Times New Roman" w:cs="Times New Roman"/>
          <w:sz w:val="28"/>
          <w:szCs w:val="28"/>
          <w:lang w:val="ru-RU"/>
        </w:rPr>
        <w:t>8</w:t>
      </w:r>
      <w:r>
        <w:rPr>
          <w:rFonts w:ascii="Times New Roman" w:hAnsi="Times New Roman" w:cs="Times New Roman"/>
          <w:sz w:val="28"/>
          <w:szCs w:val="28"/>
          <w:lang w:val="ru-RU"/>
        </w:rPr>
        <w:t xml:space="preserve">. </w:t>
      </w:r>
      <w:proofErr w:type="spellStart"/>
      <w:r w:rsidRPr="0025554E">
        <w:rPr>
          <w:rFonts w:ascii="Times New Roman" w:hAnsi="Times New Roman" w:cs="Times New Roman"/>
          <w:sz w:val="28"/>
          <w:szCs w:val="28"/>
        </w:rPr>
        <w:t>Бажеріна</w:t>
      </w:r>
      <w:proofErr w:type="spellEnd"/>
      <w:r w:rsidRPr="0025554E">
        <w:rPr>
          <w:rFonts w:ascii="Times New Roman" w:hAnsi="Times New Roman" w:cs="Times New Roman"/>
          <w:sz w:val="28"/>
          <w:szCs w:val="28"/>
        </w:rPr>
        <w:t xml:space="preserve"> К. В., </w:t>
      </w:r>
      <w:proofErr w:type="spellStart"/>
      <w:r w:rsidRPr="0025554E">
        <w:rPr>
          <w:rFonts w:ascii="Times New Roman" w:hAnsi="Times New Roman" w:cs="Times New Roman"/>
          <w:sz w:val="28"/>
          <w:szCs w:val="28"/>
        </w:rPr>
        <w:t>Гнітецький</w:t>
      </w:r>
      <w:proofErr w:type="spellEnd"/>
      <w:r w:rsidRPr="0025554E">
        <w:rPr>
          <w:rFonts w:ascii="Times New Roman" w:hAnsi="Times New Roman" w:cs="Times New Roman"/>
          <w:sz w:val="28"/>
          <w:szCs w:val="28"/>
        </w:rPr>
        <w:t> Є. В. Особливості формування інтегрованих маркетингових комунікацій для інноваційних товарів. </w:t>
      </w:r>
      <w:r w:rsidRPr="0025554E">
        <w:rPr>
          <w:rFonts w:ascii="Times New Roman" w:hAnsi="Times New Roman" w:cs="Times New Roman"/>
          <w:i/>
          <w:iCs/>
          <w:sz w:val="28"/>
          <w:szCs w:val="28"/>
        </w:rPr>
        <w:t>Економіка. Управління. Інновації. Серія : економічні науки.</w:t>
      </w:r>
      <w:r>
        <w:rPr>
          <w:rFonts w:ascii="Times New Roman" w:hAnsi="Times New Roman" w:cs="Times New Roman"/>
          <w:sz w:val="28"/>
          <w:szCs w:val="28"/>
        </w:rPr>
        <w:t xml:space="preserve"> 2</w:t>
      </w:r>
      <w:r w:rsidRPr="0025554E">
        <w:rPr>
          <w:rFonts w:ascii="Times New Roman" w:hAnsi="Times New Roman" w:cs="Times New Roman"/>
          <w:sz w:val="28"/>
          <w:szCs w:val="28"/>
        </w:rPr>
        <w:t>010. № 2. С. 1</w:t>
      </w:r>
      <w:r w:rsidR="00404DE7">
        <w:rPr>
          <w:rFonts w:ascii="Times New Roman" w:hAnsi="Times New Roman" w:cs="Times New Roman"/>
          <w:sz w:val="28"/>
          <w:szCs w:val="28"/>
        </w:rPr>
        <w:t>-7</w:t>
      </w:r>
      <w:r w:rsidRPr="0025554E">
        <w:rPr>
          <w:rFonts w:ascii="Times New Roman" w:hAnsi="Times New Roman" w:cs="Times New Roman"/>
          <w:sz w:val="28"/>
          <w:szCs w:val="28"/>
        </w:rPr>
        <w:t>.  (дата звернення: 16.05.2022).</w:t>
      </w:r>
    </w:p>
    <w:p w14:paraId="63AFAFC3" w14:textId="23336247" w:rsidR="00426E4D" w:rsidRDefault="00426E4D" w:rsidP="00426E4D">
      <w:pPr>
        <w:spacing w:after="0" w:line="360" w:lineRule="auto"/>
        <w:ind w:firstLine="567"/>
        <w:jc w:val="both"/>
        <w:rPr>
          <w:rFonts w:ascii="Times New Roman" w:hAnsi="Times New Roman" w:cs="Times New Roman"/>
          <w:sz w:val="28"/>
          <w:szCs w:val="28"/>
        </w:rPr>
      </w:pPr>
      <w:r w:rsidRPr="002C4DE5">
        <w:rPr>
          <w:rStyle w:val="a3"/>
          <w:rFonts w:ascii="Times New Roman" w:hAnsi="Times New Roman" w:cs="Times New Roman"/>
          <w:color w:val="auto"/>
          <w:sz w:val="28"/>
          <w:szCs w:val="28"/>
          <w:u w:val="none"/>
        </w:rPr>
        <w:t>5</w:t>
      </w:r>
      <w:r>
        <w:rPr>
          <w:rStyle w:val="a3"/>
          <w:rFonts w:ascii="Times New Roman" w:hAnsi="Times New Roman" w:cs="Times New Roman"/>
          <w:color w:val="auto"/>
          <w:sz w:val="28"/>
          <w:szCs w:val="28"/>
          <w:u w:val="none"/>
        </w:rPr>
        <w:t>9</w:t>
      </w:r>
      <w:r w:rsidRPr="002C4DE5">
        <w:rPr>
          <w:rStyle w:val="a3"/>
          <w:rFonts w:ascii="Times New Roman" w:hAnsi="Times New Roman" w:cs="Times New Roman"/>
          <w:color w:val="auto"/>
          <w:sz w:val="28"/>
          <w:szCs w:val="28"/>
          <w:u w:val="none"/>
        </w:rPr>
        <w:t xml:space="preserve">. </w:t>
      </w:r>
      <w:proofErr w:type="spellStart"/>
      <w:r w:rsidRPr="002C4DE5">
        <w:rPr>
          <w:rStyle w:val="a3"/>
          <w:rFonts w:ascii="Times New Roman" w:hAnsi="Times New Roman" w:cs="Times New Roman"/>
          <w:color w:val="auto"/>
          <w:sz w:val="28"/>
          <w:szCs w:val="28"/>
          <w:u w:val="none"/>
        </w:rPr>
        <w:t>Митрошина</w:t>
      </w:r>
      <w:proofErr w:type="spellEnd"/>
      <w:r w:rsidRPr="002C4DE5">
        <w:rPr>
          <w:rStyle w:val="a3"/>
          <w:rFonts w:ascii="Times New Roman" w:hAnsi="Times New Roman" w:cs="Times New Roman"/>
          <w:color w:val="auto"/>
          <w:sz w:val="28"/>
          <w:szCs w:val="28"/>
          <w:u w:val="none"/>
        </w:rPr>
        <w:t xml:space="preserve"> Н. 7 найбільш популярних інтернет-магазинів України. </w:t>
      </w:r>
      <w:proofErr w:type="spellStart"/>
      <w:r w:rsidRPr="002C4DE5">
        <w:rPr>
          <w:rStyle w:val="a3"/>
          <w:rFonts w:ascii="Times New Roman" w:hAnsi="Times New Roman" w:cs="Times New Roman"/>
          <w:i/>
          <w:color w:val="auto"/>
          <w:sz w:val="28"/>
          <w:szCs w:val="28"/>
          <w:u w:val="none"/>
        </w:rPr>
        <w:t>Торгсофт</w:t>
      </w:r>
      <w:proofErr w:type="spellEnd"/>
      <w:r w:rsidRPr="002C4DE5">
        <w:rPr>
          <w:rStyle w:val="a3"/>
          <w:rFonts w:ascii="Times New Roman" w:hAnsi="Times New Roman" w:cs="Times New Roman"/>
          <w:color w:val="auto"/>
          <w:sz w:val="28"/>
          <w:szCs w:val="28"/>
          <w:u w:val="none"/>
        </w:rPr>
        <w:t xml:space="preserve">. </w:t>
      </w:r>
      <w:r w:rsidRPr="002C4DE5">
        <w:rPr>
          <w:rFonts w:ascii="Times New Roman" w:hAnsi="Times New Roman" w:cs="Times New Roman"/>
          <w:sz w:val="28"/>
          <w:szCs w:val="28"/>
        </w:rPr>
        <w:t>URL:</w:t>
      </w:r>
      <w:r w:rsidRPr="002C4DE5">
        <w:rPr>
          <w:rStyle w:val="a3"/>
          <w:rFonts w:ascii="Times New Roman" w:hAnsi="Times New Roman" w:cs="Times New Roman"/>
          <w:color w:val="auto"/>
          <w:sz w:val="28"/>
          <w:szCs w:val="28"/>
          <w:u w:val="none"/>
        </w:rPr>
        <w:t xml:space="preserve"> </w:t>
      </w:r>
      <w:hyperlink r:id="rId95" w:history="1">
        <w:r w:rsidRPr="002C4DE5">
          <w:rPr>
            <w:rStyle w:val="a3"/>
            <w:rFonts w:ascii="Times New Roman" w:hAnsi="Times New Roman" w:cs="Times New Roman"/>
            <w:color w:val="auto"/>
            <w:sz w:val="28"/>
            <w:szCs w:val="28"/>
            <w:u w:val="none"/>
            <w:lang w:val="ru-RU"/>
          </w:rPr>
          <w:t>https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torgsoft</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ua</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articles</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stati</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rejtyng</w:t>
        </w:r>
        <w:r w:rsidRPr="002C4DE5">
          <w:rPr>
            <w:rStyle w:val="a3"/>
            <w:rFonts w:ascii="Times New Roman" w:hAnsi="Times New Roman" w:cs="Times New Roman"/>
            <w:color w:val="auto"/>
            <w:sz w:val="28"/>
            <w:szCs w:val="28"/>
            <w:u w:val="none"/>
          </w:rPr>
          <w:t>-</w:t>
        </w:r>
        <w:r w:rsidRPr="002C4DE5">
          <w:rPr>
            <w:rStyle w:val="a3"/>
            <w:rFonts w:ascii="Times New Roman" w:hAnsi="Times New Roman" w:cs="Times New Roman"/>
            <w:color w:val="auto"/>
            <w:sz w:val="28"/>
            <w:szCs w:val="28"/>
            <w:u w:val="none"/>
            <w:lang w:val="ru-RU"/>
          </w:rPr>
          <w:t>im</w:t>
        </w:r>
        <w:r w:rsidRPr="002C4DE5">
          <w:rPr>
            <w:rStyle w:val="a3"/>
            <w:rFonts w:ascii="Times New Roman" w:hAnsi="Times New Roman" w:cs="Times New Roman"/>
            <w:color w:val="auto"/>
            <w:sz w:val="28"/>
            <w:szCs w:val="28"/>
            <w:u w:val="none"/>
          </w:rPr>
          <w:t>/</w:t>
        </w:r>
      </w:hyperlink>
      <w:r w:rsidRPr="002C4DE5">
        <w:rPr>
          <w:rFonts w:ascii="Times New Roman" w:hAnsi="Times New Roman" w:cs="Times New Roman"/>
          <w:sz w:val="28"/>
          <w:szCs w:val="28"/>
        </w:rPr>
        <w:t xml:space="preserve">.(дата звернення </w:t>
      </w:r>
      <w:r w:rsidRPr="002C4DE5">
        <w:rPr>
          <w:rFonts w:ascii="Times New Roman" w:hAnsi="Times New Roman" w:cs="Times New Roman"/>
          <w:sz w:val="28"/>
          <w:szCs w:val="28"/>
          <w:lang w:val="ru-RU"/>
        </w:rPr>
        <w:t>25</w:t>
      </w:r>
      <w:r w:rsidRPr="002C4DE5">
        <w:rPr>
          <w:rFonts w:ascii="Times New Roman" w:hAnsi="Times New Roman" w:cs="Times New Roman"/>
          <w:sz w:val="28"/>
          <w:szCs w:val="28"/>
        </w:rPr>
        <w:t>.0</w:t>
      </w:r>
      <w:r w:rsidRPr="002C4DE5">
        <w:rPr>
          <w:rFonts w:ascii="Times New Roman" w:hAnsi="Times New Roman" w:cs="Times New Roman"/>
          <w:sz w:val="28"/>
          <w:szCs w:val="28"/>
          <w:lang w:val="ru-RU"/>
        </w:rPr>
        <w:t>5</w:t>
      </w:r>
      <w:r w:rsidRPr="002C4DE5">
        <w:rPr>
          <w:rFonts w:ascii="Times New Roman" w:hAnsi="Times New Roman" w:cs="Times New Roman"/>
          <w:sz w:val="28"/>
          <w:szCs w:val="28"/>
        </w:rPr>
        <w:t>.2023).</w:t>
      </w:r>
    </w:p>
    <w:p w14:paraId="5B3A3929" w14:textId="6E38C5B5" w:rsidR="00426E4D" w:rsidRPr="00404DE7" w:rsidRDefault="00426E4D" w:rsidP="00404DE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60</w:t>
      </w:r>
      <w:r w:rsidR="00404DE7">
        <w:rPr>
          <w:rFonts w:ascii="Arial" w:hAnsi="Arial" w:cs="Arial"/>
          <w:color w:val="000000"/>
          <w:sz w:val="21"/>
          <w:szCs w:val="21"/>
        </w:rPr>
        <w:t xml:space="preserve">. </w:t>
      </w:r>
      <w:proofErr w:type="spellStart"/>
      <w:r w:rsidR="00404DE7" w:rsidRPr="00404DE7">
        <w:rPr>
          <w:rFonts w:ascii="Times New Roman" w:hAnsi="Times New Roman" w:cs="Times New Roman"/>
          <w:sz w:val="28"/>
          <w:szCs w:val="28"/>
        </w:rPr>
        <w:t>Бажеріна</w:t>
      </w:r>
      <w:proofErr w:type="spellEnd"/>
      <w:r w:rsidR="00404DE7" w:rsidRPr="00404DE7">
        <w:rPr>
          <w:rFonts w:ascii="Times New Roman" w:hAnsi="Times New Roman" w:cs="Times New Roman"/>
          <w:sz w:val="28"/>
          <w:szCs w:val="28"/>
        </w:rPr>
        <w:t> К. В., Черненко О. В., Афанасьєва К. Зміна споживчої поведінки українців в умовах кризи. </w:t>
      </w:r>
      <w:r w:rsidR="00404DE7" w:rsidRPr="00404DE7">
        <w:rPr>
          <w:rFonts w:ascii="Times New Roman" w:hAnsi="Times New Roman" w:cs="Times New Roman"/>
          <w:i/>
          <w:iCs/>
          <w:sz w:val="28"/>
          <w:szCs w:val="28"/>
        </w:rPr>
        <w:t>Ефективна економіка</w:t>
      </w:r>
      <w:r w:rsidR="00404DE7" w:rsidRPr="00404DE7">
        <w:rPr>
          <w:rFonts w:ascii="Times New Roman" w:hAnsi="Times New Roman" w:cs="Times New Roman"/>
          <w:sz w:val="28"/>
          <w:szCs w:val="28"/>
        </w:rPr>
        <w:t xml:space="preserve">. 2018. </w:t>
      </w:r>
      <w:r w:rsidR="00404DE7">
        <w:rPr>
          <w:rFonts w:ascii="Times New Roman" w:hAnsi="Times New Roman" w:cs="Times New Roman"/>
          <w:sz w:val="28"/>
          <w:szCs w:val="28"/>
        </w:rPr>
        <w:t>№</w:t>
      </w:r>
      <w:r w:rsidR="00404DE7" w:rsidRPr="00404DE7">
        <w:rPr>
          <w:rFonts w:ascii="Times New Roman" w:hAnsi="Times New Roman" w:cs="Times New Roman"/>
          <w:sz w:val="28"/>
          <w:szCs w:val="28"/>
        </w:rPr>
        <w:t> 4. С. 1</w:t>
      </w:r>
      <w:r w:rsidR="00404DE7">
        <w:rPr>
          <w:rFonts w:ascii="Times New Roman" w:hAnsi="Times New Roman" w:cs="Times New Roman"/>
          <w:sz w:val="28"/>
          <w:szCs w:val="28"/>
        </w:rPr>
        <w:t>-6</w:t>
      </w:r>
      <w:r w:rsidR="00404DE7" w:rsidRPr="00404DE7">
        <w:rPr>
          <w:rFonts w:ascii="Times New Roman" w:hAnsi="Times New Roman" w:cs="Times New Roman"/>
          <w:sz w:val="28"/>
          <w:szCs w:val="28"/>
        </w:rPr>
        <w:t>. (дата звернення: 15.05.2023).</w:t>
      </w:r>
    </w:p>
    <w:p w14:paraId="08F6BB8B" w14:textId="449D185F" w:rsidR="00163BE5" w:rsidRPr="002C4DE5" w:rsidRDefault="00404DE7" w:rsidP="0070218B">
      <w:pPr>
        <w:spacing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61</w:t>
      </w:r>
      <w:r w:rsidR="00F10712" w:rsidRPr="002C4DE5">
        <w:rPr>
          <w:rFonts w:ascii="Times New Roman" w:eastAsia="Times New Roman" w:hAnsi="Times New Roman" w:cs="Times New Roman"/>
          <w:sz w:val="28"/>
          <w:szCs w:val="28"/>
          <w:lang w:val="en-US"/>
        </w:rPr>
        <w:t xml:space="preserve">. </w:t>
      </w:r>
      <w:r w:rsidR="002F1AF2" w:rsidRPr="002C4DE5">
        <w:rPr>
          <w:rFonts w:ascii="Times New Roman" w:eastAsia="Times New Roman" w:hAnsi="Times New Roman" w:cs="Times New Roman"/>
          <w:sz w:val="28"/>
          <w:szCs w:val="28"/>
        </w:rPr>
        <w:t>Що таке чиста поточна вартість (</w:t>
      </w:r>
      <w:r w:rsidR="002F1AF2" w:rsidRPr="002C4DE5">
        <w:rPr>
          <w:rFonts w:ascii="Times New Roman" w:eastAsia="Times New Roman" w:hAnsi="Times New Roman" w:cs="Times New Roman"/>
          <w:sz w:val="28"/>
          <w:szCs w:val="28"/>
          <w:lang w:val="en-US"/>
        </w:rPr>
        <w:t>NPV</w:t>
      </w:r>
      <w:r w:rsidR="002F1AF2" w:rsidRPr="002C4DE5">
        <w:rPr>
          <w:rFonts w:ascii="Times New Roman" w:eastAsia="Times New Roman" w:hAnsi="Times New Roman" w:cs="Times New Roman"/>
          <w:sz w:val="28"/>
          <w:szCs w:val="28"/>
        </w:rPr>
        <w:t>)</w:t>
      </w:r>
      <w:r w:rsidR="002F1AF2" w:rsidRPr="002C4DE5">
        <w:rPr>
          <w:rFonts w:ascii="Times New Roman" w:eastAsia="Times New Roman" w:hAnsi="Times New Roman" w:cs="Times New Roman"/>
          <w:sz w:val="28"/>
          <w:szCs w:val="28"/>
          <w:lang w:val="ru-RU"/>
        </w:rPr>
        <w:t xml:space="preserve">: </w:t>
      </w:r>
      <w:r w:rsidR="002F1AF2" w:rsidRPr="002C4DE5">
        <w:rPr>
          <w:rFonts w:ascii="Times New Roman" w:eastAsia="Times New Roman" w:hAnsi="Times New Roman" w:cs="Times New Roman"/>
          <w:sz w:val="28"/>
          <w:szCs w:val="28"/>
          <w:lang w:val="en-US"/>
        </w:rPr>
        <w:t>Finances</w:t>
      </w:r>
      <w:r w:rsidR="002F1AF2" w:rsidRPr="002C4DE5">
        <w:rPr>
          <w:rFonts w:ascii="Times New Roman" w:eastAsia="Times New Roman" w:hAnsi="Times New Roman" w:cs="Times New Roman"/>
          <w:sz w:val="28"/>
          <w:szCs w:val="28"/>
          <w:lang w:val="ru-RU"/>
        </w:rPr>
        <w:t>.</w:t>
      </w:r>
      <w:r w:rsidR="002F1AF2" w:rsidRPr="002C4DE5">
        <w:rPr>
          <w:rFonts w:ascii="Times New Roman" w:eastAsia="Times New Roman" w:hAnsi="Times New Roman" w:cs="Times New Roman"/>
          <w:sz w:val="28"/>
          <w:szCs w:val="28"/>
          <w:lang w:val="en-US"/>
        </w:rPr>
        <w:t>in</w:t>
      </w:r>
      <w:r w:rsidR="002F1AF2" w:rsidRPr="002C4DE5">
        <w:rPr>
          <w:rFonts w:ascii="Times New Roman" w:eastAsia="Times New Roman" w:hAnsi="Times New Roman" w:cs="Times New Roman"/>
          <w:sz w:val="28"/>
          <w:szCs w:val="28"/>
          <w:lang w:val="ru-RU"/>
        </w:rPr>
        <w:t>.</w:t>
      </w:r>
      <w:proofErr w:type="spellStart"/>
      <w:r w:rsidR="002F1AF2" w:rsidRPr="002C4DE5">
        <w:rPr>
          <w:rFonts w:ascii="Times New Roman" w:eastAsia="Times New Roman" w:hAnsi="Times New Roman" w:cs="Times New Roman"/>
          <w:sz w:val="28"/>
          <w:szCs w:val="28"/>
          <w:lang w:val="en-US"/>
        </w:rPr>
        <w:t>ua</w:t>
      </w:r>
      <w:proofErr w:type="spellEnd"/>
      <w:r w:rsidR="002F1AF2" w:rsidRPr="002C4DE5">
        <w:rPr>
          <w:rFonts w:ascii="Times New Roman" w:eastAsia="Times New Roman" w:hAnsi="Times New Roman" w:cs="Times New Roman"/>
          <w:sz w:val="28"/>
          <w:szCs w:val="28"/>
          <w:lang w:val="en-US"/>
        </w:rPr>
        <w:t xml:space="preserve">. </w:t>
      </w:r>
      <w:hyperlink r:id="rId96" w:history="1">
        <w:r w:rsidR="00B9689C" w:rsidRPr="002C4DE5">
          <w:rPr>
            <w:rStyle w:val="a3"/>
            <w:rFonts w:ascii="Times New Roman" w:hAnsi="Times New Roman" w:cs="Times New Roman"/>
            <w:color w:val="auto"/>
            <w:sz w:val="28"/>
            <w:szCs w:val="28"/>
            <w:u w:val="none"/>
          </w:rPr>
          <w:t>URL:</w:t>
        </w:r>
        <w:r w:rsidR="00B9689C" w:rsidRPr="002C4DE5">
          <w:rPr>
            <w:rStyle w:val="a3"/>
            <w:rFonts w:ascii="Times New Roman" w:eastAsia="Times New Roman" w:hAnsi="Times New Roman" w:cs="Times New Roman"/>
            <w:color w:val="auto"/>
            <w:sz w:val="28"/>
            <w:szCs w:val="28"/>
            <w:u w:val="none"/>
            <w:lang w:val="en-US"/>
          </w:rPr>
          <w:t>https://finances.in.ua/shcho-take-chysta-potochna-vartist-npv/</w:t>
        </w:r>
      </w:hyperlink>
      <w:r w:rsidR="002F1AF2" w:rsidRPr="002C4DE5">
        <w:rPr>
          <w:rFonts w:ascii="Times New Roman" w:eastAsia="Times New Roman" w:hAnsi="Times New Roman" w:cs="Times New Roman"/>
          <w:sz w:val="28"/>
          <w:szCs w:val="28"/>
          <w:lang w:val="en-US"/>
        </w:rPr>
        <w:t>.</w:t>
      </w:r>
      <w:r w:rsidR="00B9689C" w:rsidRPr="002C4DE5">
        <w:rPr>
          <w:rFonts w:ascii="Times New Roman" w:eastAsia="Times New Roman" w:hAnsi="Times New Roman" w:cs="Times New Roman"/>
          <w:sz w:val="28"/>
          <w:szCs w:val="28"/>
          <w:lang w:val="ru-RU"/>
        </w:rPr>
        <w:t xml:space="preserve"> </w:t>
      </w:r>
      <w:r w:rsidR="00B9689C" w:rsidRPr="002C4DE5">
        <w:rPr>
          <w:rFonts w:ascii="Times New Roman" w:hAnsi="Times New Roman" w:cs="Times New Roman"/>
          <w:sz w:val="28"/>
          <w:szCs w:val="28"/>
        </w:rPr>
        <w:t xml:space="preserve">(дата звернення </w:t>
      </w:r>
      <w:r w:rsidR="00B9689C" w:rsidRPr="002C4DE5">
        <w:rPr>
          <w:rFonts w:ascii="Times New Roman" w:hAnsi="Times New Roman" w:cs="Times New Roman"/>
          <w:sz w:val="28"/>
          <w:szCs w:val="28"/>
          <w:lang w:val="ru-RU"/>
        </w:rPr>
        <w:t>27</w:t>
      </w:r>
      <w:r w:rsidR="00B9689C" w:rsidRPr="002C4DE5">
        <w:rPr>
          <w:rFonts w:ascii="Times New Roman" w:hAnsi="Times New Roman" w:cs="Times New Roman"/>
          <w:sz w:val="28"/>
          <w:szCs w:val="28"/>
        </w:rPr>
        <w:t>.0</w:t>
      </w:r>
      <w:r w:rsidR="00B9689C" w:rsidRPr="002C4DE5">
        <w:rPr>
          <w:rFonts w:ascii="Times New Roman" w:hAnsi="Times New Roman" w:cs="Times New Roman"/>
          <w:sz w:val="28"/>
          <w:szCs w:val="28"/>
          <w:lang w:val="ru-RU"/>
        </w:rPr>
        <w:t>5</w:t>
      </w:r>
      <w:r w:rsidR="00B9689C" w:rsidRPr="002C4DE5">
        <w:rPr>
          <w:rFonts w:ascii="Times New Roman" w:hAnsi="Times New Roman" w:cs="Times New Roman"/>
          <w:sz w:val="28"/>
          <w:szCs w:val="28"/>
        </w:rPr>
        <w:t>.2023).</w:t>
      </w:r>
    </w:p>
    <w:bookmarkEnd w:id="192"/>
    <w:p w14:paraId="3FC7C155" w14:textId="719CE87A" w:rsidR="00F54ACC" w:rsidRPr="002C4DE5" w:rsidRDefault="0021319E" w:rsidP="005575F8">
      <w:pPr>
        <w:rPr>
          <w:rFonts w:ascii="Times New Roman" w:eastAsia="Times New Roman" w:hAnsi="Times New Roman" w:cs="Times New Roman"/>
          <w:sz w:val="28"/>
          <w:szCs w:val="28"/>
        </w:rPr>
      </w:pPr>
      <w:r w:rsidRPr="002C4DE5">
        <w:rPr>
          <w:rFonts w:ascii="Times New Roman" w:eastAsia="Times New Roman" w:hAnsi="Times New Roman" w:cs="Times New Roman"/>
          <w:sz w:val="28"/>
          <w:szCs w:val="28"/>
        </w:rPr>
        <w:br w:type="page"/>
      </w:r>
      <w:bookmarkEnd w:id="193"/>
    </w:p>
    <w:p w14:paraId="4998C7B5"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76D431FD"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0D087CD3"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0FF1DC28"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71980D3F"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6A96F5EF"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24A25CFB"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3E64FB02"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32A3E7A9"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3B9EF85B" w14:textId="6AB4795B" w:rsidR="00F54ACC" w:rsidRDefault="009244EC" w:rsidP="005575F8">
      <w:pPr>
        <w:spacing w:line="360" w:lineRule="auto"/>
        <w:ind w:left="357"/>
        <w:jc w:val="center"/>
        <w:outlineLvl w:val="0"/>
        <w:rPr>
          <w:rFonts w:ascii="Times New Roman" w:eastAsia="Times New Roman" w:hAnsi="Times New Roman" w:cs="Times New Roman"/>
          <w:sz w:val="28"/>
          <w:szCs w:val="28"/>
        </w:rPr>
      </w:pPr>
      <w:bookmarkStart w:id="194" w:name="_Toc136625318"/>
      <w:bookmarkStart w:id="195" w:name="_Toc136640268"/>
      <w:bookmarkStart w:id="196" w:name="_Toc137243272"/>
      <w:bookmarkStart w:id="197" w:name="_Toc137325766"/>
      <w:bookmarkStart w:id="198" w:name="_Toc137493135"/>
      <w:r>
        <w:rPr>
          <w:rFonts w:ascii="Times New Roman" w:eastAsia="Times New Roman" w:hAnsi="Times New Roman" w:cs="Times New Roman"/>
          <w:sz w:val="28"/>
          <w:szCs w:val="28"/>
        </w:rPr>
        <w:t>ДОДАТКИ</w:t>
      </w:r>
      <w:bookmarkEnd w:id="194"/>
      <w:bookmarkEnd w:id="195"/>
      <w:bookmarkEnd w:id="196"/>
      <w:bookmarkEnd w:id="197"/>
      <w:bookmarkEnd w:id="198"/>
    </w:p>
    <w:p w14:paraId="14C92821"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3D66A9EB"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33DE5965"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6424DE44"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5B9D7618"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1BCCB858"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0E8BEAE5"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4410988D"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1AC0804C"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28B35813" w14:textId="77777777" w:rsidR="00F54ACC" w:rsidRDefault="00F54ACC" w:rsidP="001324D8">
      <w:pPr>
        <w:spacing w:line="360" w:lineRule="auto"/>
        <w:ind w:left="360"/>
        <w:jc w:val="both"/>
        <w:rPr>
          <w:rFonts w:ascii="Times New Roman" w:eastAsia="Times New Roman" w:hAnsi="Times New Roman" w:cs="Times New Roman"/>
          <w:sz w:val="28"/>
          <w:szCs w:val="28"/>
        </w:rPr>
      </w:pPr>
    </w:p>
    <w:p w14:paraId="5CBCB8A7" w14:textId="77777777" w:rsidR="00F54ACC" w:rsidRDefault="00F54ACC">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69FB255B" w14:textId="77777777" w:rsidR="002365F2" w:rsidRDefault="002365F2" w:rsidP="009244EC">
      <w:pPr>
        <w:spacing w:line="360" w:lineRule="auto"/>
        <w:ind w:left="360"/>
        <w:jc w:val="center"/>
        <w:rPr>
          <w:rFonts w:ascii="Times New Roman" w:eastAsia="Times New Roman" w:hAnsi="Times New Roman" w:cs="Times New Roman"/>
          <w:sz w:val="28"/>
          <w:szCs w:val="28"/>
        </w:rPr>
        <w:sectPr w:rsidR="002365F2" w:rsidSect="00371492">
          <w:headerReference w:type="default" r:id="rId97"/>
          <w:pgSz w:w="11906" w:h="16838"/>
          <w:pgMar w:top="1134" w:right="567" w:bottom="1134" w:left="1418" w:header="709" w:footer="709" w:gutter="0"/>
          <w:cols w:space="708"/>
          <w:docGrid w:linePitch="360"/>
        </w:sectPr>
      </w:pPr>
    </w:p>
    <w:p w14:paraId="5E69B919" w14:textId="114845C1" w:rsidR="00163BE5" w:rsidRDefault="00163BE5" w:rsidP="009244EC">
      <w:pPr>
        <w:spacing w:line="360" w:lineRule="auto"/>
        <w:ind w:left="3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w:t>
      </w:r>
      <w:r w:rsidR="009244EC">
        <w:rPr>
          <w:rFonts w:ascii="Times New Roman" w:eastAsia="Times New Roman" w:hAnsi="Times New Roman" w:cs="Times New Roman"/>
          <w:sz w:val="28"/>
          <w:szCs w:val="28"/>
        </w:rPr>
        <w:t>ОДАТОК А</w:t>
      </w:r>
    </w:p>
    <w:p w14:paraId="1CA8C2A6" w14:textId="77777777" w:rsidR="00646537" w:rsidRDefault="00646537" w:rsidP="009244EC">
      <w:pPr>
        <w:spacing w:line="360" w:lineRule="auto"/>
        <w:ind w:left="360"/>
        <w:jc w:val="center"/>
        <w:rPr>
          <w:rFonts w:ascii="Times New Roman" w:eastAsia="Times New Roman" w:hAnsi="Times New Roman" w:cs="Times New Roman"/>
          <w:sz w:val="28"/>
          <w:szCs w:val="28"/>
        </w:rPr>
      </w:pPr>
    </w:p>
    <w:p w14:paraId="30AF96F1" w14:textId="77777777" w:rsidR="002365F2" w:rsidRDefault="002365F2" w:rsidP="002365F2">
      <w:pPr>
        <w:spacing w:after="0" w:line="360" w:lineRule="auto"/>
        <w:jc w:val="center"/>
        <w:rPr>
          <w:rFonts w:ascii="Times New Roman" w:hAnsi="Times New Roman" w:cs="Times New Roman"/>
          <w:sz w:val="28"/>
          <w:szCs w:val="28"/>
        </w:rPr>
      </w:pPr>
      <w:r>
        <w:rPr>
          <w:noProof/>
        </w:rPr>
        <w:drawing>
          <wp:inline distT="0" distB="0" distL="0" distR="0" wp14:anchorId="45FC1119" wp14:editId="555B34AE">
            <wp:extent cx="7613073" cy="4736354"/>
            <wp:effectExtent l="0" t="0" r="6985"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extLst>
                        <a:ext uri="{BEBA8EAE-BF5A-486C-A8C5-ECC9F3942E4B}">
                          <a14:imgProps xmlns:a14="http://schemas.microsoft.com/office/drawing/2010/main">
                            <a14:imgLayer r:embed="rId99">
                              <a14:imgEffect>
                                <a14:backgroundRemoval t="123" b="99631" l="0" r="99741">
                                  <a14:foregroundMark x1="605" y1="6650" x2="16370" y2="5509"/>
                                  <a14:foregroundMark x1="23248" y1="5175" x2="34399" y2="7882"/>
                                  <a14:foregroundMark x1="34399" y1="7882" x2="39844" y2="7512"/>
                                  <a14:foregroundMark x1="39844" y1="7512" x2="40795" y2="7020"/>
                                  <a14:foregroundMark x1="864" y1="7389" x2="4149" y2="23522"/>
                                  <a14:foregroundMark x1="4149" y1="23522" x2="10112" y2="23892"/>
                                  <a14:foregroundMark x1="10112" y1="23892" x2="13915" y2="17365"/>
                                  <a14:foregroundMark x1="13915" y1="17365" x2="11409" y2="10468"/>
                                  <a14:foregroundMark x1="11409" y1="10468" x2="5791" y2="8128"/>
                                  <a14:foregroundMark x1="5791" y1="8128" x2="1037" y2="8128"/>
                                  <a14:foregroundMark x1="36560" y1="11946" x2="54451" y2="5542"/>
                                  <a14:foregroundMark x1="54451" y1="5542" x2="48833" y2="5172"/>
                                  <a14:foregroundMark x1="48833" y1="5172" x2="44339" y2="7635"/>
                                  <a14:foregroundMark x1="58427" y1="4926" x2="71046" y2="1232"/>
                                  <a14:foregroundMark x1="71046" y1="1232" x2="76404" y2="1601"/>
                                  <a14:foregroundMark x1="76404" y1="1601" x2="81504" y2="6158"/>
                                  <a14:foregroundMark x1="81504" y1="6158" x2="81590" y2="15025"/>
                                  <a14:foregroundMark x1="81590" y1="15025" x2="93604" y2="18966"/>
                                  <a14:foregroundMark x1="93604" y1="18966" x2="97407" y2="26355"/>
                                  <a14:foregroundMark x1="97407" y1="26355" x2="95073" y2="36946"/>
                                  <a14:foregroundMark x1="95073" y1="36946" x2="83492" y2="34483"/>
                                  <a14:foregroundMark x1="97321" y1="25000" x2="99827" y2="33005"/>
                                  <a14:foregroundMark x1="99827" y1="33005" x2="94641" y2="36576"/>
                                  <a14:foregroundMark x1="94641" y1="36576" x2="92826" y2="34729"/>
                                  <a14:foregroundMark x1="94555" y1="35345" x2="77960" y2="76478"/>
                                  <a14:foregroundMark x1="77960" y1="76478" x2="71651" y2="75616"/>
                                  <a14:foregroundMark x1="71651" y1="75616" x2="56612" y2="87685"/>
                                  <a14:foregroundMark x1="65946" y1="77094" x2="65255" y2="88547"/>
                                  <a14:foregroundMark x1="65255" y1="88547" x2="67589" y2="99631"/>
                                  <a14:foregroundMark x1="691" y1="90517" x2="17545" y2="88547"/>
                                  <a14:foregroundMark x1="17545" y1="88547" x2="29559" y2="89039"/>
                                  <a14:foregroundMark x1="59378" y1="8374" x2="53414" y2="1970"/>
                                  <a14:foregroundMark x1="53414" y1="1970" x2="10631" y2="985"/>
                                  <a14:foregroundMark x1="10631" y1="985" x2="10631" y2="9483"/>
                                  <a14:foregroundMark x1="10631" y1="9483" x2="19101" y2="10099"/>
                                  <a14:foregroundMark x1="19101" y1="10099" x2="52895" y2="246"/>
                                  <a14:foregroundMark x1="59983" y1="246" x2="57908" y2="17118"/>
                                  <a14:foregroundMark x1="57908" y1="17118" x2="31547" y2="16995"/>
                                  <a14:foregroundMark x1="31547" y1="16995" x2="31547" y2="16995"/>
                                  <a14:foregroundMark x1="51080" y1="13916" x2="45808" y2="13793"/>
                                  <a14:foregroundMark x1="45808" y1="13793" x2="53846" y2="11330"/>
                                  <a14:foregroundMark x1="23163" y1="4926" x2="0" y2="3941"/>
                                  <a14:foregroundMark x1="57995" y1="1601" x2="54538" y2="1970"/>
                                  <a14:foregroundMark x1="58081" y1="1355" x2="57563" y2="369"/>
                                  <a14:backgroundMark x1="94468" y1="91502" x2="95160" y2="91010"/>
                                  <a14:backgroundMark x1="94036" y1="90271" x2="94901" y2="91010"/>
                                </a14:backgroundRemoval>
                              </a14:imgEffect>
                              <a14:imgEffect>
                                <a14:saturation sat="0"/>
                              </a14:imgEffect>
                            </a14:imgLayer>
                          </a14:imgProps>
                        </a:ext>
                      </a:extLst>
                    </a:blip>
                    <a:srcRect t="741" r="646"/>
                    <a:stretch/>
                  </pic:blipFill>
                  <pic:spPr bwMode="auto">
                    <a:xfrm>
                      <a:off x="0" y="0"/>
                      <a:ext cx="7661158" cy="4766269"/>
                    </a:xfrm>
                    <a:prstGeom prst="rect">
                      <a:avLst/>
                    </a:prstGeom>
                    <a:ln>
                      <a:noFill/>
                    </a:ln>
                    <a:extLst>
                      <a:ext uri="{53640926-AAD7-44D8-BBD7-CCE9431645EC}">
                        <a14:shadowObscured xmlns:a14="http://schemas.microsoft.com/office/drawing/2010/main"/>
                      </a:ext>
                    </a:extLst>
                  </pic:spPr>
                </pic:pic>
              </a:graphicData>
            </a:graphic>
          </wp:inline>
        </w:drawing>
      </w:r>
    </w:p>
    <w:p w14:paraId="5B3E6474" w14:textId="12BB0220" w:rsidR="002365F2" w:rsidRDefault="002365F2" w:rsidP="002365F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247681">
        <w:rPr>
          <w:rFonts w:ascii="Times New Roman" w:hAnsi="Times New Roman" w:cs="Times New Roman"/>
          <w:sz w:val="28"/>
          <w:szCs w:val="28"/>
        </w:rPr>
        <w:t>унок</w:t>
      </w:r>
      <w:r>
        <w:rPr>
          <w:rFonts w:ascii="Times New Roman" w:hAnsi="Times New Roman" w:cs="Times New Roman"/>
          <w:sz w:val="28"/>
          <w:szCs w:val="28"/>
        </w:rPr>
        <w:t xml:space="preserve"> 1.1. – Організаційна структура  АТ «Сенс Банк» (Минула назва – «Альфа-Банк»)</w:t>
      </w:r>
    </w:p>
    <w:p w14:paraId="03A0AC3B" w14:textId="77777777" w:rsidR="002365F2" w:rsidRPr="00D304C2" w:rsidRDefault="002365F2" w:rsidP="002365F2">
      <w:pPr>
        <w:spacing w:after="0" w:line="360" w:lineRule="auto"/>
        <w:jc w:val="center"/>
        <w:rPr>
          <w:rFonts w:ascii="Times New Roman" w:hAnsi="Times New Roman" w:cs="Times New Roman"/>
          <w:i/>
          <w:iCs/>
          <w:sz w:val="24"/>
          <w:szCs w:val="24"/>
          <w:lang w:val="en-US"/>
        </w:rPr>
      </w:pPr>
      <w:r w:rsidRPr="00D304C2">
        <w:rPr>
          <w:rFonts w:ascii="Times New Roman" w:hAnsi="Times New Roman" w:cs="Times New Roman"/>
          <w:i/>
          <w:iCs/>
          <w:sz w:val="24"/>
          <w:szCs w:val="24"/>
        </w:rPr>
        <w:t xml:space="preserve">Джерело: Звіт про управління за 2018 рік АТ «Альфа-Банк» </w:t>
      </w:r>
      <w:r w:rsidRPr="00D304C2">
        <w:rPr>
          <w:rFonts w:ascii="Times New Roman" w:hAnsi="Times New Roman" w:cs="Times New Roman"/>
          <w:i/>
          <w:iCs/>
          <w:sz w:val="24"/>
          <w:szCs w:val="24"/>
          <w:lang w:val="en-US"/>
        </w:rPr>
        <w:t>[</w:t>
      </w:r>
      <w:r w:rsidRPr="00D304C2">
        <w:rPr>
          <w:rFonts w:ascii="Times New Roman" w:hAnsi="Times New Roman" w:cs="Times New Roman"/>
          <w:i/>
          <w:iCs/>
          <w:sz w:val="24"/>
          <w:szCs w:val="24"/>
        </w:rPr>
        <w:t>7</w:t>
      </w:r>
      <w:r w:rsidRPr="00D304C2">
        <w:rPr>
          <w:rFonts w:ascii="Times New Roman" w:hAnsi="Times New Roman" w:cs="Times New Roman"/>
          <w:i/>
          <w:iCs/>
          <w:sz w:val="24"/>
          <w:szCs w:val="24"/>
          <w:lang w:val="en-US"/>
        </w:rPr>
        <w:t>]</w:t>
      </w:r>
    </w:p>
    <w:p w14:paraId="22210F67" w14:textId="77777777" w:rsidR="002365F2" w:rsidRDefault="002365F2">
      <w:pPr>
        <w:rPr>
          <w:rFonts w:ascii="Times New Roman" w:eastAsia="Times New Roman" w:hAnsi="Times New Roman" w:cs="Times New Roman"/>
          <w:sz w:val="28"/>
          <w:szCs w:val="28"/>
        </w:rPr>
        <w:sectPr w:rsidR="002365F2" w:rsidSect="002365F2">
          <w:pgSz w:w="16838" w:h="11906" w:orient="landscape"/>
          <w:pgMar w:top="1418" w:right="1134" w:bottom="567" w:left="1134" w:header="709" w:footer="709" w:gutter="0"/>
          <w:cols w:space="708"/>
          <w:docGrid w:linePitch="360"/>
        </w:sectPr>
      </w:pPr>
    </w:p>
    <w:p w14:paraId="19D4E8A1" w14:textId="2700D1BA" w:rsidR="000971FA" w:rsidRDefault="002365F2" w:rsidP="00646537">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Б</w:t>
      </w:r>
    </w:p>
    <w:p w14:paraId="7D8204F9" w14:textId="77777777" w:rsidR="000971FA" w:rsidRDefault="000971FA" w:rsidP="000971FA">
      <w:pPr>
        <w:jc w:val="center"/>
        <w:rPr>
          <w:rFonts w:ascii="Times New Roman" w:eastAsia="Times New Roman" w:hAnsi="Times New Roman" w:cs="Times New Roman"/>
          <w:sz w:val="28"/>
          <w:szCs w:val="28"/>
        </w:rPr>
      </w:pPr>
    </w:p>
    <w:p w14:paraId="73855608" w14:textId="6026E6EE" w:rsidR="002365F2" w:rsidRDefault="002365F2" w:rsidP="002365F2">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Таблиця </w:t>
      </w:r>
      <w:r w:rsidR="000971FA">
        <w:rPr>
          <w:rFonts w:ascii="Times New Roman" w:hAnsi="Times New Roman" w:cs="Times New Roman"/>
          <w:color w:val="000000"/>
          <w:sz w:val="28"/>
          <w:szCs w:val="28"/>
        </w:rPr>
        <w:t>Б</w:t>
      </w:r>
      <w:r>
        <w:rPr>
          <w:rFonts w:ascii="Times New Roman" w:hAnsi="Times New Roman" w:cs="Times New Roman"/>
          <w:color w:val="000000"/>
          <w:sz w:val="28"/>
          <w:szCs w:val="28"/>
        </w:rPr>
        <w:t>.</w:t>
      </w:r>
      <w:r w:rsidR="000971FA">
        <w:rPr>
          <w:rFonts w:ascii="Times New Roman" w:hAnsi="Times New Roman" w:cs="Times New Roman"/>
          <w:color w:val="000000"/>
          <w:sz w:val="28"/>
          <w:szCs w:val="28"/>
        </w:rPr>
        <w:t>1</w:t>
      </w:r>
      <w:r>
        <w:rPr>
          <w:rFonts w:ascii="Times New Roman" w:hAnsi="Times New Roman" w:cs="Times New Roman"/>
          <w:color w:val="000000"/>
          <w:sz w:val="28"/>
          <w:szCs w:val="28"/>
        </w:rPr>
        <w:t xml:space="preserve"> – Рейтинг лояльності до банку серед споживачів </w:t>
      </w:r>
      <w:r w:rsidR="000971FA">
        <w:rPr>
          <w:rFonts w:ascii="Times New Roman" w:hAnsi="Times New Roman" w:cs="Times New Roman"/>
          <w:color w:val="000000"/>
          <w:sz w:val="28"/>
          <w:szCs w:val="28"/>
        </w:rPr>
        <w:t>ринку</w:t>
      </w:r>
    </w:p>
    <w:tbl>
      <w:tblPr>
        <w:tblStyle w:val="ad"/>
        <w:tblW w:w="0" w:type="auto"/>
        <w:tblLook w:val="04A0" w:firstRow="1" w:lastRow="0" w:firstColumn="1" w:lastColumn="0" w:noHBand="0" w:noVBand="1"/>
      </w:tblPr>
      <w:tblGrid>
        <w:gridCol w:w="557"/>
        <w:gridCol w:w="3003"/>
        <w:gridCol w:w="2092"/>
        <w:gridCol w:w="2092"/>
        <w:gridCol w:w="2092"/>
      </w:tblGrid>
      <w:tr w:rsidR="002365F2" w:rsidRPr="001A33E6" w14:paraId="4A8A35F0" w14:textId="77777777" w:rsidTr="002365F2">
        <w:trPr>
          <w:trHeight w:val="967"/>
        </w:trPr>
        <w:tc>
          <w:tcPr>
            <w:tcW w:w="557" w:type="dxa"/>
          </w:tcPr>
          <w:p w14:paraId="5D42789A" w14:textId="77777777" w:rsidR="002365F2" w:rsidRPr="001A33E6" w:rsidRDefault="002365F2" w:rsidP="002365F2">
            <w:pPr>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3003" w:type="dxa"/>
          </w:tcPr>
          <w:p w14:paraId="5A1983F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Назва банку</w:t>
            </w:r>
          </w:p>
        </w:tc>
        <w:tc>
          <w:tcPr>
            <w:tcW w:w="2092" w:type="dxa"/>
          </w:tcPr>
          <w:p w14:paraId="1FE944C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Оцінка лояльності за станом на 01.01.2023</w:t>
            </w:r>
          </w:p>
        </w:tc>
        <w:tc>
          <w:tcPr>
            <w:tcW w:w="2092" w:type="dxa"/>
          </w:tcPr>
          <w:p w14:paraId="53010F5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Оцінка лояльності за станом на 01.01.2022</w:t>
            </w:r>
          </w:p>
        </w:tc>
        <w:tc>
          <w:tcPr>
            <w:tcW w:w="2092" w:type="dxa"/>
          </w:tcPr>
          <w:p w14:paraId="6AB55BA8"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Оцінка лояльності за станом на 01.01.2021</w:t>
            </w:r>
          </w:p>
        </w:tc>
      </w:tr>
      <w:tr w:rsidR="002365F2" w:rsidRPr="001A33E6" w14:paraId="7CA09D21" w14:textId="77777777" w:rsidTr="002365F2">
        <w:trPr>
          <w:trHeight w:val="322"/>
        </w:trPr>
        <w:tc>
          <w:tcPr>
            <w:tcW w:w="557" w:type="dxa"/>
          </w:tcPr>
          <w:p w14:paraId="33442655" w14:textId="77777777" w:rsidR="002365F2" w:rsidRDefault="002365F2" w:rsidP="002365F2">
            <w:pPr>
              <w:jc w:val="both"/>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3003" w:type="dxa"/>
            <w:vAlign w:val="center"/>
          </w:tcPr>
          <w:p w14:paraId="587F652B" w14:textId="77777777" w:rsidR="002365F2" w:rsidRPr="001A33E6" w:rsidRDefault="002365F2" w:rsidP="002365F2">
            <w:pPr>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2092" w:type="dxa"/>
            <w:vAlign w:val="center"/>
          </w:tcPr>
          <w:p w14:paraId="2A58F7BE" w14:textId="77777777" w:rsidR="002365F2" w:rsidRPr="001A33E6" w:rsidRDefault="002365F2" w:rsidP="002365F2">
            <w:pPr>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2092" w:type="dxa"/>
            <w:vAlign w:val="center"/>
          </w:tcPr>
          <w:p w14:paraId="3224F4B0" w14:textId="77777777" w:rsidR="002365F2" w:rsidRPr="001A33E6" w:rsidRDefault="002365F2" w:rsidP="002365F2">
            <w:pPr>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2092" w:type="dxa"/>
            <w:vAlign w:val="center"/>
          </w:tcPr>
          <w:p w14:paraId="4ECBD469" w14:textId="77777777" w:rsidR="002365F2" w:rsidRPr="001A33E6" w:rsidRDefault="002365F2" w:rsidP="002365F2">
            <w:pPr>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r>
      <w:tr w:rsidR="002365F2" w:rsidRPr="001A33E6" w14:paraId="55F26F6B" w14:textId="77777777" w:rsidTr="002365F2">
        <w:trPr>
          <w:trHeight w:val="308"/>
        </w:trPr>
        <w:tc>
          <w:tcPr>
            <w:tcW w:w="557" w:type="dxa"/>
          </w:tcPr>
          <w:p w14:paraId="38B8E4CA"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w:t>
            </w:r>
            <w:r>
              <w:rPr>
                <w:rFonts w:ascii="Times New Roman" w:hAnsi="Times New Roman" w:cs="Times New Roman"/>
                <w:color w:val="000000"/>
                <w:sz w:val="24"/>
                <w:szCs w:val="24"/>
              </w:rPr>
              <w:t>.</w:t>
            </w:r>
          </w:p>
        </w:tc>
        <w:tc>
          <w:tcPr>
            <w:tcW w:w="3003" w:type="dxa"/>
          </w:tcPr>
          <w:p w14:paraId="282DDF2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"Райффайзен Банк"</w:t>
            </w:r>
          </w:p>
        </w:tc>
        <w:tc>
          <w:tcPr>
            <w:tcW w:w="2092" w:type="dxa"/>
          </w:tcPr>
          <w:p w14:paraId="02D6460B"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4,9</w:t>
            </w:r>
          </w:p>
        </w:tc>
        <w:tc>
          <w:tcPr>
            <w:tcW w:w="2092" w:type="dxa"/>
          </w:tcPr>
          <w:p w14:paraId="7149BEED"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4,9</w:t>
            </w:r>
          </w:p>
        </w:tc>
        <w:tc>
          <w:tcPr>
            <w:tcW w:w="2092" w:type="dxa"/>
          </w:tcPr>
          <w:p w14:paraId="352E8D6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4,8</w:t>
            </w:r>
          </w:p>
        </w:tc>
      </w:tr>
      <w:tr w:rsidR="002365F2" w:rsidRPr="001A33E6" w14:paraId="296C0A04" w14:textId="77777777" w:rsidTr="002365F2">
        <w:trPr>
          <w:trHeight w:val="322"/>
        </w:trPr>
        <w:tc>
          <w:tcPr>
            <w:tcW w:w="557" w:type="dxa"/>
          </w:tcPr>
          <w:p w14:paraId="50A94A04"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w:t>
            </w:r>
            <w:r>
              <w:rPr>
                <w:rFonts w:ascii="Times New Roman" w:hAnsi="Times New Roman" w:cs="Times New Roman"/>
                <w:color w:val="000000"/>
                <w:sz w:val="24"/>
                <w:szCs w:val="24"/>
              </w:rPr>
              <w:t>.</w:t>
            </w:r>
          </w:p>
        </w:tc>
        <w:tc>
          <w:tcPr>
            <w:tcW w:w="3003" w:type="dxa"/>
          </w:tcPr>
          <w:p w14:paraId="098955BF"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"Універсал Банк"</w:t>
            </w:r>
          </w:p>
        </w:tc>
        <w:tc>
          <w:tcPr>
            <w:tcW w:w="2092" w:type="dxa"/>
          </w:tcPr>
          <w:p w14:paraId="74AB2F24"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4,9</w:t>
            </w:r>
          </w:p>
        </w:tc>
        <w:tc>
          <w:tcPr>
            <w:tcW w:w="2092" w:type="dxa"/>
          </w:tcPr>
          <w:p w14:paraId="663C5F1A"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5</w:t>
            </w:r>
          </w:p>
        </w:tc>
        <w:tc>
          <w:tcPr>
            <w:tcW w:w="2092" w:type="dxa"/>
          </w:tcPr>
          <w:p w14:paraId="35195F5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4,8</w:t>
            </w:r>
          </w:p>
        </w:tc>
      </w:tr>
      <w:tr w:rsidR="002365F2" w:rsidRPr="001A33E6" w14:paraId="19BEFA4D" w14:textId="77777777" w:rsidTr="002365F2">
        <w:trPr>
          <w:trHeight w:val="322"/>
        </w:trPr>
        <w:tc>
          <w:tcPr>
            <w:tcW w:w="557" w:type="dxa"/>
          </w:tcPr>
          <w:p w14:paraId="30C8FAC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w:t>
            </w:r>
            <w:r>
              <w:rPr>
                <w:rFonts w:ascii="Times New Roman" w:hAnsi="Times New Roman" w:cs="Times New Roman"/>
                <w:color w:val="000000"/>
                <w:sz w:val="24"/>
                <w:szCs w:val="24"/>
              </w:rPr>
              <w:t>.</w:t>
            </w:r>
          </w:p>
        </w:tc>
        <w:tc>
          <w:tcPr>
            <w:tcW w:w="3003" w:type="dxa"/>
          </w:tcPr>
          <w:p w14:paraId="29491DB3"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Укрсиббанк</w:t>
            </w:r>
            <w:proofErr w:type="spellEnd"/>
            <w:r w:rsidRPr="001A33E6">
              <w:rPr>
                <w:rFonts w:ascii="Times New Roman" w:hAnsi="Times New Roman" w:cs="Times New Roman"/>
                <w:color w:val="000000"/>
                <w:sz w:val="24"/>
                <w:szCs w:val="24"/>
              </w:rPr>
              <w:t>"</w:t>
            </w:r>
          </w:p>
        </w:tc>
        <w:tc>
          <w:tcPr>
            <w:tcW w:w="2092" w:type="dxa"/>
          </w:tcPr>
          <w:p w14:paraId="75053676"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4,6</w:t>
            </w:r>
          </w:p>
        </w:tc>
        <w:tc>
          <w:tcPr>
            <w:tcW w:w="2092" w:type="dxa"/>
          </w:tcPr>
          <w:p w14:paraId="64075649"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4,6</w:t>
            </w:r>
          </w:p>
        </w:tc>
        <w:tc>
          <w:tcPr>
            <w:tcW w:w="2092" w:type="dxa"/>
          </w:tcPr>
          <w:p w14:paraId="08860D7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4,2</w:t>
            </w:r>
          </w:p>
        </w:tc>
      </w:tr>
      <w:tr w:rsidR="002365F2" w:rsidRPr="001A33E6" w14:paraId="43AD2FCC" w14:textId="77777777" w:rsidTr="002365F2">
        <w:trPr>
          <w:trHeight w:val="322"/>
        </w:trPr>
        <w:tc>
          <w:tcPr>
            <w:tcW w:w="557" w:type="dxa"/>
          </w:tcPr>
          <w:p w14:paraId="4E9529A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w:t>
            </w:r>
            <w:r>
              <w:rPr>
                <w:rFonts w:ascii="Times New Roman" w:hAnsi="Times New Roman" w:cs="Times New Roman"/>
                <w:color w:val="000000"/>
                <w:sz w:val="24"/>
                <w:szCs w:val="24"/>
              </w:rPr>
              <w:t>.</w:t>
            </w:r>
          </w:p>
        </w:tc>
        <w:tc>
          <w:tcPr>
            <w:tcW w:w="3003" w:type="dxa"/>
          </w:tcPr>
          <w:p w14:paraId="4B6C932F" w14:textId="77777777"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"А-Банк"</w:t>
            </w:r>
          </w:p>
        </w:tc>
        <w:tc>
          <w:tcPr>
            <w:tcW w:w="2092" w:type="dxa"/>
          </w:tcPr>
          <w:p w14:paraId="1F575AE7"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4,6</w:t>
            </w:r>
          </w:p>
        </w:tc>
        <w:tc>
          <w:tcPr>
            <w:tcW w:w="2092" w:type="dxa"/>
          </w:tcPr>
          <w:p w14:paraId="754707D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4,4</w:t>
            </w:r>
          </w:p>
        </w:tc>
        <w:tc>
          <w:tcPr>
            <w:tcW w:w="2092" w:type="dxa"/>
          </w:tcPr>
          <w:p w14:paraId="4103A3B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4,2</w:t>
            </w:r>
          </w:p>
        </w:tc>
      </w:tr>
      <w:tr w:rsidR="002365F2" w:rsidRPr="001A33E6" w14:paraId="78B8A919" w14:textId="77777777" w:rsidTr="002365F2">
        <w:trPr>
          <w:trHeight w:val="322"/>
        </w:trPr>
        <w:tc>
          <w:tcPr>
            <w:tcW w:w="557" w:type="dxa"/>
          </w:tcPr>
          <w:p w14:paraId="660F9068"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5</w:t>
            </w:r>
            <w:r>
              <w:rPr>
                <w:rFonts w:ascii="Times New Roman" w:hAnsi="Times New Roman" w:cs="Times New Roman"/>
                <w:color w:val="000000"/>
                <w:sz w:val="24"/>
                <w:szCs w:val="24"/>
              </w:rPr>
              <w:t>.</w:t>
            </w:r>
          </w:p>
        </w:tc>
        <w:tc>
          <w:tcPr>
            <w:tcW w:w="3003" w:type="dxa"/>
          </w:tcPr>
          <w:p w14:paraId="7E23C3D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"Кредобанк"</w:t>
            </w:r>
          </w:p>
        </w:tc>
        <w:tc>
          <w:tcPr>
            <w:tcW w:w="2092" w:type="dxa"/>
          </w:tcPr>
          <w:p w14:paraId="3D1C0131"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4,5</w:t>
            </w:r>
          </w:p>
        </w:tc>
        <w:tc>
          <w:tcPr>
            <w:tcW w:w="2092" w:type="dxa"/>
          </w:tcPr>
          <w:p w14:paraId="76668DBD"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4,5</w:t>
            </w:r>
          </w:p>
        </w:tc>
        <w:tc>
          <w:tcPr>
            <w:tcW w:w="2092" w:type="dxa"/>
          </w:tcPr>
          <w:p w14:paraId="57587CCD"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4,3</w:t>
            </w:r>
          </w:p>
        </w:tc>
      </w:tr>
      <w:tr w:rsidR="002365F2" w:rsidRPr="001A33E6" w14:paraId="3EF9430A" w14:textId="77777777" w:rsidTr="002365F2">
        <w:trPr>
          <w:trHeight w:val="322"/>
        </w:trPr>
        <w:tc>
          <w:tcPr>
            <w:tcW w:w="557" w:type="dxa"/>
          </w:tcPr>
          <w:p w14:paraId="5F3C221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6</w:t>
            </w:r>
            <w:r>
              <w:rPr>
                <w:rFonts w:ascii="Times New Roman" w:hAnsi="Times New Roman" w:cs="Times New Roman"/>
                <w:color w:val="000000"/>
                <w:sz w:val="24"/>
                <w:szCs w:val="24"/>
              </w:rPr>
              <w:t>.</w:t>
            </w:r>
          </w:p>
        </w:tc>
        <w:tc>
          <w:tcPr>
            <w:tcW w:w="3003" w:type="dxa"/>
          </w:tcPr>
          <w:p w14:paraId="20F57A18"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Креді</w:t>
            </w:r>
            <w:proofErr w:type="spellEnd"/>
            <w:r w:rsidRPr="001A33E6">
              <w:rPr>
                <w:rFonts w:ascii="Times New Roman" w:hAnsi="Times New Roman" w:cs="Times New Roman"/>
                <w:color w:val="000000"/>
                <w:sz w:val="24"/>
                <w:szCs w:val="24"/>
              </w:rPr>
              <w:t xml:space="preserve"> </w:t>
            </w:r>
            <w:proofErr w:type="spellStart"/>
            <w:r w:rsidRPr="001A33E6">
              <w:rPr>
                <w:rFonts w:ascii="Times New Roman" w:hAnsi="Times New Roman" w:cs="Times New Roman"/>
                <w:color w:val="000000"/>
                <w:sz w:val="24"/>
                <w:szCs w:val="24"/>
              </w:rPr>
              <w:t>Агріколь</w:t>
            </w:r>
            <w:proofErr w:type="spellEnd"/>
            <w:r w:rsidRPr="001A33E6">
              <w:rPr>
                <w:rFonts w:ascii="Times New Roman" w:hAnsi="Times New Roman" w:cs="Times New Roman"/>
                <w:color w:val="000000"/>
                <w:sz w:val="24"/>
                <w:szCs w:val="24"/>
              </w:rPr>
              <w:t xml:space="preserve"> Банк"</w:t>
            </w:r>
          </w:p>
        </w:tc>
        <w:tc>
          <w:tcPr>
            <w:tcW w:w="2092" w:type="dxa"/>
          </w:tcPr>
          <w:p w14:paraId="0459B01B"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4,5</w:t>
            </w:r>
          </w:p>
        </w:tc>
        <w:tc>
          <w:tcPr>
            <w:tcW w:w="2092" w:type="dxa"/>
          </w:tcPr>
          <w:p w14:paraId="7FC5B6E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4,6</w:t>
            </w:r>
          </w:p>
        </w:tc>
        <w:tc>
          <w:tcPr>
            <w:tcW w:w="2092" w:type="dxa"/>
          </w:tcPr>
          <w:p w14:paraId="5F07880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4,6</w:t>
            </w:r>
          </w:p>
        </w:tc>
      </w:tr>
      <w:tr w:rsidR="002365F2" w:rsidRPr="001A33E6" w14:paraId="14F478EB" w14:textId="77777777" w:rsidTr="002365F2">
        <w:trPr>
          <w:trHeight w:val="308"/>
        </w:trPr>
        <w:tc>
          <w:tcPr>
            <w:tcW w:w="557" w:type="dxa"/>
          </w:tcPr>
          <w:p w14:paraId="7B8DA4B4"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7</w:t>
            </w:r>
            <w:r>
              <w:rPr>
                <w:rFonts w:ascii="Times New Roman" w:hAnsi="Times New Roman" w:cs="Times New Roman"/>
                <w:color w:val="000000"/>
                <w:sz w:val="24"/>
                <w:szCs w:val="24"/>
              </w:rPr>
              <w:t>.</w:t>
            </w:r>
          </w:p>
        </w:tc>
        <w:tc>
          <w:tcPr>
            <w:tcW w:w="3003" w:type="dxa"/>
          </w:tcPr>
          <w:p w14:paraId="03F497F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"Приватбанк"</w:t>
            </w:r>
          </w:p>
        </w:tc>
        <w:tc>
          <w:tcPr>
            <w:tcW w:w="2092" w:type="dxa"/>
          </w:tcPr>
          <w:p w14:paraId="5975801E"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4,5</w:t>
            </w:r>
          </w:p>
        </w:tc>
        <w:tc>
          <w:tcPr>
            <w:tcW w:w="2092" w:type="dxa"/>
          </w:tcPr>
          <w:p w14:paraId="0BC0E601"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3,6</w:t>
            </w:r>
          </w:p>
        </w:tc>
        <w:tc>
          <w:tcPr>
            <w:tcW w:w="2092" w:type="dxa"/>
          </w:tcPr>
          <w:p w14:paraId="02446572"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4,3</w:t>
            </w:r>
          </w:p>
        </w:tc>
      </w:tr>
      <w:tr w:rsidR="002365F2" w:rsidRPr="001A33E6" w14:paraId="4F75B038" w14:textId="77777777" w:rsidTr="002365F2">
        <w:trPr>
          <w:trHeight w:val="322"/>
        </w:trPr>
        <w:tc>
          <w:tcPr>
            <w:tcW w:w="557" w:type="dxa"/>
          </w:tcPr>
          <w:p w14:paraId="01CF933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8</w:t>
            </w:r>
            <w:r>
              <w:rPr>
                <w:rFonts w:ascii="Times New Roman" w:hAnsi="Times New Roman" w:cs="Times New Roman"/>
                <w:color w:val="000000"/>
                <w:sz w:val="24"/>
                <w:szCs w:val="24"/>
              </w:rPr>
              <w:t>.</w:t>
            </w:r>
          </w:p>
        </w:tc>
        <w:tc>
          <w:tcPr>
            <w:tcW w:w="3003" w:type="dxa"/>
          </w:tcPr>
          <w:p w14:paraId="134E4B51"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"ПУМБ"</w:t>
            </w:r>
          </w:p>
        </w:tc>
        <w:tc>
          <w:tcPr>
            <w:tcW w:w="2092" w:type="dxa"/>
          </w:tcPr>
          <w:p w14:paraId="3DAC22B8"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4,5</w:t>
            </w:r>
          </w:p>
        </w:tc>
        <w:tc>
          <w:tcPr>
            <w:tcW w:w="2092" w:type="dxa"/>
          </w:tcPr>
          <w:p w14:paraId="0FBCB17B"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4,4</w:t>
            </w:r>
          </w:p>
        </w:tc>
        <w:tc>
          <w:tcPr>
            <w:tcW w:w="2092" w:type="dxa"/>
          </w:tcPr>
          <w:p w14:paraId="54F17DD8"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4,6</w:t>
            </w:r>
          </w:p>
        </w:tc>
      </w:tr>
      <w:tr w:rsidR="002365F2" w:rsidRPr="001A33E6" w14:paraId="708C6EB3" w14:textId="77777777" w:rsidTr="002365F2">
        <w:trPr>
          <w:trHeight w:val="322"/>
        </w:trPr>
        <w:tc>
          <w:tcPr>
            <w:tcW w:w="557" w:type="dxa"/>
          </w:tcPr>
          <w:p w14:paraId="70F62BA2"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9</w:t>
            </w:r>
            <w:r>
              <w:rPr>
                <w:rFonts w:ascii="Times New Roman" w:hAnsi="Times New Roman" w:cs="Times New Roman"/>
                <w:color w:val="000000"/>
                <w:sz w:val="24"/>
                <w:szCs w:val="24"/>
              </w:rPr>
              <w:t>.</w:t>
            </w:r>
          </w:p>
        </w:tc>
        <w:tc>
          <w:tcPr>
            <w:tcW w:w="3003" w:type="dxa"/>
          </w:tcPr>
          <w:p w14:paraId="2EF4D72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Укресімбанк</w:t>
            </w:r>
            <w:proofErr w:type="spellEnd"/>
            <w:r w:rsidRPr="001A33E6">
              <w:rPr>
                <w:rFonts w:ascii="Times New Roman" w:hAnsi="Times New Roman" w:cs="Times New Roman"/>
                <w:color w:val="000000"/>
                <w:sz w:val="24"/>
                <w:szCs w:val="24"/>
              </w:rPr>
              <w:t>"</w:t>
            </w:r>
          </w:p>
        </w:tc>
        <w:tc>
          <w:tcPr>
            <w:tcW w:w="2092" w:type="dxa"/>
          </w:tcPr>
          <w:p w14:paraId="01EE727F"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4,5</w:t>
            </w:r>
          </w:p>
        </w:tc>
        <w:tc>
          <w:tcPr>
            <w:tcW w:w="2092" w:type="dxa"/>
          </w:tcPr>
          <w:p w14:paraId="33AB33A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3,7</w:t>
            </w:r>
          </w:p>
        </w:tc>
        <w:tc>
          <w:tcPr>
            <w:tcW w:w="2092" w:type="dxa"/>
          </w:tcPr>
          <w:p w14:paraId="49E85186"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4,3</w:t>
            </w:r>
          </w:p>
        </w:tc>
      </w:tr>
      <w:tr w:rsidR="002365F2" w:rsidRPr="001A33E6" w14:paraId="3A8BB24B" w14:textId="77777777" w:rsidTr="002365F2">
        <w:trPr>
          <w:trHeight w:val="322"/>
        </w:trPr>
        <w:tc>
          <w:tcPr>
            <w:tcW w:w="557" w:type="dxa"/>
          </w:tcPr>
          <w:p w14:paraId="567FADE1"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10</w:t>
            </w:r>
            <w:r>
              <w:rPr>
                <w:rFonts w:ascii="Times New Roman" w:hAnsi="Times New Roman" w:cs="Times New Roman"/>
                <w:color w:val="000000"/>
                <w:sz w:val="24"/>
                <w:szCs w:val="24"/>
              </w:rPr>
              <w:t>.</w:t>
            </w:r>
          </w:p>
        </w:tc>
        <w:tc>
          <w:tcPr>
            <w:tcW w:w="3003" w:type="dxa"/>
          </w:tcPr>
          <w:p w14:paraId="7B3E7D7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"ОТП Банк"</w:t>
            </w:r>
          </w:p>
        </w:tc>
        <w:tc>
          <w:tcPr>
            <w:tcW w:w="2092" w:type="dxa"/>
          </w:tcPr>
          <w:p w14:paraId="275FE0D9"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4,3</w:t>
            </w:r>
          </w:p>
        </w:tc>
        <w:tc>
          <w:tcPr>
            <w:tcW w:w="2092" w:type="dxa"/>
          </w:tcPr>
          <w:p w14:paraId="2441BBAD"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4,1</w:t>
            </w:r>
          </w:p>
        </w:tc>
        <w:tc>
          <w:tcPr>
            <w:tcW w:w="2092" w:type="dxa"/>
          </w:tcPr>
          <w:p w14:paraId="08C9A35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4,4</w:t>
            </w:r>
          </w:p>
        </w:tc>
      </w:tr>
      <w:tr w:rsidR="002365F2" w:rsidRPr="001A33E6" w14:paraId="6019BA76" w14:textId="77777777" w:rsidTr="002365F2">
        <w:trPr>
          <w:trHeight w:val="322"/>
        </w:trPr>
        <w:tc>
          <w:tcPr>
            <w:tcW w:w="557" w:type="dxa"/>
          </w:tcPr>
          <w:p w14:paraId="1C43CCDA"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11</w:t>
            </w:r>
            <w:r>
              <w:rPr>
                <w:rFonts w:ascii="Times New Roman" w:hAnsi="Times New Roman" w:cs="Times New Roman"/>
                <w:color w:val="000000"/>
                <w:sz w:val="24"/>
                <w:szCs w:val="24"/>
              </w:rPr>
              <w:t>.</w:t>
            </w:r>
          </w:p>
        </w:tc>
        <w:tc>
          <w:tcPr>
            <w:tcW w:w="3003" w:type="dxa"/>
          </w:tcPr>
          <w:p w14:paraId="7016865B"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"Ощадбанк"</w:t>
            </w:r>
          </w:p>
        </w:tc>
        <w:tc>
          <w:tcPr>
            <w:tcW w:w="2092" w:type="dxa"/>
          </w:tcPr>
          <w:p w14:paraId="2B2D55F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4,2</w:t>
            </w:r>
          </w:p>
        </w:tc>
        <w:tc>
          <w:tcPr>
            <w:tcW w:w="2092" w:type="dxa"/>
          </w:tcPr>
          <w:p w14:paraId="0548610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3,8</w:t>
            </w:r>
          </w:p>
        </w:tc>
        <w:tc>
          <w:tcPr>
            <w:tcW w:w="2092" w:type="dxa"/>
          </w:tcPr>
          <w:p w14:paraId="44BEA05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3,9</w:t>
            </w:r>
          </w:p>
        </w:tc>
      </w:tr>
      <w:tr w:rsidR="002365F2" w:rsidRPr="001A33E6" w14:paraId="0A70E7F1" w14:textId="77777777" w:rsidTr="002365F2">
        <w:trPr>
          <w:trHeight w:val="322"/>
        </w:trPr>
        <w:tc>
          <w:tcPr>
            <w:tcW w:w="557" w:type="dxa"/>
          </w:tcPr>
          <w:p w14:paraId="56133C0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12</w:t>
            </w:r>
            <w:r>
              <w:rPr>
                <w:rFonts w:ascii="Times New Roman" w:hAnsi="Times New Roman" w:cs="Times New Roman"/>
                <w:color w:val="000000"/>
                <w:sz w:val="24"/>
                <w:szCs w:val="24"/>
              </w:rPr>
              <w:t>.</w:t>
            </w:r>
          </w:p>
        </w:tc>
        <w:tc>
          <w:tcPr>
            <w:tcW w:w="3003" w:type="dxa"/>
          </w:tcPr>
          <w:p w14:paraId="3AF389E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Комінбанк</w:t>
            </w:r>
            <w:proofErr w:type="spellEnd"/>
            <w:r w:rsidRPr="001A33E6">
              <w:rPr>
                <w:rFonts w:ascii="Times New Roman" w:hAnsi="Times New Roman" w:cs="Times New Roman"/>
                <w:color w:val="000000"/>
                <w:sz w:val="24"/>
                <w:szCs w:val="24"/>
              </w:rPr>
              <w:t>"</w:t>
            </w:r>
          </w:p>
        </w:tc>
        <w:tc>
          <w:tcPr>
            <w:tcW w:w="2092" w:type="dxa"/>
          </w:tcPr>
          <w:p w14:paraId="2BFD375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4,1</w:t>
            </w:r>
          </w:p>
        </w:tc>
        <w:tc>
          <w:tcPr>
            <w:tcW w:w="2092" w:type="dxa"/>
          </w:tcPr>
          <w:p w14:paraId="2C40935E"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3,8</w:t>
            </w:r>
          </w:p>
        </w:tc>
        <w:tc>
          <w:tcPr>
            <w:tcW w:w="2092" w:type="dxa"/>
          </w:tcPr>
          <w:p w14:paraId="44624EA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3,6</w:t>
            </w:r>
          </w:p>
        </w:tc>
      </w:tr>
      <w:tr w:rsidR="002365F2" w:rsidRPr="001A33E6" w14:paraId="468D68B2" w14:textId="77777777" w:rsidTr="002365F2">
        <w:trPr>
          <w:trHeight w:val="308"/>
        </w:trPr>
        <w:tc>
          <w:tcPr>
            <w:tcW w:w="557" w:type="dxa"/>
          </w:tcPr>
          <w:p w14:paraId="287EB8A8"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13</w:t>
            </w:r>
            <w:r>
              <w:rPr>
                <w:rFonts w:ascii="Times New Roman" w:hAnsi="Times New Roman" w:cs="Times New Roman"/>
                <w:color w:val="000000"/>
                <w:sz w:val="24"/>
                <w:szCs w:val="24"/>
              </w:rPr>
              <w:t>.</w:t>
            </w:r>
          </w:p>
        </w:tc>
        <w:tc>
          <w:tcPr>
            <w:tcW w:w="3003" w:type="dxa"/>
          </w:tcPr>
          <w:p w14:paraId="207ED009"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Акордбанк</w:t>
            </w:r>
            <w:proofErr w:type="spellEnd"/>
            <w:r w:rsidRPr="001A33E6">
              <w:rPr>
                <w:rFonts w:ascii="Times New Roman" w:hAnsi="Times New Roman" w:cs="Times New Roman"/>
                <w:color w:val="000000"/>
                <w:sz w:val="24"/>
                <w:szCs w:val="24"/>
              </w:rPr>
              <w:t>"</w:t>
            </w:r>
          </w:p>
        </w:tc>
        <w:tc>
          <w:tcPr>
            <w:tcW w:w="2092" w:type="dxa"/>
          </w:tcPr>
          <w:p w14:paraId="3BFFBC4A"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4,1</w:t>
            </w:r>
          </w:p>
        </w:tc>
        <w:tc>
          <w:tcPr>
            <w:tcW w:w="2092" w:type="dxa"/>
          </w:tcPr>
          <w:p w14:paraId="5CE7469C"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3,3</w:t>
            </w:r>
          </w:p>
        </w:tc>
        <w:tc>
          <w:tcPr>
            <w:tcW w:w="2092" w:type="dxa"/>
          </w:tcPr>
          <w:p w14:paraId="2F8CC5CF"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3,7</w:t>
            </w:r>
          </w:p>
        </w:tc>
      </w:tr>
      <w:tr w:rsidR="002365F2" w:rsidRPr="001A33E6" w14:paraId="09EB8A17" w14:textId="77777777" w:rsidTr="002365F2">
        <w:trPr>
          <w:trHeight w:val="322"/>
        </w:trPr>
        <w:tc>
          <w:tcPr>
            <w:tcW w:w="557" w:type="dxa"/>
          </w:tcPr>
          <w:p w14:paraId="39F64DFB"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14</w:t>
            </w:r>
            <w:r>
              <w:rPr>
                <w:rFonts w:ascii="Times New Roman" w:hAnsi="Times New Roman" w:cs="Times New Roman"/>
                <w:color w:val="000000"/>
                <w:sz w:val="24"/>
                <w:szCs w:val="24"/>
              </w:rPr>
              <w:t>.</w:t>
            </w:r>
          </w:p>
        </w:tc>
        <w:tc>
          <w:tcPr>
            <w:tcW w:w="3003" w:type="dxa"/>
          </w:tcPr>
          <w:p w14:paraId="391A5D71" w14:textId="77777777"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"Південний"</w:t>
            </w:r>
          </w:p>
        </w:tc>
        <w:tc>
          <w:tcPr>
            <w:tcW w:w="2092" w:type="dxa"/>
          </w:tcPr>
          <w:p w14:paraId="437F87ED"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4,1</w:t>
            </w:r>
          </w:p>
        </w:tc>
        <w:tc>
          <w:tcPr>
            <w:tcW w:w="2092" w:type="dxa"/>
          </w:tcPr>
          <w:p w14:paraId="0E8E5AB4"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3,8</w:t>
            </w:r>
          </w:p>
        </w:tc>
        <w:tc>
          <w:tcPr>
            <w:tcW w:w="2092" w:type="dxa"/>
          </w:tcPr>
          <w:p w14:paraId="063A696F"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3,5</w:t>
            </w:r>
          </w:p>
        </w:tc>
      </w:tr>
      <w:tr w:rsidR="002365F2" w:rsidRPr="001A33E6" w14:paraId="34A595A5" w14:textId="77777777" w:rsidTr="002365F2">
        <w:trPr>
          <w:trHeight w:val="322"/>
        </w:trPr>
        <w:tc>
          <w:tcPr>
            <w:tcW w:w="557" w:type="dxa"/>
          </w:tcPr>
          <w:p w14:paraId="2C1D41C3"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15</w:t>
            </w:r>
            <w:r>
              <w:rPr>
                <w:rFonts w:ascii="Times New Roman" w:hAnsi="Times New Roman" w:cs="Times New Roman"/>
                <w:color w:val="000000"/>
                <w:sz w:val="24"/>
                <w:szCs w:val="24"/>
              </w:rPr>
              <w:t>.</w:t>
            </w:r>
          </w:p>
        </w:tc>
        <w:tc>
          <w:tcPr>
            <w:tcW w:w="3003" w:type="dxa"/>
          </w:tcPr>
          <w:p w14:paraId="7970B286"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Прокредит</w:t>
            </w:r>
            <w:proofErr w:type="spellEnd"/>
            <w:r w:rsidRPr="001A33E6">
              <w:rPr>
                <w:rFonts w:ascii="Times New Roman" w:hAnsi="Times New Roman" w:cs="Times New Roman"/>
                <w:color w:val="000000"/>
                <w:sz w:val="24"/>
                <w:szCs w:val="24"/>
              </w:rPr>
              <w:t xml:space="preserve"> Банк" </w:t>
            </w:r>
          </w:p>
        </w:tc>
        <w:tc>
          <w:tcPr>
            <w:tcW w:w="2092" w:type="dxa"/>
          </w:tcPr>
          <w:p w14:paraId="737DB2F7"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w:t>
            </w:r>
          </w:p>
        </w:tc>
        <w:tc>
          <w:tcPr>
            <w:tcW w:w="2092" w:type="dxa"/>
          </w:tcPr>
          <w:p w14:paraId="3847AA56"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p>
        </w:tc>
        <w:tc>
          <w:tcPr>
            <w:tcW w:w="2092" w:type="dxa"/>
          </w:tcPr>
          <w:p w14:paraId="305E81C8"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3,7</w:t>
            </w:r>
          </w:p>
        </w:tc>
      </w:tr>
      <w:tr w:rsidR="002365F2" w:rsidRPr="001A33E6" w14:paraId="70A2262D" w14:textId="77777777" w:rsidTr="002365F2">
        <w:trPr>
          <w:trHeight w:val="322"/>
        </w:trPr>
        <w:tc>
          <w:tcPr>
            <w:tcW w:w="557" w:type="dxa"/>
          </w:tcPr>
          <w:p w14:paraId="4F6AB96D"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16</w:t>
            </w:r>
            <w:r>
              <w:rPr>
                <w:rFonts w:ascii="Times New Roman" w:hAnsi="Times New Roman" w:cs="Times New Roman"/>
                <w:color w:val="000000"/>
                <w:sz w:val="24"/>
                <w:szCs w:val="24"/>
              </w:rPr>
              <w:t>.</w:t>
            </w:r>
          </w:p>
        </w:tc>
        <w:tc>
          <w:tcPr>
            <w:tcW w:w="3003" w:type="dxa"/>
          </w:tcPr>
          <w:p w14:paraId="4C58664F"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"Банк Кредит Дніпро"</w:t>
            </w:r>
          </w:p>
        </w:tc>
        <w:tc>
          <w:tcPr>
            <w:tcW w:w="2092" w:type="dxa"/>
          </w:tcPr>
          <w:p w14:paraId="7659CB20"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3,9</w:t>
            </w:r>
          </w:p>
        </w:tc>
        <w:tc>
          <w:tcPr>
            <w:tcW w:w="2092" w:type="dxa"/>
          </w:tcPr>
          <w:p w14:paraId="6DD27013"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3,5</w:t>
            </w:r>
          </w:p>
        </w:tc>
        <w:tc>
          <w:tcPr>
            <w:tcW w:w="2092" w:type="dxa"/>
          </w:tcPr>
          <w:p w14:paraId="3D228702"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3,4</w:t>
            </w:r>
          </w:p>
        </w:tc>
      </w:tr>
      <w:tr w:rsidR="002365F2" w:rsidRPr="001A33E6" w14:paraId="3937268A" w14:textId="77777777" w:rsidTr="002365F2">
        <w:trPr>
          <w:trHeight w:val="322"/>
        </w:trPr>
        <w:tc>
          <w:tcPr>
            <w:tcW w:w="557" w:type="dxa"/>
          </w:tcPr>
          <w:p w14:paraId="179F6D02"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17</w:t>
            </w:r>
            <w:r>
              <w:rPr>
                <w:rFonts w:ascii="Times New Roman" w:hAnsi="Times New Roman" w:cs="Times New Roman"/>
                <w:color w:val="000000"/>
                <w:sz w:val="24"/>
                <w:szCs w:val="24"/>
              </w:rPr>
              <w:t>.</w:t>
            </w:r>
          </w:p>
        </w:tc>
        <w:tc>
          <w:tcPr>
            <w:tcW w:w="3003" w:type="dxa"/>
          </w:tcPr>
          <w:p w14:paraId="5A25A57D" w14:textId="77777777"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Таксомбанк</w:t>
            </w:r>
            <w:proofErr w:type="spellEnd"/>
            <w:r w:rsidRPr="001A33E6">
              <w:rPr>
                <w:rFonts w:ascii="Times New Roman" w:hAnsi="Times New Roman" w:cs="Times New Roman"/>
                <w:color w:val="000000"/>
                <w:sz w:val="24"/>
                <w:szCs w:val="24"/>
              </w:rPr>
              <w:t>"</w:t>
            </w:r>
          </w:p>
        </w:tc>
        <w:tc>
          <w:tcPr>
            <w:tcW w:w="2092" w:type="dxa"/>
          </w:tcPr>
          <w:p w14:paraId="714A9C5A"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3,9</w:t>
            </w:r>
          </w:p>
        </w:tc>
        <w:tc>
          <w:tcPr>
            <w:tcW w:w="2092" w:type="dxa"/>
          </w:tcPr>
          <w:p w14:paraId="565D10C5"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3,9</w:t>
            </w:r>
          </w:p>
        </w:tc>
        <w:tc>
          <w:tcPr>
            <w:tcW w:w="2092" w:type="dxa"/>
          </w:tcPr>
          <w:p w14:paraId="4B593AF2"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p>
        </w:tc>
      </w:tr>
      <w:tr w:rsidR="002365F2" w:rsidRPr="001A33E6" w14:paraId="11502F19" w14:textId="77777777" w:rsidTr="002365F2">
        <w:trPr>
          <w:trHeight w:val="308"/>
        </w:trPr>
        <w:tc>
          <w:tcPr>
            <w:tcW w:w="557" w:type="dxa"/>
          </w:tcPr>
          <w:p w14:paraId="13CE40B2"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18</w:t>
            </w:r>
            <w:r>
              <w:rPr>
                <w:rFonts w:ascii="Times New Roman" w:hAnsi="Times New Roman" w:cs="Times New Roman"/>
                <w:color w:val="000000"/>
                <w:sz w:val="24"/>
                <w:szCs w:val="24"/>
              </w:rPr>
              <w:t>.</w:t>
            </w:r>
          </w:p>
        </w:tc>
        <w:tc>
          <w:tcPr>
            <w:tcW w:w="3003" w:type="dxa"/>
          </w:tcPr>
          <w:p w14:paraId="6A94A7DB" w14:textId="77777777"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"Банк Львів"</w:t>
            </w:r>
          </w:p>
        </w:tc>
        <w:tc>
          <w:tcPr>
            <w:tcW w:w="2092" w:type="dxa"/>
          </w:tcPr>
          <w:p w14:paraId="63F8696D"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3,9</w:t>
            </w:r>
          </w:p>
        </w:tc>
        <w:tc>
          <w:tcPr>
            <w:tcW w:w="2092" w:type="dxa"/>
          </w:tcPr>
          <w:p w14:paraId="4BF177E1"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3,7</w:t>
            </w:r>
          </w:p>
        </w:tc>
        <w:tc>
          <w:tcPr>
            <w:tcW w:w="2092" w:type="dxa"/>
          </w:tcPr>
          <w:p w14:paraId="0990C131" w14:textId="7777777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3,5</w:t>
            </w:r>
          </w:p>
        </w:tc>
      </w:tr>
      <w:tr w:rsidR="002365F2" w:rsidRPr="001A33E6" w14:paraId="204653E7" w14:textId="77777777" w:rsidTr="002365F2">
        <w:trPr>
          <w:trHeight w:val="308"/>
        </w:trPr>
        <w:tc>
          <w:tcPr>
            <w:tcW w:w="557" w:type="dxa"/>
          </w:tcPr>
          <w:p w14:paraId="7B66DFE0" w14:textId="2562B1BC"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19</w:t>
            </w:r>
            <w:r>
              <w:rPr>
                <w:rFonts w:ascii="Times New Roman" w:hAnsi="Times New Roman" w:cs="Times New Roman"/>
                <w:color w:val="000000"/>
                <w:sz w:val="24"/>
                <w:szCs w:val="24"/>
              </w:rPr>
              <w:t>.</w:t>
            </w:r>
          </w:p>
        </w:tc>
        <w:tc>
          <w:tcPr>
            <w:tcW w:w="3003" w:type="dxa"/>
          </w:tcPr>
          <w:p w14:paraId="34A78E5C" w14:textId="56494965"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"МТБ Банк"</w:t>
            </w:r>
          </w:p>
        </w:tc>
        <w:tc>
          <w:tcPr>
            <w:tcW w:w="2092" w:type="dxa"/>
          </w:tcPr>
          <w:p w14:paraId="1B0D2E2D" w14:textId="54918833"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3,9</w:t>
            </w:r>
          </w:p>
        </w:tc>
        <w:tc>
          <w:tcPr>
            <w:tcW w:w="2092" w:type="dxa"/>
          </w:tcPr>
          <w:p w14:paraId="63B12426" w14:textId="6E22E491"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3,3</w:t>
            </w:r>
          </w:p>
        </w:tc>
        <w:tc>
          <w:tcPr>
            <w:tcW w:w="2092" w:type="dxa"/>
          </w:tcPr>
          <w:p w14:paraId="1DC4C1AA" w14:textId="4BA778EC"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w:t>
            </w:r>
          </w:p>
        </w:tc>
      </w:tr>
      <w:tr w:rsidR="002365F2" w:rsidRPr="001A33E6" w14:paraId="4DE07C19" w14:textId="77777777" w:rsidTr="002365F2">
        <w:trPr>
          <w:trHeight w:val="308"/>
        </w:trPr>
        <w:tc>
          <w:tcPr>
            <w:tcW w:w="557" w:type="dxa"/>
          </w:tcPr>
          <w:p w14:paraId="55A1DC07" w14:textId="72D6E573"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20</w:t>
            </w:r>
            <w:r>
              <w:rPr>
                <w:rFonts w:ascii="Times New Roman" w:hAnsi="Times New Roman" w:cs="Times New Roman"/>
                <w:color w:val="000000"/>
                <w:sz w:val="24"/>
                <w:szCs w:val="24"/>
              </w:rPr>
              <w:t>.</w:t>
            </w:r>
          </w:p>
        </w:tc>
        <w:tc>
          <w:tcPr>
            <w:tcW w:w="3003" w:type="dxa"/>
          </w:tcPr>
          <w:p w14:paraId="3D82EB69" w14:textId="392D6650"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"Альянс Банк"</w:t>
            </w:r>
          </w:p>
        </w:tc>
        <w:tc>
          <w:tcPr>
            <w:tcW w:w="2092" w:type="dxa"/>
          </w:tcPr>
          <w:p w14:paraId="628DE014" w14:textId="1DBAD685"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3,8</w:t>
            </w:r>
          </w:p>
        </w:tc>
        <w:tc>
          <w:tcPr>
            <w:tcW w:w="2092" w:type="dxa"/>
          </w:tcPr>
          <w:p w14:paraId="77DA3D4C" w14:textId="23C45C6C"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2,6</w:t>
            </w:r>
          </w:p>
        </w:tc>
        <w:tc>
          <w:tcPr>
            <w:tcW w:w="2092" w:type="dxa"/>
          </w:tcPr>
          <w:p w14:paraId="0A6E8B3E" w14:textId="3F1A663D"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3,9</w:t>
            </w:r>
          </w:p>
        </w:tc>
      </w:tr>
      <w:tr w:rsidR="002365F2" w:rsidRPr="001A33E6" w14:paraId="60477E95" w14:textId="77777777" w:rsidTr="002365F2">
        <w:trPr>
          <w:trHeight w:val="308"/>
        </w:trPr>
        <w:tc>
          <w:tcPr>
            <w:tcW w:w="557" w:type="dxa"/>
          </w:tcPr>
          <w:p w14:paraId="58563B64" w14:textId="72D1052E"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21</w:t>
            </w:r>
            <w:r>
              <w:rPr>
                <w:rFonts w:ascii="Times New Roman" w:hAnsi="Times New Roman" w:cs="Times New Roman"/>
                <w:color w:val="000000"/>
                <w:sz w:val="24"/>
                <w:szCs w:val="24"/>
              </w:rPr>
              <w:t>.</w:t>
            </w:r>
          </w:p>
        </w:tc>
        <w:tc>
          <w:tcPr>
            <w:tcW w:w="3003" w:type="dxa"/>
          </w:tcPr>
          <w:p w14:paraId="7F315353" w14:textId="57C09970"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"Полтава-Банк"</w:t>
            </w:r>
          </w:p>
        </w:tc>
        <w:tc>
          <w:tcPr>
            <w:tcW w:w="2092" w:type="dxa"/>
          </w:tcPr>
          <w:p w14:paraId="22569BDA" w14:textId="12CB54E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3,7</w:t>
            </w:r>
          </w:p>
        </w:tc>
        <w:tc>
          <w:tcPr>
            <w:tcW w:w="2092" w:type="dxa"/>
          </w:tcPr>
          <w:p w14:paraId="6FA5C80B" w14:textId="1D84D506"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3,1</w:t>
            </w:r>
          </w:p>
        </w:tc>
        <w:tc>
          <w:tcPr>
            <w:tcW w:w="2092" w:type="dxa"/>
          </w:tcPr>
          <w:p w14:paraId="45F843A2" w14:textId="0BECF603"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w:t>
            </w:r>
          </w:p>
        </w:tc>
      </w:tr>
      <w:tr w:rsidR="002365F2" w:rsidRPr="001A33E6" w14:paraId="4D2ED603" w14:textId="77777777" w:rsidTr="002365F2">
        <w:trPr>
          <w:trHeight w:val="308"/>
        </w:trPr>
        <w:tc>
          <w:tcPr>
            <w:tcW w:w="557" w:type="dxa"/>
          </w:tcPr>
          <w:p w14:paraId="1A7796BE" w14:textId="1CA698B9"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22</w:t>
            </w:r>
            <w:r>
              <w:rPr>
                <w:rFonts w:ascii="Times New Roman" w:hAnsi="Times New Roman" w:cs="Times New Roman"/>
                <w:color w:val="000000"/>
                <w:sz w:val="24"/>
                <w:szCs w:val="24"/>
              </w:rPr>
              <w:t>.</w:t>
            </w:r>
          </w:p>
        </w:tc>
        <w:tc>
          <w:tcPr>
            <w:tcW w:w="3003" w:type="dxa"/>
          </w:tcPr>
          <w:p w14:paraId="78DEC2D9" w14:textId="3E3DBD8F"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Радабанк</w:t>
            </w:r>
            <w:proofErr w:type="spellEnd"/>
            <w:r w:rsidRPr="001A33E6">
              <w:rPr>
                <w:rFonts w:ascii="Times New Roman" w:hAnsi="Times New Roman" w:cs="Times New Roman"/>
                <w:color w:val="000000"/>
                <w:sz w:val="24"/>
                <w:szCs w:val="24"/>
              </w:rPr>
              <w:t>"</w:t>
            </w:r>
          </w:p>
        </w:tc>
        <w:tc>
          <w:tcPr>
            <w:tcW w:w="2092" w:type="dxa"/>
          </w:tcPr>
          <w:p w14:paraId="14E5F825" w14:textId="619DF44F"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3,7</w:t>
            </w:r>
          </w:p>
        </w:tc>
        <w:tc>
          <w:tcPr>
            <w:tcW w:w="2092" w:type="dxa"/>
          </w:tcPr>
          <w:p w14:paraId="556D59EA" w14:textId="03B260FB"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3,9</w:t>
            </w:r>
          </w:p>
        </w:tc>
        <w:tc>
          <w:tcPr>
            <w:tcW w:w="2092" w:type="dxa"/>
          </w:tcPr>
          <w:p w14:paraId="5F1F41DE" w14:textId="6D3F2E56"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w:t>
            </w:r>
          </w:p>
        </w:tc>
      </w:tr>
      <w:tr w:rsidR="002365F2" w:rsidRPr="001A33E6" w14:paraId="4C1DBC13" w14:textId="77777777" w:rsidTr="002365F2">
        <w:trPr>
          <w:trHeight w:val="308"/>
        </w:trPr>
        <w:tc>
          <w:tcPr>
            <w:tcW w:w="557" w:type="dxa"/>
          </w:tcPr>
          <w:p w14:paraId="645B9E21" w14:textId="2BE17914"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23</w:t>
            </w:r>
            <w:r>
              <w:rPr>
                <w:rFonts w:ascii="Times New Roman" w:hAnsi="Times New Roman" w:cs="Times New Roman"/>
                <w:color w:val="000000"/>
                <w:sz w:val="24"/>
                <w:szCs w:val="24"/>
              </w:rPr>
              <w:t>.</w:t>
            </w:r>
          </w:p>
        </w:tc>
        <w:tc>
          <w:tcPr>
            <w:tcW w:w="3003" w:type="dxa"/>
          </w:tcPr>
          <w:p w14:paraId="29CE4C0E" w14:textId="03EEB409"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"Кліринговий Дім"</w:t>
            </w:r>
          </w:p>
        </w:tc>
        <w:tc>
          <w:tcPr>
            <w:tcW w:w="2092" w:type="dxa"/>
          </w:tcPr>
          <w:p w14:paraId="6A48766C" w14:textId="777D607C"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3,6</w:t>
            </w:r>
          </w:p>
        </w:tc>
        <w:tc>
          <w:tcPr>
            <w:tcW w:w="2092" w:type="dxa"/>
          </w:tcPr>
          <w:p w14:paraId="78F3F60E" w14:textId="1FEB5D20"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3,3</w:t>
            </w:r>
          </w:p>
        </w:tc>
        <w:tc>
          <w:tcPr>
            <w:tcW w:w="2092" w:type="dxa"/>
          </w:tcPr>
          <w:p w14:paraId="42337BB6" w14:textId="236053A4"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3,8</w:t>
            </w:r>
          </w:p>
        </w:tc>
      </w:tr>
      <w:tr w:rsidR="002365F2" w:rsidRPr="001A33E6" w14:paraId="71D6A03D" w14:textId="77777777" w:rsidTr="002365F2">
        <w:trPr>
          <w:trHeight w:val="308"/>
        </w:trPr>
        <w:tc>
          <w:tcPr>
            <w:tcW w:w="557" w:type="dxa"/>
          </w:tcPr>
          <w:p w14:paraId="6BC2071E" w14:textId="41758B34"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24</w:t>
            </w:r>
            <w:r>
              <w:rPr>
                <w:rFonts w:ascii="Times New Roman" w:hAnsi="Times New Roman" w:cs="Times New Roman"/>
                <w:color w:val="000000"/>
                <w:sz w:val="24"/>
                <w:szCs w:val="24"/>
              </w:rPr>
              <w:t>.</w:t>
            </w:r>
          </w:p>
        </w:tc>
        <w:tc>
          <w:tcPr>
            <w:tcW w:w="3003" w:type="dxa"/>
          </w:tcPr>
          <w:p w14:paraId="0D97F3C7" w14:textId="556A0E73"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"Правекс Банк"</w:t>
            </w:r>
          </w:p>
        </w:tc>
        <w:tc>
          <w:tcPr>
            <w:tcW w:w="2092" w:type="dxa"/>
          </w:tcPr>
          <w:p w14:paraId="196FBFBC" w14:textId="60B93355"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3,6</w:t>
            </w:r>
          </w:p>
        </w:tc>
        <w:tc>
          <w:tcPr>
            <w:tcW w:w="2092" w:type="dxa"/>
          </w:tcPr>
          <w:p w14:paraId="6F1B49BD" w14:textId="3BF330C0"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3,7</w:t>
            </w:r>
          </w:p>
        </w:tc>
        <w:tc>
          <w:tcPr>
            <w:tcW w:w="2092" w:type="dxa"/>
          </w:tcPr>
          <w:p w14:paraId="04E8CB94" w14:textId="7BA20CAA"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3,5</w:t>
            </w:r>
          </w:p>
        </w:tc>
      </w:tr>
      <w:tr w:rsidR="002365F2" w:rsidRPr="001A33E6" w14:paraId="7453A91B" w14:textId="77777777" w:rsidTr="002365F2">
        <w:trPr>
          <w:trHeight w:val="308"/>
        </w:trPr>
        <w:tc>
          <w:tcPr>
            <w:tcW w:w="557" w:type="dxa"/>
          </w:tcPr>
          <w:p w14:paraId="3DFF90D2" w14:textId="12CCCA93"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25</w:t>
            </w:r>
            <w:r>
              <w:rPr>
                <w:rFonts w:ascii="Times New Roman" w:hAnsi="Times New Roman" w:cs="Times New Roman"/>
                <w:color w:val="000000"/>
                <w:sz w:val="24"/>
                <w:szCs w:val="24"/>
              </w:rPr>
              <w:t>.</w:t>
            </w:r>
          </w:p>
        </w:tc>
        <w:tc>
          <w:tcPr>
            <w:tcW w:w="3003" w:type="dxa"/>
          </w:tcPr>
          <w:p w14:paraId="10639AB7" w14:textId="558423C5"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"Сенс Банк"</w:t>
            </w:r>
          </w:p>
        </w:tc>
        <w:tc>
          <w:tcPr>
            <w:tcW w:w="2092" w:type="dxa"/>
          </w:tcPr>
          <w:p w14:paraId="58330A76" w14:textId="495D2983"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3,5</w:t>
            </w:r>
          </w:p>
        </w:tc>
        <w:tc>
          <w:tcPr>
            <w:tcW w:w="2092" w:type="dxa"/>
          </w:tcPr>
          <w:p w14:paraId="3925429C" w14:textId="160E647A"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4,5</w:t>
            </w:r>
          </w:p>
        </w:tc>
        <w:tc>
          <w:tcPr>
            <w:tcW w:w="2092" w:type="dxa"/>
          </w:tcPr>
          <w:p w14:paraId="65792A2B" w14:textId="413166A6"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4,5</w:t>
            </w:r>
          </w:p>
        </w:tc>
      </w:tr>
      <w:tr w:rsidR="002365F2" w:rsidRPr="001A33E6" w14:paraId="297CE9F4" w14:textId="77777777" w:rsidTr="002365F2">
        <w:trPr>
          <w:trHeight w:val="308"/>
        </w:trPr>
        <w:tc>
          <w:tcPr>
            <w:tcW w:w="557" w:type="dxa"/>
          </w:tcPr>
          <w:p w14:paraId="60C38922" w14:textId="1F3BCF5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26</w:t>
            </w:r>
            <w:r>
              <w:rPr>
                <w:rFonts w:ascii="Times New Roman" w:hAnsi="Times New Roman" w:cs="Times New Roman"/>
                <w:color w:val="000000"/>
                <w:sz w:val="24"/>
                <w:szCs w:val="24"/>
              </w:rPr>
              <w:t>.</w:t>
            </w:r>
          </w:p>
        </w:tc>
        <w:tc>
          <w:tcPr>
            <w:tcW w:w="3003" w:type="dxa"/>
          </w:tcPr>
          <w:p w14:paraId="4870B59E" w14:textId="548DF8B2"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"Глобус"</w:t>
            </w:r>
          </w:p>
        </w:tc>
        <w:tc>
          <w:tcPr>
            <w:tcW w:w="2092" w:type="dxa"/>
          </w:tcPr>
          <w:p w14:paraId="26F44731" w14:textId="658AB86D"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3,3</w:t>
            </w:r>
          </w:p>
        </w:tc>
        <w:tc>
          <w:tcPr>
            <w:tcW w:w="2092" w:type="dxa"/>
          </w:tcPr>
          <w:p w14:paraId="045BDFA6" w14:textId="15D21FCB"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3,5</w:t>
            </w:r>
          </w:p>
        </w:tc>
        <w:tc>
          <w:tcPr>
            <w:tcW w:w="2092" w:type="dxa"/>
          </w:tcPr>
          <w:p w14:paraId="539F834C" w14:textId="391A5B54"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w:t>
            </w:r>
          </w:p>
        </w:tc>
      </w:tr>
      <w:tr w:rsidR="002365F2" w:rsidRPr="001A33E6" w14:paraId="667437B1" w14:textId="77777777" w:rsidTr="002365F2">
        <w:trPr>
          <w:trHeight w:val="308"/>
        </w:trPr>
        <w:tc>
          <w:tcPr>
            <w:tcW w:w="557" w:type="dxa"/>
          </w:tcPr>
          <w:p w14:paraId="13EA0DB3" w14:textId="432E8247"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27</w:t>
            </w:r>
            <w:r>
              <w:rPr>
                <w:rFonts w:ascii="Times New Roman" w:hAnsi="Times New Roman" w:cs="Times New Roman"/>
                <w:color w:val="000000"/>
                <w:sz w:val="24"/>
                <w:szCs w:val="24"/>
              </w:rPr>
              <w:t>.</w:t>
            </w:r>
          </w:p>
        </w:tc>
        <w:tc>
          <w:tcPr>
            <w:tcW w:w="3003" w:type="dxa"/>
          </w:tcPr>
          <w:p w14:paraId="151C44FA" w14:textId="6A48B2AF"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"Конкорд"</w:t>
            </w:r>
          </w:p>
        </w:tc>
        <w:tc>
          <w:tcPr>
            <w:tcW w:w="2092" w:type="dxa"/>
          </w:tcPr>
          <w:p w14:paraId="788EE017" w14:textId="01FBDC10"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p>
        </w:tc>
        <w:tc>
          <w:tcPr>
            <w:tcW w:w="2092" w:type="dxa"/>
          </w:tcPr>
          <w:p w14:paraId="1C37D82E" w14:textId="36360849"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w:t>
            </w:r>
          </w:p>
        </w:tc>
        <w:tc>
          <w:tcPr>
            <w:tcW w:w="2092" w:type="dxa"/>
          </w:tcPr>
          <w:p w14:paraId="256D2013" w14:textId="51E8B462"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w:t>
            </w:r>
          </w:p>
        </w:tc>
      </w:tr>
      <w:tr w:rsidR="002365F2" w:rsidRPr="001A33E6" w14:paraId="72EFF725" w14:textId="77777777" w:rsidTr="002365F2">
        <w:trPr>
          <w:trHeight w:val="308"/>
        </w:trPr>
        <w:tc>
          <w:tcPr>
            <w:tcW w:w="557" w:type="dxa"/>
          </w:tcPr>
          <w:p w14:paraId="04DC850C" w14:textId="675CF89A"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28</w:t>
            </w:r>
            <w:r>
              <w:rPr>
                <w:rFonts w:ascii="Times New Roman" w:hAnsi="Times New Roman" w:cs="Times New Roman"/>
                <w:color w:val="000000"/>
                <w:sz w:val="24"/>
                <w:szCs w:val="24"/>
              </w:rPr>
              <w:t>.</w:t>
            </w:r>
          </w:p>
        </w:tc>
        <w:tc>
          <w:tcPr>
            <w:tcW w:w="3003" w:type="dxa"/>
          </w:tcPr>
          <w:p w14:paraId="1AE8BFC1" w14:textId="74BA2673"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"Восток Банк"</w:t>
            </w:r>
          </w:p>
        </w:tc>
        <w:tc>
          <w:tcPr>
            <w:tcW w:w="2092" w:type="dxa"/>
          </w:tcPr>
          <w:p w14:paraId="6E1110E6" w14:textId="2462094F"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p>
        </w:tc>
        <w:tc>
          <w:tcPr>
            <w:tcW w:w="2092" w:type="dxa"/>
          </w:tcPr>
          <w:p w14:paraId="1FC233D4" w14:textId="600BD52B"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3,5</w:t>
            </w:r>
          </w:p>
        </w:tc>
        <w:tc>
          <w:tcPr>
            <w:tcW w:w="2092" w:type="dxa"/>
          </w:tcPr>
          <w:p w14:paraId="784B119F" w14:textId="40FDB8AC"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4,1</w:t>
            </w:r>
          </w:p>
        </w:tc>
      </w:tr>
      <w:tr w:rsidR="002365F2" w:rsidRPr="001A33E6" w14:paraId="38C331C3" w14:textId="77777777" w:rsidTr="002365F2">
        <w:trPr>
          <w:trHeight w:val="308"/>
        </w:trPr>
        <w:tc>
          <w:tcPr>
            <w:tcW w:w="557" w:type="dxa"/>
          </w:tcPr>
          <w:p w14:paraId="48ADA3B4" w14:textId="60A28775"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29</w:t>
            </w:r>
            <w:r>
              <w:rPr>
                <w:rFonts w:ascii="Times New Roman" w:hAnsi="Times New Roman" w:cs="Times New Roman"/>
                <w:color w:val="000000"/>
                <w:sz w:val="24"/>
                <w:szCs w:val="24"/>
              </w:rPr>
              <w:t>.</w:t>
            </w:r>
          </w:p>
        </w:tc>
        <w:tc>
          <w:tcPr>
            <w:tcW w:w="3003" w:type="dxa"/>
          </w:tcPr>
          <w:p w14:paraId="486E1804" w14:textId="56337FB3"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"Банк інвестицій та заощаджень"</w:t>
            </w:r>
          </w:p>
        </w:tc>
        <w:tc>
          <w:tcPr>
            <w:tcW w:w="2092" w:type="dxa"/>
          </w:tcPr>
          <w:p w14:paraId="429C334F" w14:textId="10B6DAF5"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p>
        </w:tc>
        <w:tc>
          <w:tcPr>
            <w:tcW w:w="2092" w:type="dxa"/>
          </w:tcPr>
          <w:p w14:paraId="7D694014" w14:textId="51FAB62E"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w:t>
            </w:r>
          </w:p>
        </w:tc>
        <w:tc>
          <w:tcPr>
            <w:tcW w:w="2092" w:type="dxa"/>
          </w:tcPr>
          <w:p w14:paraId="49CC2C10" w14:textId="1A2BE000"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2,8</w:t>
            </w:r>
          </w:p>
        </w:tc>
      </w:tr>
      <w:tr w:rsidR="002365F2" w:rsidRPr="001A33E6" w14:paraId="1F44799C" w14:textId="77777777" w:rsidTr="002365F2">
        <w:trPr>
          <w:trHeight w:val="308"/>
        </w:trPr>
        <w:tc>
          <w:tcPr>
            <w:tcW w:w="557" w:type="dxa"/>
          </w:tcPr>
          <w:p w14:paraId="726B772A" w14:textId="203D18F3"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30</w:t>
            </w:r>
            <w:r>
              <w:rPr>
                <w:rFonts w:ascii="Times New Roman" w:hAnsi="Times New Roman" w:cs="Times New Roman"/>
                <w:color w:val="000000"/>
                <w:sz w:val="24"/>
                <w:szCs w:val="24"/>
              </w:rPr>
              <w:t>.</w:t>
            </w:r>
          </w:p>
        </w:tc>
        <w:tc>
          <w:tcPr>
            <w:tcW w:w="3003" w:type="dxa"/>
          </w:tcPr>
          <w:p w14:paraId="1FC77142" w14:textId="62F2D78D"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Індустріалбанк</w:t>
            </w:r>
            <w:proofErr w:type="spellEnd"/>
            <w:r w:rsidRPr="001A33E6">
              <w:rPr>
                <w:rFonts w:ascii="Times New Roman" w:hAnsi="Times New Roman" w:cs="Times New Roman"/>
                <w:color w:val="000000"/>
                <w:sz w:val="24"/>
                <w:szCs w:val="24"/>
              </w:rPr>
              <w:t>"</w:t>
            </w:r>
          </w:p>
        </w:tc>
        <w:tc>
          <w:tcPr>
            <w:tcW w:w="2092" w:type="dxa"/>
          </w:tcPr>
          <w:p w14:paraId="4150B323" w14:textId="19441BAF"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p>
        </w:tc>
        <w:tc>
          <w:tcPr>
            <w:tcW w:w="2092" w:type="dxa"/>
          </w:tcPr>
          <w:p w14:paraId="4FF52E77" w14:textId="64E6CBC8"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2,9</w:t>
            </w:r>
          </w:p>
        </w:tc>
        <w:tc>
          <w:tcPr>
            <w:tcW w:w="2092" w:type="dxa"/>
          </w:tcPr>
          <w:p w14:paraId="0C046287" w14:textId="0524B53D"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3,5</w:t>
            </w:r>
          </w:p>
        </w:tc>
      </w:tr>
      <w:tr w:rsidR="002365F2" w:rsidRPr="001A33E6" w14:paraId="197BD62D" w14:textId="77777777" w:rsidTr="002365F2">
        <w:trPr>
          <w:trHeight w:val="308"/>
        </w:trPr>
        <w:tc>
          <w:tcPr>
            <w:tcW w:w="557" w:type="dxa"/>
          </w:tcPr>
          <w:p w14:paraId="24680E80" w14:textId="6C49A91E"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31</w:t>
            </w:r>
            <w:r>
              <w:rPr>
                <w:rFonts w:ascii="Times New Roman" w:hAnsi="Times New Roman" w:cs="Times New Roman"/>
                <w:color w:val="000000"/>
                <w:sz w:val="24"/>
                <w:szCs w:val="24"/>
              </w:rPr>
              <w:t>.</w:t>
            </w:r>
          </w:p>
        </w:tc>
        <w:tc>
          <w:tcPr>
            <w:tcW w:w="3003" w:type="dxa"/>
          </w:tcPr>
          <w:p w14:paraId="4700FFC5" w14:textId="60E9DA6F"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w:t>
            </w:r>
            <w:proofErr w:type="spellStart"/>
            <w:r w:rsidRPr="001A33E6">
              <w:rPr>
                <w:rFonts w:ascii="Times New Roman" w:hAnsi="Times New Roman" w:cs="Times New Roman"/>
                <w:color w:val="000000"/>
                <w:sz w:val="24"/>
                <w:szCs w:val="24"/>
              </w:rPr>
              <w:t>Піреус</w:t>
            </w:r>
            <w:proofErr w:type="spellEnd"/>
            <w:r w:rsidRPr="001A33E6">
              <w:rPr>
                <w:rFonts w:ascii="Times New Roman" w:hAnsi="Times New Roman" w:cs="Times New Roman"/>
                <w:color w:val="000000"/>
                <w:sz w:val="24"/>
                <w:szCs w:val="24"/>
              </w:rPr>
              <w:t xml:space="preserve"> Банк"</w:t>
            </w:r>
          </w:p>
        </w:tc>
        <w:tc>
          <w:tcPr>
            <w:tcW w:w="2092" w:type="dxa"/>
          </w:tcPr>
          <w:p w14:paraId="0C60F60C" w14:textId="066DBBF4"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3,1</w:t>
            </w:r>
          </w:p>
        </w:tc>
        <w:tc>
          <w:tcPr>
            <w:tcW w:w="2092" w:type="dxa"/>
          </w:tcPr>
          <w:p w14:paraId="7ECBD6CA" w14:textId="3AD03B22"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p>
        </w:tc>
        <w:tc>
          <w:tcPr>
            <w:tcW w:w="2092" w:type="dxa"/>
          </w:tcPr>
          <w:p w14:paraId="6CFBF891" w14:textId="617969BB"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3,1</w:t>
            </w:r>
          </w:p>
        </w:tc>
      </w:tr>
      <w:tr w:rsidR="002365F2" w:rsidRPr="001A33E6" w14:paraId="3D4A8200" w14:textId="77777777" w:rsidTr="002365F2">
        <w:trPr>
          <w:trHeight w:val="308"/>
        </w:trPr>
        <w:tc>
          <w:tcPr>
            <w:tcW w:w="557" w:type="dxa"/>
          </w:tcPr>
          <w:p w14:paraId="7D6703AE" w14:textId="09DA17BC"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r>
              <w:rPr>
                <w:rFonts w:ascii="Times New Roman" w:hAnsi="Times New Roman" w:cs="Times New Roman"/>
                <w:color w:val="000000"/>
                <w:sz w:val="24"/>
                <w:szCs w:val="24"/>
              </w:rPr>
              <w:t>.</w:t>
            </w:r>
          </w:p>
        </w:tc>
        <w:tc>
          <w:tcPr>
            <w:tcW w:w="3003" w:type="dxa"/>
          </w:tcPr>
          <w:p w14:paraId="74051BB9" w14:textId="0ECD30E3" w:rsidR="002365F2" w:rsidRPr="001A33E6" w:rsidRDefault="002365F2" w:rsidP="002365F2">
            <w:pPr>
              <w:rPr>
                <w:rFonts w:ascii="Times New Roman" w:hAnsi="Times New Roman" w:cs="Times New Roman"/>
                <w:color w:val="000000"/>
                <w:sz w:val="24"/>
                <w:szCs w:val="24"/>
              </w:rPr>
            </w:pPr>
            <w:r w:rsidRPr="001A33E6">
              <w:rPr>
                <w:rFonts w:ascii="Times New Roman" w:hAnsi="Times New Roman" w:cs="Times New Roman"/>
                <w:color w:val="000000"/>
                <w:sz w:val="24"/>
                <w:szCs w:val="24"/>
              </w:rPr>
              <w:t>АТ "Ідея Банк"</w:t>
            </w:r>
          </w:p>
        </w:tc>
        <w:tc>
          <w:tcPr>
            <w:tcW w:w="2092" w:type="dxa"/>
          </w:tcPr>
          <w:p w14:paraId="03058F9B" w14:textId="70D920AB"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w:t>
            </w:r>
          </w:p>
        </w:tc>
        <w:tc>
          <w:tcPr>
            <w:tcW w:w="2092" w:type="dxa"/>
          </w:tcPr>
          <w:p w14:paraId="0762E97B" w14:textId="54C746C4"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2,9</w:t>
            </w:r>
          </w:p>
        </w:tc>
        <w:tc>
          <w:tcPr>
            <w:tcW w:w="2092" w:type="dxa"/>
          </w:tcPr>
          <w:p w14:paraId="78A3C1B0" w14:textId="7BF2B6C6" w:rsidR="002365F2" w:rsidRPr="001A33E6" w:rsidRDefault="002365F2" w:rsidP="002365F2">
            <w:pPr>
              <w:jc w:val="both"/>
              <w:rPr>
                <w:rFonts w:ascii="Times New Roman" w:hAnsi="Times New Roman" w:cs="Times New Roman"/>
                <w:color w:val="000000"/>
                <w:sz w:val="24"/>
                <w:szCs w:val="24"/>
              </w:rPr>
            </w:pPr>
            <w:r w:rsidRPr="001A33E6">
              <w:rPr>
                <w:rFonts w:ascii="Times New Roman" w:hAnsi="Times New Roman" w:cs="Times New Roman"/>
                <w:color w:val="000000"/>
                <w:sz w:val="24"/>
                <w:szCs w:val="24"/>
              </w:rPr>
              <w:t>3,2</w:t>
            </w:r>
          </w:p>
        </w:tc>
      </w:tr>
    </w:tbl>
    <w:p w14:paraId="6E32B3C9" w14:textId="0E4A0B64" w:rsidR="000971FA" w:rsidRPr="00B15357" w:rsidRDefault="000971FA" w:rsidP="00B15357">
      <w:pPr>
        <w:spacing w:after="0" w:line="360" w:lineRule="auto"/>
        <w:ind w:firstLine="567"/>
        <w:jc w:val="both"/>
        <w:rPr>
          <w:rFonts w:ascii="Times New Roman" w:hAnsi="Times New Roman" w:cs="Times New Roman"/>
          <w:i/>
          <w:iCs/>
          <w:color w:val="000000"/>
          <w:sz w:val="24"/>
          <w:szCs w:val="24"/>
          <w:lang w:val="en-US"/>
        </w:rPr>
      </w:pPr>
      <w:r w:rsidRPr="001A33E6">
        <w:rPr>
          <w:rFonts w:ascii="Times New Roman" w:hAnsi="Times New Roman" w:cs="Times New Roman"/>
          <w:i/>
          <w:iCs/>
          <w:color w:val="000000"/>
          <w:sz w:val="24"/>
          <w:szCs w:val="24"/>
        </w:rPr>
        <w:t xml:space="preserve">Джерело: сформовано автором на основі </w:t>
      </w:r>
      <w:r w:rsidRPr="001A33E6">
        <w:rPr>
          <w:rFonts w:ascii="Times New Roman" w:hAnsi="Times New Roman" w:cs="Times New Roman"/>
          <w:i/>
          <w:iCs/>
          <w:color w:val="000000"/>
          <w:sz w:val="24"/>
          <w:szCs w:val="24"/>
          <w:lang w:val="en-US"/>
        </w:rPr>
        <w:t>[9]</w:t>
      </w:r>
      <w:r w:rsidR="00B15357">
        <w:rPr>
          <w:rFonts w:ascii="Times New Roman" w:hAnsi="Times New Roman" w:cs="Times New Roman"/>
          <w:i/>
          <w:iCs/>
          <w:color w:val="000000"/>
          <w:sz w:val="24"/>
          <w:szCs w:val="24"/>
          <w:lang w:val="en-US"/>
        </w:rPr>
        <w:br w:type="page"/>
      </w:r>
    </w:p>
    <w:p w14:paraId="54C34213" w14:textId="657A903B" w:rsidR="009244EC" w:rsidRDefault="00B15357" w:rsidP="00646537">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В</w:t>
      </w:r>
    </w:p>
    <w:p w14:paraId="2F0D7841" w14:textId="77777777" w:rsidR="009244EC" w:rsidRDefault="009244EC" w:rsidP="009244EC">
      <w:pPr>
        <w:spacing w:line="360" w:lineRule="auto"/>
        <w:ind w:left="360"/>
        <w:jc w:val="center"/>
        <w:rPr>
          <w:rFonts w:ascii="Times New Roman" w:eastAsia="Times New Roman" w:hAnsi="Times New Roman" w:cs="Times New Roman"/>
          <w:sz w:val="28"/>
          <w:szCs w:val="28"/>
        </w:rPr>
      </w:pPr>
      <w:bookmarkStart w:id="199" w:name="_Hlk136334686"/>
    </w:p>
    <w:p w14:paraId="3E0603F1" w14:textId="3C264646" w:rsidR="00163BE5" w:rsidRDefault="00163BE5" w:rsidP="00163BE5">
      <w:pPr>
        <w:spacing w:line="360" w:lineRule="auto"/>
        <w:ind w:left="360"/>
        <w:jc w:val="center"/>
        <w:rPr>
          <w:rFonts w:ascii="Times New Roman" w:eastAsia="Times New Roman" w:hAnsi="Times New Roman" w:cs="Times New Roman"/>
          <w:sz w:val="28"/>
          <w:szCs w:val="28"/>
        </w:rPr>
      </w:pPr>
      <w:bookmarkStart w:id="200" w:name="_Hlk135601716"/>
      <w:r>
        <w:rPr>
          <w:rFonts w:ascii="Times New Roman" w:eastAsia="Times New Roman" w:hAnsi="Times New Roman" w:cs="Times New Roman"/>
          <w:sz w:val="28"/>
          <w:szCs w:val="28"/>
        </w:rPr>
        <w:t>Анкета</w:t>
      </w:r>
      <w:r w:rsidR="009244EC">
        <w:rPr>
          <w:rFonts w:ascii="Times New Roman" w:eastAsia="Times New Roman" w:hAnsi="Times New Roman" w:cs="Times New Roman"/>
          <w:sz w:val="28"/>
          <w:szCs w:val="28"/>
        </w:rPr>
        <w:t xml:space="preserve"> опитування</w:t>
      </w:r>
    </w:p>
    <w:p w14:paraId="2362B250" w14:textId="361774FB" w:rsidR="00B15357" w:rsidRDefault="00B15357" w:rsidP="00B15357">
      <w:pPr>
        <w:spacing w:line="360" w:lineRule="auto"/>
        <w:ind w:left="360"/>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1</w:t>
      </w:r>
    </w:p>
    <w:p w14:paraId="7778C995" w14:textId="77777777" w:rsidR="00163BE5" w:rsidRDefault="00163BE5"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Клієнтом якого банку Ви являєтесь? (Можливо декілька відповідей)</w:t>
      </w:r>
    </w:p>
    <w:p w14:paraId="6FDA3F54" w14:textId="3E48DE1C"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«Приватбанк»</w:t>
      </w:r>
    </w:p>
    <w:p w14:paraId="22BC706E" w14:textId="0C7DBFBA"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«Ощадбанк»</w:t>
      </w:r>
    </w:p>
    <w:p w14:paraId="3231E9A1" w14:textId="4F30F718"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«Укрексімбанк»</w:t>
      </w:r>
    </w:p>
    <w:p w14:paraId="3FDC8BC5" w14:textId="24843A39"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«Райффайзен Банк Аваль»</w:t>
      </w:r>
    </w:p>
    <w:p w14:paraId="0AEAECF2" w14:textId="7FBA62C3"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w:t>
      </w:r>
      <w:proofErr w:type="spellStart"/>
      <w:r w:rsidRPr="009233BD">
        <w:rPr>
          <w:rFonts w:ascii="Times New Roman" w:hAnsi="Times New Roman" w:cs="Times New Roman"/>
          <w:sz w:val="28"/>
          <w:szCs w:val="28"/>
        </w:rPr>
        <w:t>Укргазбанк</w:t>
      </w:r>
      <w:proofErr w:type="spellEnd"/>
      <w:r w:rsidRPr="009233BD">
        <w:rPr>
          <w:rFonts w:ascii="Times New Roman" w:hAnsi="Times New Roman" w:cs="Times New Roman"/>
          <w:sz w:val="28"/>
          <w:szCs w:val="28"/>
        </w:rPr>
        <w:t>»</w:t>
      </w:r>
    </w:p>
    <w:p w14:paraId="7190B45C" w14:textId="2C6BCCAD"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«ПУМБ»</w:t>
      </w:r>
    </w:p>
    <w:p w14:paraId="57643351" w14:textId="3E97C9D0"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w:t>
      </w:r>
      <w:proofErr w:type="spellStart"/>
      <w:r w:rsidRPr="009233BD">
        <w:rPr>
          <w:rFonts w:ascii="Times New Roman" w:hAnsi="Times New Roman" w:cs="Times New Roman"/>
          <w:sz w:val="28"/>
          <w:szCs w:val="28"/>
        </w:rPr>
        <w:t>Укрсиббанк</w:t>
      </w:r>
      <w:proofErr w:type="spellEnd"/>
      <w:r w:rsidRPr="009233BD">
        <w:rPr>
          <w:rFonts w:ascii="Times New Roman" w:hAnsi="Times New Roman" w:cs="Times New Roman"/>
          <w:sz w:val="28"/>
          <w:szCs w:val="28"/>
        </w:rPr>
        <w:t>»</w:t>
      </w:r>
    </w:p>
    <w:p w14:paraId="3A119B0B" w14:textId="6025F68B"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«Сенс Банк»</w:t>
      </w:r>
    </w:p>
    <w:p w14:paraId="5075CF0F" w14:textId="2B70255D"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«ОТП Банк»</w:t>
      </w:r>
    </w:p>
    <w:p w14:paraId="52955906" w14:textId="085625B9" w:rsidR="00163BE5" w:rsidRPr="009233BD" w:rsidRDefault="00163BE5" w:rsidP="0070218B">
      <w:pPr>
        <w:pStyle w:val="a5"/>
        <w:numPr>
          <w:ilvl w:val="0"/>
          <w:numId w:val="5"/>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«Універсал Банк»</w:t>
      </w:r>
    </w:p>
    <w:p w14:paraId="46852E92" w14:textId="5DCF426D" w:rsidR="00163BE5" w:rsidRPr="009233BD" w:rsidRDefault="009233BD" w:rsidP="0070218B">
      <w:pPr>
        <w:pStyle w:val="a5"/>
        <w:numPr>
          <w:ilvl w:val="0"/>
          <w:numId w:val="5"/>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І</w:t>
      </w:r>
      <w:r w:rsidR="00163BE5" w:rsidRPr="009233BD">
        <w:rPr>
          <w:rFonts w:ascii="Times New Roman" w:hAnsi="Times New Roman" w:cs="Times New Roman"/>
          <w:sz w:val="28"/>
          <w:szCs w:val="28"/>
        </w:rPr>
        <w:t>нший банк</w:t>
      </w:r>
    </w:p>
    <w:p w14:paraId="7E586662" w14:textId="77777777" w:rsidR="00163BE5" w:rsidRPr="00514A42" w:rsidRDefault="00163BE5"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514A42">
        <w:rPr>
          <w:rFonts w:ascii="Times New Roman" w:hAnsi="Times New Roman" w:cs="Times New Roman"/>
          <w:sz w:val="28"/>
          <w:szCs w:val="28"/>
        </w:rPr>
        <w:t xml:space="preserve">Як часто Ви відвідуєте </w:t>
      </w:r>
      <w:r>
        <w:rPr>
          <w:rFonts w:ascii="Times New Roman" w:hAnsi="Times New Roman" w:cs="Times New Roman"/>
          <w:sz w:val="28"/>
          <w:szCs w:val="28"/>
        </w:rPr>
        <w:t>відділення</w:t>
      </w:r>
      <w:r w:rsidRPr="00514A42">
        <w:rPr>
          <w:rFonts w:ascii="Times New Roman" w:hAnsi="Times New Roman" w:cs="Times New Roman"/>
          <w:sz w:val="28"/>
          <w:szCs w:val="28"/>
        </w:rPr>
        <w:t xml:space="preserve"> банк</w:t>
      </w:r>
      <w:r>
        <w:rPr>
          <w:rFonts w:ascii="Times New Roman" w:hAnsi="Times New Roman" w:cs="Times New Roman"/>
          <w:sz w:val="28"/>
          <w:szCs w:val="28"/>
        </w:rPr>
        <w:t>у</w:t>
      </w:r>
      <w:r w:rsidRPr="00514A42">
        <w:rPr>
          <w:rFonts w:ascii="Times New Roman" w:hAnsi="Times New Roman" w:cs="Times New Roman"/>
          <w:sz w:val="28"/>
          <w:szCs w:val="28"/>
        </w:rPr>
        <w:t>?</w:t>
      </w:r>
      <w:r>
        <w:rPr>
          <w:rFonts w:ascii="Times New Roman" w:hAnsi="Times New Roman" w:cs="Times New Roman"/>
          <w:sz w:val="28"/>
          <w:szCs w:val="28"/>
        </w:rPr>
        <w:t xml:space="preserve"> (Одна відповідь)</w:t>
      </w:r>
    </w:p>
    <w:p w14:paraId="205CCB85" w14:textId="5E03E06F" w:rsidR="00163BE5" w:rsidRPr="0077004F" w:rsidRDefault="00163BE5" w:rsidP="0070218B">
      <w:pPr>
        <w:pStyle w:val="a5"/>
        <w:numPr>
          <w:ilvl w:val="0"/>
          <w:numId w:val="6"/>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Щодня</w:t>
      </w:r>
    </w:p>
    <w:p w14:paraId="22F861FE" w14:textId="55C5F44A" w:rsidR="00163BE5" w:rsidRPr="0077004F" w:rsidRDefault="00163BE5" w:rsidP="0070218B">
      <w:pPr>
        <w:pStyle w:val="a5"/>
        <w:numPr>
          <w:ilvl w:val="0"/>
          <w:numId w:val="6"/>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Кілька разів на тиждень</w:t>
      </w:r>
    </w:p>
    <w:p w14:paraId="2DD41B5A" w14:textId="26399F4A" w:rsidR="00163BE5" w:rsidRPr="0077004F" w:rsidRDefault="00163BE5" w:rsidP="0070218B">
      <w:pPr>
        <w:pStyle w:val="a5"/>
        <w:numPr>
          <w:ilvl w:val="0"/>
          <w:numId w:val="6"/>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Раз на тиждень</w:t>
      </w:r>
    </w:p>
    <w:p w14:paraId="3D2A0983" w14:textId="0BA09CA6" w:rsidR="00163BE5" w:rsidRPr="0077004F" w:rsidRDefault="00163BE5" w:rsidP="0070218B">
      <w:pPr>
        <w:pStyle w:val="a5"/>
        <w:numPr>
          <w:ilvl w:val="0"/>
          <w:numId w:val="6"/>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Кілька разів на місяць</w:t>
      </w:r>
    </w:p>
    <w:p w14:paraId="10BBBAD0" w14:textId="2BA639B6" w:rsidR="00163BE5" w:rsidRPr="0077004F" w:rsidRDefault="00163BE5" w:rsidP="0070218B">
      <w:pPr>
        <w:pStyle w:val="a5"/>
        <w:numPr>
          <w:ilvl w:val="0"/>
          <w:numId w:val="6"/>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Раз на місяць</w:t>
      </w:r>
    </w:p>
    <w:p w14:paraId="0CFA7756" w14:textId="78F35A14" w:rsidR="00163BE5" w:rsidRDefault="00163BE5" w:rsidP="0070218B">
      <w:pPr>
        <w:pStyle w:val="a5"/>
        <w:numPr>
          <w:ilvl w:val="0"/>
          <w:numId w:val="6"/>
        </w:numPr>
        <w:spacing w:after="0" w:line="360" w:lineRule="auto"/>
        <w:ind w:left="567" w:hanging="567"/>
        <w:jc w:val="both"/>
        <w:rPr>
          <w:rFonts w:ascii="Times New Roman" w:hAnsi="Times New Roman" w:cs="Times New Roman"/>
          <w:sz w:val="28"/>
          <w:szCs w:val="28"/>
        </w:rPr>
      </w:pPr>
      <w:proofErr w:type="spellStart"/>
      <w:r w:rsidRPr="0077004F">
        <w:rPr>
          <w:rFonts w:ascii="Times New Roman" w:hAnsi="Times New Roman" w:cs="Times New Roman"/>
          <w:sz w:val="28"/>
          <w:szCs w:val="28"/>
        </w:rPr>
        <w:t>Рідко</w:t>
      </w:r>
      <w:proofErr w:type="spellEnd"/>
      <w:r w:rsidRPr="0077004F">
        <w:rPr>
          <w:rFonts w:ascii="Times New Roman" w:hAnsi="Times New Roman" w:cs="Times New Roman"/>
          <w:sz w:val="28"/>
          <w:szCs w:val="28"/>
        </w:rPr>
        <w:t xml:space="preserve"> (декілька разів на рік)</w:t>
      </w:r>
    </w:p>
    <w:p w14:paraId="7FC0D370" w14:textId="5F0A42C7" w:rsidR="00163BE5" w:rsidRDefault="00494F4B"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163BE5">
        <w:rPr>
          <w:rFonts w:ascii="Times New Roman" w:hAnsi="Times New Roman" w:cs="Times New Roman"/>
          <w:sz w:val="28"/>
          <w:szCs w:val="28"/>
        </w:rPr>
        <w:t xml:space="preserve">. Оцініть загальний рівень швидкості обслуговування у Вашому </w:t>
      </w:r>
      <w:r w:rsidR="00163BE5" w:rsidRPr="00514A42">
        <w:rPr>
          <w:rFonts w:ascii="Times New Roman" w:hAnsi="Times New Roman" w:cs="Times New Roman"/>
          <w:sz w:val="28"/>
          <w:szCs w:val="28"/>
        </w:rPr>
        <w:t>банку за шкалою від 1 до 10, де 1 - дуже повільно, а 10 - дуже швидко?</w:t>
      </w:r>
    </w:p>
    <w:p w14:paraId="237C6E8B" w14:textId="77777777" w:rsidR="00163BE5" w:rsidRPr="00514A42" w:rsidRDefault="00163BE5"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__________</w:t>
      </w:r>
    </w:p>
    <w:p w14:paraId="77A991E6" w14:textId="3FE4EC62" w:rsidR="00163BE5" w:rsidRDefault="00494F4B"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703CD2">
        <w:rPr>
          <w:rFonts w:ascii="Times New Roman" w:hAnsi="Times New Roman" w:cs="Times New Roman"/>
          <w:sz w:val="28"/>
          <w:szCs w:val="28"/>
        </w:rPr>
        <w:t xml:space="preserve">. </w:t>
      </w:r>
      <w:r w:rsidR="00163BE5">
        <w:rPr>
          <w:rFonts w:ascii="Times New Roman" w:hAnsi="Times New Roman" w:cs="Times New Roman"/>
          <w:sz w:val="28"/>
          <w:szCs w:val="28"/>
        </w:rPr>
        <w:t xml:space="preserve">Оцініть загальний рівень </w:t>
      </w:r>
      <w:r w:rsidR="00163BE5" w:rsidRPr="00514A42">
        <w:rPr>
          <w:rFonts w:ascii="Times New Roman" w:hAnsi="Times New Roman" w:cs="Times New Roman"/>
          <w:sz w:val="28"/>
          <w:szCs w:val="28"/>
        </w:rPr>
        <w:t>легк</w:t>
      </w:r>
      <w:r w:rsidR="00163BE5">
        <w:rPr>
          <w:rFonts w:ascii="Times New Roman" w:hAnsi="Times New Roman" w:cs="Times New Roman"/>
          <w:sz w:val="28"/>
          <w:szCs w:val="28"/>
        </w:rPr>
        <w:t>ості</w:t>
      </w:r>
      <w:r w:rsidR="00163BE5" w:rsidRPr="00514A42">
        <w:rPr>
          <w:rFonts w:ascii="Times New Roman" w:hAnsi="Times New Roman" w:cs="Times New Roman"/>
          <w:sz w:val="28"/>
          <w:szCs w:val="28"/>
        </w:rPr>
        <w:t xml:space="preserve"> використання банківських послуг </w:t>
      </w:r>
      <w:r w:rsidR="00163BE5">
        <w:rPr>
          <w:rFonts w:ascii="Times New Roman" w:hAnsi="Times New Roman" w:cs="Times New Roman"/>
          <w:sz w:val="28"/>
          <w:szCs w:val="28"/>
        </w:rPr>
        <w:t xml:space="preserve"> Вашого банку </w:t>
      </w:r>
      <w:r w:rsidR="00163BE5" w:rsidRPr="00514A42">
        <w:rPr>
          <w:rFonts w:ascii="Times New Roman" w:hAnsi="Times New Roman" w:cs="Times New Roman"/>
          <w:sz w:val="28"/>
          <w:szCs w:val="28"/>
        </w:rPr>
        <w:t>(платіжні операції, перекази тощо) за шкалою від 1 до 10, де 1 - дуже складно, а 10 - дуже легко?</w:t>
      </w:r>
    </w:p>
    <w:p w14:paraId="3F4F28BB" w14:textId="6331004D" w:rsidR="00163BE5" w:rsidRDefault="00163BE5"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__________</w:t>
      </w:r>
    </w:p>
    <w:p w14:paraId="69E5733F" w14:textId="04E8A66A" w:rsidR="008B04CD" w:rsidRPr="00514A42" w:rsidRDefault="008B04CD"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2</w:t>
      </w:r>
    </w:p>
    <w:p w14:paraId="5ADA514B" w14:textId="2966D22B" w:rsidR="00163BE5" w:rsidRPr="00514A42" w:rsidRDefault="008B04CD"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163BE5">
        <w:rPr>
          <w:rFonts w:ascii="Times New Roman" w:hAnsi="Times New Roman" w:cs="Times New Roman"/>
          <w:sz w:val="28"/>
          <w:szCs w:val="28"/>
        </w:rPr>
        <w:t xml:space="preserve">. </w:t>
      </w:r>
      <w:r w:rsidR="00163BE5" w:rsidRPr="00514A42">
        <w:rPr>
          <w:rFonts w:ascii="Times New Roman" w:hAnsi="Times New Roman" w:cs="Times New Roman"/>
          <w:sz w:val="28"/>
          <w:szCs w:val="28"/>
        </w:rPr>
        <w:t xml:space="preserve">Як часто Ви знаходитеся в черзі для отримання обслуговування </w:t>
      </w:r>
      <w:r w:rsidR="00163BE5">
        <w:rPr>
          <w:rFonts w:ascii="Times New Roman" w:hAnsi="Times New Roman" w:cs="Times New Roman"/>
          <w:sz w:val="28"/>
          <w:szCs w:val="28"/>
        </w:rPr>
        <w:t>у Вашому</w:t>
      </w:r>
      <w:r w:rsidR="00163BE5" w:rsidRPr="00514A42">
        <w:rPr>
          <w:rFonts w:ascii="Times New Roman" w:hAnsi="Times New Roman" w:cs="Times New Roman"/>
          <w:sz w:val="28"/>
          <w:szCs w:val="28"/>
        </w:rPr>
        <w:t xml:space="preserve"> банку?</w:t>
      </w:r>
      <w:r w:rsidR="00163BE5">
        <w:rPr>
          <w:rFonts w:ascii="Times New Roman" w:hAnsi="Times New Roman" w:cs="Times New Roman"/>
          <w:sz w:val="28"/>
          <w:szCs w:val="28"/>
        </w:rPr>
        <w:t xml:space="preserve"> (Одна відповідь)</w:t>
      </w:r>
    </w:p>
    <w:p w14:paraId="046D8F67" w14:textId="5B8B67ED" w:rsidR="00163BE5" w:rsidRPr="0077004F" w:rsidRDefault="00163BE5" w:rsidP="00172450">
      <w:pPr>
        <w:pStyle w:val="a5"/>
        <w:numPr>
          <w:ilvl w:val="0"/>
          <w:numId w:val="1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Завжди є черга</w:t>
      </w:r>
    </w:p>
    <w:p w14:paraId="7A231E22" w14:textId="0E1EE3D7" w:rsidR="00163BE5" w:rsidRPr="0077004F" w:rsidRDefault="00163BE5" w:rsidP="00172450">
      <w:pPr>
        <w:pStyle w:val="a5"/>
        <w:numPr>
          <w:ilvl w:val="0"/>
          <w:numId w:val="1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Часто є черга</w:t>
      </w:r>
    </w:p>
    <w:p w14:paraId="3047F5A4" w14:textId="5217626E" w:rsidR="00163BE5" w:rsidRPr="0077004F" w:rsidRDefault="00163BE5" w:rsidP="00172450">
      <w:pPr>
        <w:pStyle w:val="a5"/>
        <w:numPr>
          <w:ilvl w:val="0"/>
          <w:numId w:val="1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Іноді є черга</w:t>
      </w:r>
    </w:p>
    <w:p w14:paraId="53A74EA6" w14:textId="6628000F" w:rsidR="00163BE5" w:rsidRPr="0077004F" w:rsidRDefault="00163BE5" w:rsidP="00172450">
      <w:pPr>
        <w:pStyle w:val="a5"/>
        <w:numPr>
          <w:ilvl w:val="0"/>
          <w:numId w:val="10"/>
        </w:numPr>
        <w:spacing w:after="0" w:line="360" w:lineRule="auto"/>
        <w:ind w:left="567" w:hanging="567"/>
        <w:jc w:val="both"/>
        <w:rPr>
          <w:rFonts w:ascii="Times New Roman" w:hAnsi="Times New Roman" w:cs="Times New Roman"/>
          <w:sz w:val="28"/>
          <w:szCs w:val="28"/>
        </w:rPr>
      </w:pPr>
      <w:proofErr w:type="spellStart"/>
      <w:r w:rsidRPr="0077004F">
        <w:rPr>
          <w:rFonts w:ascii="Times New Roman" w:hAnsi="Times New Roman" w:cs="Times New Roman"/>
          <w:sz w:val="28"/>
          <w:szCs w:val="28"/>
        </w:rPr>
        <w:t>Рідко</w:t>
      </w:r>
      <w:proofErr w:type="spellEnd"/>
      <w:r w:rsidRPr="0077004F">
        <w:rPr>
          <w:rFonts w:ascii="Times New Roman" w:hAnsi="Times New Roman" w:cs="Times New Roman"/>
          <w:sz w:val="28"/>
          <w:szCs w:val="28"/>
        </w:rPr>
        <w:t xml:space="preserve"> є черга</w:t>
      </w:r>
    </w:p>
    <w:p w14:paraId="54810760" w14:textId="27972115" w:rsidR="00163BE5" w:rsidRPr="008F71B9" w:rsidRDefault="00163BE5" w:rsidP="00172450">
      <w:pPr>
        <w:pStyle w:val="a5"/>
        <w:numPr>
          <w:ilvl w:val="0"/>
          <w:numId w:val="1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Ніколи немає черги</w:t>
      </w:r>
    </w:p>
    <w:p w14:paraId="7504DC3E" w14:textId="66A02631" w:rsidR="00163BE5" w:rsidRPr="00A778CD" w:rsidRDefault="008B04CD"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163BE5" w:rsidRPr="00A778CD">
        <w:rPr>
          <w:rFonts w:ascii="Times New Roman" w:hAnsi="Times New Roman" w:cs="Times New Roman"/>
          <w:sz w:val="28"/>
          <w:szCs w:val="28"/>
        </w:rPr>
        <w:t xml:space="preserve">. Як Ви оцінюєте загальний рівень компетентності обслуговуючого персоналу </w:t>
      </w:r>
      <w:r w:rsidR="0013717D">
        <w:rPr>
          <w:rFonts w:ascii="Times New Roman" w:hAnsi="Times New Roman" w:cs="Times New Roman"/>
          <w:sz w:val="28"/>
          <w:szCs w:val="28"/>
        </w:rPr>
        <w:t>«Сенс Банку»</w:t>
      </w:r>
      <w:r w:rsidR="00163BE5">
        <w:rPr>
          <w:rFonts w:ascii="Times New Roman" w:hAnsi="Times New Roman" w:cs="Times New Roman"/>
          <w:sz w:val="28"/>
          <w:szCs w:val="28"/>
        </w:rPr>
        <w:t xml:space="preserve">? </w:t>
      </w:r>
      <w:r w:rsidR="00163BE5" w:rsidRPr="00A778CD">
        <w:rPr>
          <w:rFonts w:ascii="Times New Roman" w:hAnsi="Times New Roman" w:cs="Times New Roman"/>
          <w:sz w:val="28"/>
          <w:szCs w:val="28"/>
        </w:rPr>
        <w:t>(</w:t>
      </w:r>
      <w:r w:rsidR="00163BE5">
        <w:rPr>
          <w:rFonts w:ascii="Times New Roman" w:hAnsi="Times New Roman" w:cs="Times New Roman"/>
          <w:sz w:val="28"/>
          <w:szCs w:val="28"/>
        </w:rPr>
        <w:t>О</w:t>
      </w:r>
      <w:r w:rsidR="00163BE5" w:rsidRPr="00A778CD">
        <w:rPr>
          <w:rFonts w:ascii="Times New Roman" w:hAnsi="Times New Roman" w:cs="Times New Roman"/>
          <w:sz w:val="28"/>
          <w:szCs w:val="28"/>
        </w:rPr>
        <w:t>дна відповідь):</w:t>
      </w:r>
    </w:p>
    <w:p w14:paraId="568225B7" w14:textId="0D24DF3C" w:rsidR="00163BE5" w:rsidRPr="009233BD" w:rsidRDefault="00163BE5" w:rsidP="00172450">
      <w:pPr>
        <w:pStyle w:val="a5"/>
        <w:numPr>
          <w:ilvl w:val="0"/>
          <w:numId w:val="11"/>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Дуже задоволений</w:t>
      </w:r>
    </w:p>
    <w:p w14:paraId="59EDCC99" w14:textId="5A94C19C" w:rsidR="00163BE5" w:rsidRPr="009233BD" w:rsidRDefault="00163BE5" w:rsidP="00172450">
      <w:pPr>
        <w:pStyle w:val="a5"/>
        <w:numPr>
          <w:ilvl w:val="0"/>
          <w:numId w:val="11"/>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Задоволений</w:t>
      </w:r>
    </w:p>
    <w:p w14:paraId="12CEF1BC" w14:textId="17D47314" w:rsidR="00163BE5" w:rsidRPr="009233BD" w:rsidRDefault="00163BE5" w:rsidP="00172450">
      <w:pPr>
        <w:pStyle w:val="a5"/>
        <w:numPr>
          <w:ilvl w:val="0"/>
          <w:numId w:val="11"/>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Нейтральний</w:t>
      </w:r>
    </w:p>
    <w:p w14:paraId="281C7F35" w14:textId="4C4F82A8" w:rsidR="00163BE5" w:rsidRPr="009233BD" w:rsidRDefault="00163BE5" w:rsidP="00172450">
      <w:pPr>
        <w:pStyle w:val="a5"/>
        <w:numPr>
          <w:ilvl w:val="0"/>
          <w:numId w:val="11"/>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Незадоволений</w:t>
      </w:r>
    </w:p>
    <w:p w14:paraId="6848D9C9" w14:textId="2154504F" w:rsidR="00163BE5" w:rsidRPr="009233BD" w:rsidRDefault="00163BE5" w:rsidP="00172450">
      <w:pPr>
        <w:pStyle w:val="a5"/>
        <w:numPr>
          <w:ilvl w:val="0"/>
          <w:numId w:val="11"/>
        </w:numPr>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Дуже незадоволений</w:t>
      </w:r>
    </w:p>
    <w:p w14:paraId="6E3D1D58" w14:textId="5BFB84C0" w:rsidR="00163BE5" w:rsidRDefault="008B04CD"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163BE5">
        <w:rPr>
          <w:rFonts w:ascii="Times New Roman" w:hAnsi="Times New Roman" w:cs="Times New Roman"/>
          <w:sz w:val="28"/>
          <w:szCs w:val="28"/>
        </w:rPr>
        <w:t>. Як часто Ви зверталися до персоналу банку з запитаннями або проблемами? (Одна відповідь)</w:t>
      </w:r>
    </w:p>
    <w:p w14:paraId="399BBB1F" w14:textId="6912CDC6" w:rsidR="00163BE5" w:rsidRPr="001B7006" w:rsidRDefault="00163BE5" w:rsidP="00172450">
      <w:pPr>
        <w:pStyle w:val="a5"/>
        <w:numPr>
          <w:ilvl w:val="0"/>
          <w:numId w:val="12"/>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Дуже часто</w:t>
      </w:r>
    </w:p>
    <w:p w14:paraId="26665B5F" w14:textId="116D05AA" w:rsidR="00163BE5" w:rsidRPr="001B7006" w:rsidRDefault="00163BE5" w:rsidP="00172450">
      <w:pPr>
        <w:pStyle w:val="a5"/>
        <w:numPr>
          <w:ilvl w:val="0"/>
          <w:numId w:val="12"/>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Часто</w:t>
      </w:r>
    </w:p>
    <w:p w14:paraId="3FCC0D73" w14:textId="1E7F1158" w:rsidR="00163BE5" w:rsidRPr="001B7006" w:rsidRDefault="00163BE5" w:rsidP="00172450">
      <w:pPr>
        <w:pStyle w:val="a5"/>
        <w:numPr>
          <w:ilvl w:val="0"/>
          <w:numId w:val="12"/>
        </w:numPr>
        <w:spacing w:after="0" w:line="360" w:lineRule="auto"/>
        <w:ind w:left="567" w:hanging="567"/>
        <w:jc w:val="both"/>
        <w:rPr>
          <w:rFonts w:ascii="Times New Roman" w:hAnsi="Times New Roman" w:cs="Times New Roman"/>
          <w:sz w:val="28"/>
          <w:szCs w:val="28"/>
        </w:rPr>
      </w:pPr>
      <w:proofErr w:type="spellStart"/>
      <w:r w:rsidRPr="001B7006">
        <w:rPr>
          <w:rFonts w:ascii="Times New Roman" w:hAnsi="Times New Roman" w:cs="Times New Roman"/>
          <w:sz w:val="28"/>
          <w:szCs w:val="28"/>
        </w:rPr>
        <w:t>Рідко</w:t>
      </w:r>
      <w:proofErr w:type="spellEnd"/>
    </w:p>
    <w:p w14:paraId="122CC8A0" w14:textId="0BC9147E" w:rsidR="00163BE5" w:rsidRPr="001B7006" w:rsidRDefault="00163BE5" w:rsidP="00172450">
      <w:pPr>
        <w:pStyle w:val="a5"/>
        <w:numPr>
          <w:ilvl w:val="0"/>
          <w:numId w:val="12"/>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 xml:space="preserve">Дуже </w:t>
      </w:r>
      <w:proofErr w:type="spellStart"/>
      <w:r w:rsidRPr="001B7006">
        <w:rPr>
          <w:rFonts w:ascii="Times New Roman" w:hAnsi="Times New Roman" w:cs="Times New Roman"/>
          <w:sz w:val="28"/>
          <w:szCs w:val="28"/>
        </w:rPr>
        <w:t>рідко</w:t>
      </w:r>
      <w:proofErr w:type="spellEnd"/>
    </w:p>
    <w:p w14:paraId="5B195F6A" w14:textId="3C23F01A" w:rsidR="00163BE5" w:rsidRPr="001B7006" w:rsidRDefault="00163BE5" w:rsidP="00172450">
      <w:pPr>
        <w:pStyle w:val="a5"/>
        <w:numPr>
          <w:ilvl w:val="0"/>
          <w:numId w:val="12"/>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Ніколи</w:t>
      </w:r>
    </w:p>
    <w:p w14:paraId="776E55AC" w14:textId="667488DA" w:rsidR="00163BE5" w:rsidRDefault="008B04CD" w:rsidP="00703CD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163BE5">
        <w:rPr>
          <w:rFonts w:ascii="Times New Roman" w:hAnsi="Times New Roman" w:cs="Times New Roman"/>
          <w:sz w:val="28"/>
          <w:szCs w:val="28"/>
        </w:rPr>
        <w:t>. Як Ви оцінюєте рівень знань персоналу банку? (Одна відповідь)</w:t>
      </w:r>
    </w:p>
    <w:p w14:paraId="5ED9A477" w14:textId="2959407D" w:rsidR="00163BE5" w:rsidRPr="001B7006" w:rsidRDefault="00163BE5" w:rsidP="00172450">
      <w:pPr>
        <w:pStyle w:val="a5"/>
        <w:numPr>
          <w:ilvl w:val="0"/>
          <w:numId w:val="13"/>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Високий рівень знань</w:t>
      </w:r>
    </w:p>
    <w:p w14:paraId="5E87422B" w14:textId="600BB8B3" w:rsidR="00163BE5" w:rsidRPr="001B7006" w:rsidRDefault="00163BE5" w:rsidP="00172450">
      <w:pPr>
        <w:pStyle w:val="a5"/>
        <w:numPr>
          <w:ilvl w:val="0"/>
          <w:numId w:val="13"/>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Середній рівень знань</w:t>
      </w:r>
    </w:p>
    <w:p w14:paraId="06025CC4" w14:textId="3CB99B32" w:rsidR="00163BE5" w:rsidRPr="001B7006" w:rsidRDefault="00163BE5" w:rsidP="00172450">
      <w:pPr>
        <w:pStyle w:val="a5"/>
        <w:numPr>
          <w:ilvl w:val="0"/>
          <w:numId w:val="13"/>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Низький рівень знань</w:t>
      </w:r>
    </w:p>
    <w:p w14:paraId="23AD8952" w14:textId="3783A3C8" w:rsidR="00163BE5" w:rsidRPr="001B7006" w:rsidRDefault="00163BE5" w:rsidP="00172450">
      <w:pPr>
        <w:pStyle w:val="a5"/>
        <w:numPr>
          <w:ilvl w:val="0"/>
          <w:numId w:val="13"/>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Не можу оцінити</w:t>
      </w:r>
    </w:p>
    <w:p w14:paraId="5379D885" w14:textId="0BDC19CC" w:rsidR="00163BE5" w:rsidRDefault="008B04CD" w:rsidP="00163BE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w:t>
      </w:r>
      <w:r w:rsidR="00163BE5">
        <w:rPr>
          <w:rFonts w:ascii="Times New Roman" w:hAnsi="Times New Roman" w:cs="Times New Roman"/>
          <w:sz w:val="28"/>
          <w:szCs w:val="28"/>
        </w:rPr>
        <w:t>.</w:t>
      </w:r>
      <w:r w:rsidR="005F3C62">
        <w:rPr>
          <w:rFonts w:ascii="Times New Roman" w:hAnsi="Times New Roman" w:cs="Times New Roman"/>
          <w:sz w:val="28"/>
          <w:szCs w:val="28"/>
        </w:rPr>
        <w:t xml:space="preserve"> </w:t>
      </w:r>
      <w:r w:rsidR="00163BE5">
        <w:rPr>
          <w:rFonts w:ascii="Times New Roman" w:hAnsi="Times New Roman" w:cs="Times New Roman"/>
          <w:sz w:val="28"/>
          <w:szCs w:val="28"/>
        </w:rPr>
        <w:t>Наскільки ефективно персонал вирішив Ваші проблеми за запитання? (Одна відповідь)</w:t>
      </w:r>
    </w:p>
    <w:p w14:paraId="047435F8" w14:textId="0D961717" w:rsidR="00163BE5" w:rsidRPr="001B7006" w:rsidRDefault="00163BE5" w:rsidP="00172450">
      <w:pPr>
        <w:pStyle w:val="a5"/>
        <w:numPr>
          <w:ilvl w:val="0"/>
          <w:numId w:val="14"/>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lastRenderedPageBreak/>
        <w:t>Дуже ефективно</w:t>
      </w:r>
    </w:p>
    <w:p w14:paraId="794721CA" w14:textId="52008028" w:rsidR="00163BE5" w:rsidRPr="001B7006" w:rsidRDefault="00163BE5" w:rsidP="00172450">
      <w:pPr>
        <w:pStyle w:val="a5"/>
        <w:numPr>
          <w:ilvl w:val="0"/>
          <w:numId w:val="14"/>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Ефективно</w:t>
      </w:r>
    </w:p>
    <w:p w14:paraId="38E83327" w14:textId="78415E36" w:rsidR="00163BE5" w:rsidRPr="001B7006" w:rsidRDefault="00163BE5" w:rsidP="00172450">
      <w:pPr>
        <w:pStyle w:val="a5"/>
        <w:numPr>
          <w:ilvl w:val="0"/>
          <w:numId w:val="14"/>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Не дуже ефективно</w:t>
      </w:r>
    </w:p>
    <w:p w14:paraId="3EFF20E1" w14:textId="7EC83C18" w:rsidR="00163BE5" w:rsidRDefault="00163BE5" w:rsidP="00172450">
      <w:pPr>
        <w:pStyle w:val="a5"/>
        <w:numPr>
          <w:ilvl w:val="0"/>
          <w:numId w:val="14"/>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Не ефективно</w:t>
      </w:r>
    </w:p>
    <w:p w14:paraId="5C9D3D0A" w14:textId="15D65305" w:rsidR="00163BE5" w:rsidRDefault="00163BE5" w:rsidP="00172450">
      <w:pPr>
        <w:pStyle w:val="a5"/>
        <w:numPr>
          <w:ilvl w:val="0"/>
          <w:numId w:val="14"/>
        </w:numPr>
        <w:spacing w:after="0" w:line="360" w:lineRule="auto"/>
        <w:ind w:left="567" w:hanging="567"/>
        <w:jc w:val="both"/>
        <w:rPr>
          <w:rFonts w:ascii="Times New Roman" w:hAnsi="Times New Roman" w:cs="Times New Roman"/>
          <w:sz w:val="28"/>
          <w:szCs w:val="28"/>
        </w:rPr>
      </w:pPr>
      <w:r w:rsidRPr="001B7006">
        <w:rPr>
          <w:rFonts w:ascii="Times New Roman" w:hAnsi="Times New Roman" w:cs="Times New Roman"/>
          <w:sz w:val="28"/>
          <w:szCs w:val="28"/>
        </w:rPr>
        <w:t>Не можу відповісти</w:t>
      </w:r>
    </w:p>
    <w:p w14:paraId="5A3BAB3A" w14:textId="20A63DEA" w:rsidR="008B04CD" w:rsidRPr="008B04CD" w:rsidRDefault="008B04CD" w:rsidP="008B04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3</w:t>
      </w:r>
    </w:p>
    <w:p w14:paraId="173B98A7" w14:textId="22F42CC9" w:rsidR="00163BE5" w:rsidRDefault="00163BE5"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Чи мали Ви досвід користування послугами «Сенс Банку» (минулого «Альфа-Банку»? (Одна відповідь)</w:t>
      </w:r>
    </w:p>
    <w:p w14:paraId="54E0F04C" w14:textId="77777777" w:rsidR="009233BD" w:rsidRPr="00AE53C6" w:rsidRDefault="009233BD" w:rsidP="00172450">
      <w:pPr>
        <w:pStyle w:val="a5"/>
        <w:numPr>
          <w:ilvl w:val="0"/>
          <w:numId w:val="9"/>
        </w:numPr>
        <w:tabs>
          <w:tab w:val="left" w:pos="3420"/>
        </w:tabs>
        <w:spacing w:after="0" w:line="360" w:lineRule="auto"/>
        <w:ind w:left="567" w:hanging="567"/>
        <w:jc w:val="both"/>
        <w:rPr>
          <w:rFonts w:ascii="Times New Roman" w:hAnsi="Times New Roman" w:cs="Times New Roman"/>
          <w:sz w:val="28"/>
          <w:szCs w:val="28"/>
        </w:rPr>
      </w:pPr>
      <w:r w:rsidRPr="00AE53C6">
        <w:rPr>
          <w:rFonts w:ascii="Times New Roman" w:hAnsi="Times New Roman" w:cs="Times New Roman"/>
          <w:sz w:val="28"/>
          <w:szCs w:val="28"/>
        </w:rPr>
        <w:t>Так</w:t>
      </w:r>
    </w:p>
    <w:p w14:paraId="206EC74F" w14:textId="21D51343" w:rsidR="009233BD" w:rsidRPr="009233BD" w:rsidRDefault="009233BD" w:rsidP="00172450">
      <w:pPr>
        <w:pStyle w:val="a5"/>
        <w:numPr>
          <w:ilvl w:val="0"/>
          <w:numId w:val="9"/>
        </w:numPr>
        <w:tabs>
          <w:tab w:val="left" w:pos="3420"/>
        </w:tabs>
        <w:spacing w:after="0" w:line="360" w:lineRule="auto"/>
        <w:ind w:left="567" w:hanging="567"/>
        <w:jc w:val="both"/>
        <w:rPr>
          <w:rFonts w:ascii="Times New Roman" w:hAnsi="Times New Roman" w:cs="Times New Roman"/>
          <w:sz w:val="28"/>
          <w:szCs w:val="28"/>
        </w:rPr>
      </w:pPr>
      <w:r w:rsidRPr="00AE53C6">
        <w:rPr>
          <w:rFonts w:ascii="Times New Roman" w:hAnsi="Times New Roman" w:cs="Times New Roman"/>
          <w:sz w:val="28"/>
          <w:szCs w:val="28"/>
        </w:rPr>
        <w:t>Ні</w:t>
      </w:r>
    </w:p>
    <w:p w14:paraId="4E3D0BFB" w14:textId="78717DB4" w:rsidR="00163BE5" w:rsidRDefault="00494F4B" w:rsidP="00163BE5">
      <w:pPr>
        <w:pStyle w:val="a5"/>
        <w:tabs>
          <w:tab w:val="left" w:pos="3420"/>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2</w:t>
      </w:r>
      <w:r w:rsidR="00163BE5">
        <w:rPr>
          <w:rFonts w:ascii="Times New Roman" w:hAnsi="Times New Roman" w:cs="Times New Roman"/>
          <w:sz w:val="28"/>
          <w:szCs w:val="28"/>
        </w:rPr>
        <w:t>. Як Ви оцінюєте свій досвід обслуговування в «Сенс Банку»</w:t>
      </w:r>
      <w:r w:rsidR="005F3C62">
        <w:rPr>
          <w:rFonts w:ascii="Times New Roman" w:hAnsi="Times New Roman" w:cs="Times New Roman"/>
          <w:sz w:val="28"/>
          <w:szCs w:val="28"/>
        </w:rPr>
        <w:t>?</w:t>
      </w:r>
      <w:r w:rsidR="00163BE5">
        <w:rPr>
          <w:rFonts w:ascii="Times New Roman" w:hAnsi="Times New Roman" w:cs="Times New Roman"/>
          <w:sz w:val="28"/>
          <w:szCs w:val="28"/>
        </w:rPr>
        <w:t xml:space="preserve"> (Одна відповідь):</w:t>
      </w:r>
    </w:p>
    <w:p w14:paraId="170187B5" w14:textId="74E9EA6B" w:rsidR="00163BE5" w:rsidRDefault="00163BE5" w:rsidP="00172450">
      <w:pPr>
        <w:pStyle w:val="a5"/>
        <w:numPr>
          <w:ilvl w:val="0"/>
          <w:numId w:val="15"/>
        </w:numPr>
        <w:tabs>
          <w:tab w:val="left" w:pos="342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Задоволений</w:t>
      </w:r>
    </w:p>
    <w:p w14:paraId="30BFF755" w14:textId="4CD2FAAA" w:rsidR="00163BE5" w:rsidRDefault="00163BE5" w:rsidP="00172450">
      <w:pPr>
        <w:pStyle w:val="a5"/>
        <w:numPr>
          <w:ilvl w:val="0"/>
          <w:numId w:val="15"/>
        </w:numPr>
        <w:tabs>
          <w:tab w:val="left" w:pos="342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Не дуже задоволений</w:t>
      </w:r>
    </w:p>
    <w:p w14:paraId="4F8043C8" w14:textId="54E725E5" w:rsidR="00163BE5" w:rsidRDefault="00163BE5" w:rsidP="00172450">
      <w:pPr>
        <w:pStyle w:val="a5"/>
        <w:numPr>
          <w:ilvl w:val="0"/>
          <w:numId w:val="15"/>
        </w:numPr>
        <w:tabs>
          <w:tab w:val="left" w:pos="342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Розчарований</w:t>
      </w:r>
    </w:p>
    <w:p w14:paraId="06B52993" w14:textId="42A5AFBD" w:rsidR="00163BE5" w:rsidRPr="008F71B9" w:rsidRDefault="00163BE5" w:rsidP="00172450">
      <w:pPr>
        <w:pStyle w:val="a5"/>
        <w:numPr>
          <w:ilvl w:val="0"/>
          <w:numId w:val="15"/>
        </w:numPr>
        <w:tabs>
          <w:tab w:val="left" w:pos="342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Не мав досвіду користування послугами банку</w:t>
      </w:r>
    </w:p>
    <w:p w14:paraId="6F089EAD" w14:textId="04C1C57F" w:rsidR="00163BE5" w:rsidRDefault="00494F4B"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163BE5">
        <w:rPr>
          <w:rFonts w:ascii="Times New Roman" w:hAnsi="Times New Roman" w:cs="Times New Roman"/>
          <w:sz w:val="28"/>
          <w:szCs w:val="28"/>
        </w:rPr>
        <w:t>. Який вираз, на Вашу думку, асоціюється з «Сенс Банком»? (Одна відповідь):</w:t>
      </w:r>
    </w:p>
    <w:p w14:paraId="38BC4E7B" w14:textId="1B043813" w:rsidR="00163BE5" w:rsidRPr="00B47021" w:rsidRDefault="00163BE5" w:rsidP="00172450">
      <w:pPr>
        <w:pStyle w:val="a5"/>
        <w:numPr>
          <w:ilvl w:val="0"/>
          <w:numId w:val="16"/>
        </w:numPr>
        <w:tabs>
          <w:tab w:val="left" w:pos="3420"/>
        </w:tabs>
        <w:spacing w:after="0" w:line="360" w:lineRule="auto"/>
        <w:ind w:left="567" w:hanging="567"/>
        <w:jc w:val="both"/>
        <w:rPr>
          <w:rFonts w:ascii="Times New Roman" w:hAnsi="Times New Roman" w:cs="Times New Roman"/>
          <w:sz w:val="28"/>
          <w:szCs w:val="28"/>
        </w:rPr>
      </w:pPr>
      <w:r w:rsidRPr="00B47021">
        <w:rPr>
          <w:rFonts w:ascii="Times New Roman" w:hAnsi="Times New Roman" w:cs="Times New Roman"/>
          <w:sz w:val="28"/>
          <w:szCs w:val="28"/>
        </w:rPr>
        <w:t>Екологічний банк</w:t>
      </w:r>
    </w:p>
    <w:p w14:paraId="2B1B936F" w14:textId="0BE7F2B1" w:rsidR="00163BE5" w:rsidRPr="00B47021" w:rsidRDefault="00163BE5" w:rsidP="00172450">
      <w:pPr>
        <w:pStyle w:val="a5"/>
        <w:numPr>
          <w:ilvl w:val="0"/>
          <w:numId w:val="16"/>
        </w:numPr>
        <w:tabs>
          <w:tab w:val="left" w:pos="3420"/>
        </w:tabs>
        <w:spacing w:after="0" w:line="360" w:lineRule="auto"/>
        <w:ind w:left="567" w:hanging="567"/>
        <w:jc w:val="both"/>
        <w:rPr>
          <w:rFonts w:ascii="Times New Roman" w:hAnsi="Times New Roman" w:cs="Times New Roman"/>
          <w:sz w:val="28"/>
          <w:szCs w:val="28"/>
        </w:rPr>
      </w:pPr>
      <w:r w:rsidRPr="00B47021">
        <w:rPr>
          <w:rFonts w:ascii="Times New Roman" w:hAnsi="Times New Roman" w:cs="Times New Roman"/>
          <w:sz w:val="28"/>
          <w:szCs w:val="28"/>
        </w:rPr>
        <w:t>Надійний банк</w:t>
      </w:r>
    </w:p>
    <w:p w14:paraId="5BF3DF7E" w14:textId="5C563635" w:rsidR="00163BE5" w:rsidRPr="00B47021" w:rsidRDefault="00163BE5" w:rsidP="00172450">
      <w:pPr>
        <w:pStyle w:val="a5"/>
        <w:numPr>
          <w:ilvl w:val="0"/>
          <w:numId w:val="16"/>
        </w:numPr>
        <w:tabs>
          <w:tab w:val="left" w:pos="3420"/>
        </w:tabs>
        <w:spacing w:after="0" w:line="360" w:lineRule="auto"/>
        <w:ind w:left="567" w:hanging="567"/>
        <w:jc w:val="both"/>
        <w:rPr>
          <w:rFonts w:ascii="Times New Roman" w:hAnsi="Times New Roman" w:cs="Times New Roman"/>
          <w:sz w:val="28"/>
          <w:szCs w:val="28"/>
        </w:rPr>
      </w:pPr>
      <w:r w:rsidRPr="00B47021">
        <w:rPr>
          <w:rFonts w:ascii="Times New Roman" w:hAnsi="Times New Roman" w:cs="Times New Roman"/>
          <w:sz w:val="28"/>
          <w:szCs w:val="28"/>
        </w:rPr>
        <w:t>Державний/український банк</w:t>
      </w:r>
    </w:p>
    <w:p w14:paraId="35D1BA44" w14:textId="726A7B26" w:rsidR="00163BE5" w:rsidRPr="00B47021" w:rsidRDefault="00163BE5" w:rsidP="00172450">
      <w:pPr>
        <w:pStyle w:val="a5"/>
        <w:numPr>
          <w:ilvl w:val="0"/>
          <w:numId w:val="16"/>
        </w:numPr>
        <w:tabs>
          <w:tab w:val="left" w:pos="3420"/>
        </w:tabs>
        <w:spacing w:after="0" w:line="360" w:lineRule="auto"/>
        <w:ind w:left="567" w:hanging="567"/>
        <w:jc w:val="both"/>
        <w:rPr>
          <w:rFonts w:ascii="Times New Roman" w:hAnsi="Times New Roman" w:cs="Times New Roman"/>
          <w:sz w:val="28"/>
          <w:szCs w:val="28"/>
        </w:rPr>
      </w:pPr>
      <w:r w:rsidRPr="00B47021">
        <w:rPr>
          <w:rFonts w:ascii="Times New Roman" w:hAnsi="Times New Roman" w:cs="Times New Roman"/>
          <w:sz w:val="28"/>
          <w:szCs w:val="28"/>
        </w:rPr>
        <w:t>Технологічний банк</w:t>
      </w:r>
    </w:p>
    <w:p w14:paraId="49E3A635" w14:textId="7A035038" w:rsidR="00163BE5" w:rsidRPr="00B47021" w:rsidRDefault="00163BE5" w:rsidP="00172450">
      <w:pPr>
        <w:pStyle w:val="a5"/>
        <w:numPr>
          <w:ilvl w:val="0"/>
          <w:numId w:val="16"/>
        </w:numPr>
        <w:tabs>
          <w:tab w:val="left" w:pos="3420"/>
        </w:tabs>
        <w:spacing w:after="0" w:line="360" w:lineRule="auto"/>
        <w:ind w:left="567" w:hanging="567"/>
        <w:jc w:val="both"/>
        <w:rPr>
          <w:rFonts w:ascii="Times New Roman" w:hAnsi="Times New Roman" w:cs="Times New Roman"/>
          <w:sz w:val="28"/>
          <w:szCs w:val="28"/>
        </w:rPr>
      </w:pPr>
      <w:r w:rsidRPr="00B47021">
        <w:rPr>
          <w:rFonts w:ascii="Times New Roman" w:hAnsi="Times New Roman" w:cs="Times New Roman"/>
          <w:sz w:val="28"/>
          <w:szCs w:val="28"/>
        </w:rPr>
        <w:t>Соціальний банк</w:t>
      </w:r>
    </w:p>
    <w:p w14:paraId="3D6C217C" w14:textId="6C297871" w:rsidR="00163BE5" w:rsidRDefault="00163BE5" w:rsidP="00172450">
      <w:pPr>
        <w:pStyle w:val="a5"/>
        <w:numPr>
          <w:ilvl w:val="0"/>
          <w:numId w:val="16"/>
        </w:numPr>
        <w:tabs>
          <w:tab w:val="left" w:pos="342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 xml:space="preserve">Шахрайський </w:t>
      </w:r>
      <w:r w:rsidRPr="00B47021">
        <w:rPr>
          <w:rFonts w:ascii="Times New Roman" w:hAnsi="Times New Roman" w:cs="Times New Roman"/>
          <w:sz w:val="28"/>
          <w:szCs w:val="28"/>
        </w:rPr>
        <w:t>банк</w:t>
      </w:r>
    </w:p>
    <w:p w14:paraId="784D70E7" w14:textId="0DFE69E2" w:rsidR="00163BE5" w:rsidRPr="00B47021" w:rsidRDefault="00163BE5" w:rsidP="00172450">
      <w:pPr>
        <w:pStyle w:val="a5"/>
        <w:numPr>
          <w:ilvl w:val="0"/>
          <w:numId w:val="16"/>
        </w:numPr>
        <w:tabs>
          <w:tab w:val="left" w:pos="342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Ненадійний банк</w:t>
      </w:r>
    </w:p>
    <w:p w14:paraId="4DF14C79" w14:textId="7894CF51" w:rsidR="00163BE5" w:rsidRDefault="00163BE5" w:rsidP="00172450">
      <w:pPr>
        <w:pStyle w:val="a5"/>
        <w:numPr>
          <w:ilvl w:val="0"/>
          <w:numId w:val="16"/>
        </w:numPr>
        <w:tabs>
          <w:tab w:val="left" w:pos="3420"/>
        </w:tabs>
        <w:spacing w:after="0" w:line="360" w:lineRule="auto"/>
        <w:ind w:left="567" w:hanging="567"/>
        <w:jc w:val="both"/>
        <w:rPr>
          <w:rFonts w:ascii="Times New Roman" w:hAnsi="Times New Roman" w:cs="Times New Roman"/>
          <w:sz w:val="28"/>
          <w:szCs w:val="28"/>
        </w:rPr>
      </w:pPr>
      <w:r w:rsidRPr="00B47021">
        <w:rPr>
          <w:rFonts w:ascii="Times New Roman" w:hAnsi="Times New Roman" w:cs="Times New Roman"/>
          <w:sz w:val="28"/>
          <w:szCs w:val="28"/>
        </w:rPr>
        <w:t>Інший (вказати)</w:t>
      </w:r>
    </w:p>
    <w:p w14:paraId="7FE23EB9" w14:textId="4C4D51BA" w:rsidR="008B04CD" w:rsidRDefault="008B04CD" w:rsidP="008B04CD">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4</w:t>
      </w:r>
    </w:p>
    <w:p w14:paraId="742F55AA" w14:textId="4ACAB35C" w:rsidR="00494F4B" w:rsidRDefault="00494F4B" w:rsidP="00494F4B">
      <w:pPr>
        <w:tabs>
          <w:tab w:val="left" w:pos="426"/>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Яким Банком Ви користуєтесь зараз як основним?</w:t>
      </w:r>
    </w:p>
    <w:p w14:paraId="56F6400F"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 xml:space="preserve"> </w:t>
      </w:r>
      <w:r w:rsidRPr="00695106">
        <w:rPr>
          <w:rFonts w:ascii="Times New Roman" w:hAnsi="Times New Roman" w:cs="Times New Roman"/>
          <w:sz w:val="28"/>
          <w:szCs w:val="28"/>
        </w:rPr>
        <w:t>«Приватбанк»</w:t>
      </w:r>
    </w:p>
    <w:p w14:paraId="40046F78"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«Ощадбанк»</w:t>
      </w:r>
    </w:p>
    <w:p w14:paraId="05351747"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«Укрексімбанк»</w:t>
      </w:r>
    </w:p>
    <w:p w14:paraId="60CAB99C"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lastRenderedPageBreak/>
        <w:t>«Райффайзен Банк Аваль»</w:t>
      </w:r>
    </w:p>
    <w:p w14:paraId="5C3F8610"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Укргазбанк</w:t>
      </w:r>
      <w:proofErr w:type="spellEnd"/>
      <w:r w:rsidRPr="00695106">
        <w:rPr>
          <w:rFonts w:ascii="Times New Roman" w:hAnsi="Times New Roman" w:cs="Times New Roman"/>
          <w:sz w:val="28"/>
          <w:szCs w:val="28"/>
        </w:rPr>
        <w:t>»</w:t>
      </w:r>
    </w:p>
    <w:p w14:paraId="0C06FF57"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«ПУМБ»</w:t>
      </w:r>
    </w:p>
    <w:p w14:paraId="037E52D3"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Укрсиббанк</w:t>
      </w:r>
      <w:proofErr w:type="spellEnd"/>
      <w:r w:rsidRPr="00695106">
        <w:rPr>
          <w:rFonts w:ascii="Times New Roman" w:hAnsi="Times New Roman" w:cs="Times New Roman"/>
          <w:sz w:val="28"/>
          <w:szCs w:val="28"/>
        </w:rPr>
        <w:t>»</w:t>
      </w:r>
    </w:p>
    <w:p w14:paraId="203C0E32"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«Сенс Банк»</w:t>
      </w:r>
    </w:p>
    <w:p w14:paraId="3AF947B7" w14:textId="77777777" w:rsidR="00494F4B" w:rsidRPr="00695106"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«ОТП Банк»</w:t>
      </w:r>
    </w:p>
    <w:p w14:paraId="08411020" w14:textId="77777777" w:rsidR="00494F4B"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«Універсал Банк»</w:t>
      </w:r>
    </w:p>
    <w:p w14:paraId="43144A88" w14:textId="77777777" w:rsidR="00494F4B" w:rsidRDefault="00494F4B" w:rsidP="00494F4B">
      <w:pPr>
        <w:pStyle w:val="a5"/>
        <w:numPr>
          <w:ilvl w:val="0"/>
          <w:numId w:val="7"/>
        </w:numPr>
        <w:tabs>
          <w:tab w:val="left" w:pos="567"/>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Інший банк</w:t>
      </w:r>
    </w:p>
    <w:p w14:paraId="7C7C1201" w14:textId="5640671F" w:rsidR="00494F4B" w:rsidRDefault="00494F4B" w:rsidP="00494F4B">
      <w:pPr>
        <w:tabs>
          <w:tab w:val="left" w:pos="426"/>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Чому Ви обрали цей банк? (Одна відповідь)</w:t>
      </w:r>
    </w:p>
    <w:p w14:paraId="3ECB9EF5" w14:textId="77777777" w:rsidR="00494F4B" w:rsidRPr="006F1FC1" w:rsidRDefault="00494F4B" w:rsidP="00494F4B">
      <w:pPr>
        <w:pStyle w:val="a5"/>
        <w:numPr>
          <w:ilvl w:val="0"/>
          <w:numId w:val="8"/>
        </w:numPr>
        <w:tabs>
          <w:tab w:val="left" w:pos="426"/>
          <w:tab w:val="left" w:pos="3420"/>
        </w:tabs>
        <w:spacing w:after="0" w:line="360" w:lineRule="auto"/>
        <w:ind w:left="567" w:hanging="567"/>
        <w:jc w:val="both"/>
        <w:rPr>
          <w:rFonts w:ascii="Times New Roman" w:hAnsi="Times New Roman" w:cs="Times New Roman"/>
          <w:sz w:val="28"/>
          <w:szCs w:val="28"/>
        </w:rPr>
      </w:pPr>
      <w:r w:rsidRPr="006F1FC1">
        <w:rPr>
          <w:rFonts w:ascii="Times New Roman" w:hAnsi="Times New Roman" w:cs="Times New Roman"/>
          <w:sz w:val="28"/>
          <w:szCs w:val="28"/>
        </w:rPr>
        <w:t>Зручність розташування відділення/</w:t>
      </w:r>
      <w:proofErr w:type="spellStart"/>
      <w:r w:rsidRPr="006F1FC1">
        <w:rPr>
          <w:rFonts w:ascii="Times New Roman" w:hAnsi="Times New Roman" w:cs="Times New Roman"/>
          <w:sz w:val="28"/>
          <w:szCs w:val="28"/>
        </w:rPr>
        <w:t>банкоматів</w:t>
      </w:r>
      <w:proofErr w:type="spellEnd"/>
    </w:p>
    <w:p w14:paraId="249DFABE" w14:textId="77777777" w:rsidR="00494F4B" w:rsidRPr="006F1FC1" w:rsidRDefault="00494F4B" w:rsidP="00494F4B">
      <w:pPr>
        <w:pStyle w:val="a5"/>
        <w:numPr>
          <w:ilvl w:val="0"/>
          <w:numId w:val="8"/>
        </w:numPr>
        <w:tabs>
          <w:tab w:val="left" w:pos="426"/>
          <w:tab w:val="left" w:pos="3420"/>
        </w:tabs>
        <w:spacing w:after="0" w:line="360" w:lineRule="auto"/>
        <w:ind w:left="567" w:hanging="567"/>
        <w:jc w:val="both"/>
        <w:rPr>
          <w:rFonts w:ascii="Times New Roman" w:hAnsi="Times New Roman" w:cs="Times New Roman"/>
          <w:sz w:val="28"/>
          <w:szCs w:val="28"/>
        </w:rPr>
      </w:pPr>
      <w:r w:rsidRPr="006F1FC1">
        <w:rPr>
          <w:rFonts w:ascii="Times New Roman" w:hAnsi="Times New Roman" w:cs="Times New Roman"/>
          <w:sz w:val="28"/>
          <w:szCs w:val="28"/>
        </w:rPr>
        <w:t>Швидкість обслуговування</w:t>
      </w:r>
    </w:p>
    <w:p w14:paraId="5BA9076A" w14:textId="77777777" w:rsidR="00494F4B" w:rsidRPr="006F1FC1" w:rsidRDefault="00494F4B" w:rsidP="00494F4B">
      <w:pPr>
        <w:pStyle w:val="a5"/>
        <w:numPr>
          <w:ilvl w:val="0"/>
          <w:numId w:val="8"/>
        </w:numPr>
        <w:tabs>
          <w:tab w:val="left" w:pos="426"/>
          <w:tab w:val="left" w:pos="3420"/>
        </w:tabs>
        <w:spacing w:after="0" w:line="360" w:lineRule="auto"/>
        <w:ind w:left="567" w:hanging="567"/>
        <w:jc w:val="both"/>
        <w:rPr>
          <w:rFonts w:ascii="Times New Roman" w:hAnsi="Times New Roman" w:cs="Times New Roman"/>
          <w:sz w:val="28"/>
          <w:szCs w:val="28"/>
        </w:rPr>
      </w:pPr>
      <w:r w:rsidRPr="006F1FC1">
        <w:rPr>
          <w:rFonts w:ascii="Times New Roman" w:hAnsi="Times New Roman" w:cs="Times New Roman"/>
          <w:sz w:val="28"/>
          <w:szCs w:val="28"/>
        </w:rPr>
        <w:t>Низькі комісійні витрати</w:t>
      </w:r>
    </w:p>
    <w:p w14:paraId="7E8E56C7" w14:textId="77777777" w:rsidR="00494F4B" w:rsidRPr="006F1FC1" w:rsidRDefault="00494F4B" w:rsidP="00494F4B">
      <w:pPr>
        <w:pStyle w:val="a5"/>
        <w:numPr>
          <w:ilvl w:val="0"/>
          <w:numId w:val="8"/>
        </w:numPr>
        <w:tabs>
          <w:tab w:val="left" w:pos="426"/>
          <w:tab w:val="left" w:pos="3420"/>
        </w:tabs>
        <w:spacing w:after="0" w:line="360" w:lineRule="auto"/>
        <w:ind w:left="567" w:hanging="567"/>
        <w:jc w:val="both"/>
        <w:rPr>
          <w:rFonts w:ascii="Times New Roman" w:hAnsi="Times New Roman" w:cs="Times New Roman"/>
          <w:sz w:val="28"/>
          <w:szCs w:val="28"/>
        </w:rPr>
      </w:pPr>
      <w:r w:rsidRPr="006F1FC1">
        <w:rPr>
          <w:rFonts w:ascii="Times New Roman" w:hAnsi="Times New Roman" w:cs="Times New Roman"/>
          <w:sz w:val="28"/>
          <w:szCs w:val="28"/>
        </w:rPr>
        <w:t>Висока якість обслуговування клієнтів</w:t>
      </w:r>
    </w:p>
    <w:p w14:paraId="35A4185D" w14:textId="77777777" w:rsidR="00494F4B" w:rsidRPr="006F1FC1" w:rsidRDefault="00494F4B" w:rsidP="00494F4B">
      <w:pPr>
        <w:pStyle w:val="a5"/>
        <w:numPr>
          <w:ilvl w:val="0"/>
          <w:numId w:val="8"/>
        </w:numPr>
        <w:tabs>
          <w:tab w:val="left" w:pos="426"/>
          <w:tab w:val="left" w:pos="3420"/>
        </w:tabs>
        <w:spacing w:after="0" w:line="360" w:lineRule="auto"/>
        <w:ind w:left="567" w:hanging="567"/>
        <w:jc w:val="both"/>
        <w:rPr>
          <w:rFonts w:ascii="Times New Roman" w:hAnsi="Times New Roman" w:cs="Times New Roman"/>
          <w:sz w:val="28"/>
          <w:szCs w:val="28"/>
        </w:rPr>
      </w:pPr>
      <w:r w:rsidRPr="006F1FC1">
        <w:rPr>
          <w:rFonts w:ascii="Times New Roman" w:hAnsi="Times New Roman" w:cs="Times New Roman"/>
          <w:sz w:val="28"/>
          <w:szCs w:val="28"/>
        </w:rPr>
        <w:t>Широкий спектр послуг</w:t>
      </w:r>
    </w:p>
    <w:p w14:paraId="73477C3A" w14:textId="77777777" w:rsidR="00494F4B" w:rsidRPr="006F1FC1" w:rsidRDefault="00494F4B" w:rsidP="00494F4B">
      <w:pPr>
        <w:pStyle w:val="a5"/>
        <w:numPr>
          <w:ilvl w:val="0"/>
          <w:numId w:val="8"/>
        </w:numPr>
        <w:tabs>
          <w:tab w:val="left" w:pos="426"/>
          <w:tab w:val="left" w:pos="3420"/>
        </w:tabs>
        <w:spacing w:after="0" w:line="360" w:lineRule="auto"/>
        <w:ind w:left="567" w:hanging="567"/>
        <w:jc w:val="both"/>
        <w:rPr>
          <w:rFonts w:ascii="Times New Roman" w:hAnsi="Times New Roman" w:cs="Times New Roman"/>
          <w:sz w:val="28"/>
          <w:szCs w:val="28"/>
        </w:rPr>
      </w:pPr>
      <w:r w:rsidRPr="006F1FC1">
        <w:rPr>
          <w:rFonts w:ascii="Times New Roman" w:hAnsi="Times New Roman" w:cs="Times New Roman"/>
          <w:sz w:val="28"/>
          <w:szCs w:val="28"/>
        </w:rPr>
        <w:t>Довіра до банку</w:t>
      </w:r>
    </w:p>
    <w:p w14:paraId="1875B21C" w14:textId="77777777" w:rsidR="00494F4B" w:rsidRPr="006F1FC1" w:rsidRDefault="00494F4B" w:rsidP="00494F4B">
      <w:pPr>
        <w:pStyle w:val="a5"/>
        <w:numPr>
          <w:ilvl w:val="0"/>
          <w:numId w:val="8"/>
        </w:numPr>
        <w:tabs>
          <w:tab w:val="left" w:pos="426"/>
          <w:tab w:val="left" w:pos="3420"/>
        </w:tabs>
        <w:spacing w:after="0" w:line="360" w:lineRule="auto"/>
        <w:ind w:left="567" w:hanging="567"/>
        <w:jc w:val="both"/>
        <w:rPr>
          <w:rFonts w:ascii="Times New Roman" w:hAnsi="Times New Roman" w:cs="Times New Roman"/>
          <w:sz w:val="28"/>
          <w:szCs w:val="28"/>
        </w:rPr>
      </w:pPr>
      <w:r w:rsidRPr="006F1FC1">
        <w:rPr>
          <w:rFonts w:ascii="Times New Roman" w:hAnsi="Times New Roman" w:cs="Times New Roman"/>
          <w:sz w:val="28"/>
          <w:szCs w:val="28"/>
        </w:rPr>
        <w:t>Рекомендація друзів/родичів</w:t>
      </w:r>
    </w:p>
    <w:p w14:paraId="763EAB85" w14:textId="77777777" w:rsidR="00494F4B" w:rsidRPr="006F1FC1" w:rsidRDefault="00494F4B" w:rsidP="00494F4B">
      <w:pPr>
        <w:pStyle w:val="a5"/>
        <w:numPr>
          <w:ilvl w:val="0"/>
          <w:numId w:val="8"/>
        </w:numPr>
        <w:tabs>
          <w:tab w:val="left" w:pos="426"/>
          <w:tab w:val="left" w:pos="3420"/>
        </w:tabs>
        <w:spacing w:after="0" w:line="360" w:lineRule="auto"/>
        <w:ind w:left="567" w:hanging="567"/>
        <w:jc w:val="both"/>
        <w:rPr>
          <w:rFonts w:ascii="Times New Roman" w:hAnsi="Times New Roman" w:cs="Times New Roman"/>
          <w:sz w:val="28"/>
          <w:szCs w:val="28"/>
        </w:rPr>
      </w:pPr>
      <w:r w:rsidRPr="006F1FC1">
        <w:rPr>
          <w:rFonts w:ascii="Times New Roman" w:hAnsi="Times New Roman" w:cs="Times New Roman"/>
          <w:sz w:val="28"/>
          <w:szCs w:val="28"/>
        </w:rPr>
        <w:t>Реклама/маркетингова активність банку</w:t>
      </w:r>
    </w:p>
    <w:p w14:paraId="5D46F4DE" w14:textId="26BC5ACD" w:rsidR="00494F4B" w:rsidRDefault="00494F4B" w:rsidP="00494F4B">
      <w:pPr>
        <w:tabs>
          <w:tab w:val="left" w:pos="426"/>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Чи можете Ви рекомендувати банк, яким користуєтесь як основним, своїм знайомим? (Одна відповідь)</w:t>
      </w:r>
    </w:p>
    <w:p w14:paraId="062CC3B1" w14:textId="77777777" w:rsidR="00494F4B" w:rsidRPr="00AE53C6" w:rsidRDefault="00494F4B" w:rsidP="00494F4B">
      <w:pPr>
        <w:pStyle w:val="a5"/>
        <w:numPr>
          <w:ilvl w:val="0"/>
          <w:numId w:val="9"/>
        </w:numPr>
        <w:tabs>
          <w:tab w:val="left" w:pos="426"/>
          <w:tab w:val="left" w:pos="3420"/>
        </w:tabs>
        <w:spacing w:after="0" w:line="360" w:lineRule="auto"/>
        <w:ind w:left="567" w:hanging="567"/>
        <w:jc w:val="both"/>
        <w:rPr>
          <w:rFonts w:ascii="Times New Roman" w:hAnsi="Times New Roman" w:cs="Times New Roman"/>
          <w:sz w:val="28"/>
          <w:szCs w:val="28"/>
        </w:rPr>
      </w:pPr>
      <w:r w:rsidRPr="00AE53C6">
        <w:rPr>
          <w:rFonts w:ascii="Times New Roman" w:hAnsi="Times New Roman" w:cs="Times New Roman"/>
          <w:sz w:val="28"/>
          <w:szCs w:val="28"/>
        </w:rPr>
        <w:t>Так</w:t>
      </w:r>
    </w:p>
    <w:p w14:paraId="7E5C0502" w14:textId="77777777" w:rsidR="00494F4B" w:rsidRPr="009233BD" w:rsidRDefault="00494F4B" w:rsidP="00494F4B">
      <w:pPr>
        <w:pStyle w:val="a5"/>
        <w:numPr>
          <w:ilvl w:val="0"/>
          <w:numId w:val="9"/>
        </w:numPr>
        <w:tabs>
          <w:tab w:val="left" w:pos="426"/>
          <w:tab w:val="left" w:pos="3420"/>
        </w:tabs>
        <w:spacing w:after="0" w:line="360" w:lineRule="auto"/>
        <w:ind w:left="567" w:hanging="567"/>
        <w:jc w:val="both"/>
        <w:rPr>
          <w:rFonts w:ascii="Times New Roman" w:hAnsi="Times New Roman" w:cs="Times New Roman"/>
          <w:sz w:val="28"/>
          <w:szCs w:val="28"/>
        </w:rPr>
      </w:pPr>
      <w:r w:rsidRPr="00AE53C6">
        <w:rPr>
          <w:rFonts w:ascii="Times New Roman" w:hAnsi="Times New Roman" w:cs="Times New Roman"/>
          <w:sz w:val="28"/>
          <w:szCs w:val="28"/>
        </w:rPr>
        <w:t>Ні</w:t>
      </w:r>
    </w:p>
    <w:p w14:paraId="714BECEF" w14:textId="5307587E" w:rsidR="008B04CD" w:rsidRPr="008B04CD" w:rsidRDefault="00494F4B" w:rsidP="005E461F">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5</w:t>
      </w:r>
    </w:p>
    <w:p w14:paraId="76FE5704" w14:textId="5BDAC2E5" w:rsidR="00163BE5" w:rsidRDefault="00163BE5" w:rsidP="00703CD2">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Pr="00B12947">
        <w:rPr>
          <w:rFonts w:ascii="Times New Roman" w:hAnsi="Times New Roman" w:cs="Times New Roman"/>
          <w:sz w:val="28"/>
          <w:szCs w:val="28"/>
        </w:rPr>
        <w:t>Який банк асоціюється з наступним фірмовим кольором</w:t>
      </w:r>
      <w:bookmarkStart w:id="201" w:name="_Hlk135322061"/>
      <w:r w:rsidR="00703CD2">
        <w:rPr>
          <w:rFonts w:ascii="Times New Roman" w:hAnsi="Times New Roman" w:cs="Times New Roman"/>
          <w:sz w:val="28"/>
          <w:szCs w:val="28"/>
        </w:rPr>
        <w:t>: синій? (Одна відповідь)</w:t>
      </w:r>
    </w:p>
    <w:p w14:paraId="17820033"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«Приватбанк»</w:t>
      </w:r>
    </w:p>
    <w:p w14:paraId="714E73F3"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«Ощадбанк»</w:t>
      </w:r>
    </w:p>
    <w:p w14:paraId="69C31FCB"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«Укрексімбанк»</w:t>
      </w:r>
    </w:p>
    <w:p w14:paraId="7DA7ABF3"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«Райффайзен Банк Аваль»</w:t>
      </w:r>
    </w:p>
    <w:p w14:paraId="247C7720"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Укргазбанк</w:t>
      </w:r>
      <w:proofErr w:type="spellEnd"/>
      <w:r w:rsidRPr="00695106">
        <w:rPr>
          <w:rFonts w:ascii="Times New Roman" w:hAnsi="Times New Roman" w:cs="Times New Roman"/>
          <w:sz w:val="28"/>
          <w:szCs w:val="28"/>
        </w:rPr>
        <w:t>»</w:t>
      </w:r>
    </w:p>
    <w:p w14:paraId="55F2C530"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«ПУМБ»</w:t>
      </w:r>
    </w:p>
    <w:p w14:paraId="5D83B5FA"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lastRenderedPageBreak/>
        <w:t>«</w:t>
      </w:r>
      <w:proofErr w:type="spellStart"/>
      <w:r w:rsidRPr="00695106">
        <w:rPr>
          <w:rFonts w:ascii="Times New Roman" w:hAnsi="Times New Roman" w:cs="Times New Roman"/>
          <w:sz w:val="28"/>
          <w:szCs w:val="28"/>
        </w:rPr>
        <w:t>Укрсиббанк</w:t>
      </w:r>
      <w:proofErr w:type="spellEnd"/>
      <w:r w:rsidRPr="00695106">
        <w:rPr>
          <w:rFonts w:ascii="Times New Roman" w:hAnsi="Times New Roman" w:cs="Times New Roman"/>
          <w:sz w:val="28"/>
          <w:szCs w:val="28"/>
        </w:rPr>
        <w:t>»</w:t>
      </w:r>
    </w:p>
    <w:p w14:paraId="20E9151C"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«Сенс Банк»</w:t>
      </w:r>
    </w:p>
    <w:p w14:paraId="28DB8C1E"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«ОТП Банк»</w:t>
      </w:r>
    </w:p>
    <w:p w14:paraId="099B368A"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«Універсал Банк»</w:t>
      </w:r>
    </w:p>
    <w:p w14:paraId="4DE154D1" w14:textId="35EA0A11" w:rsidR="009233BD" w:rsidRP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Інший банк</w:t>
      </w:r>
    </w:p>
    <w:p w14:paraId="0ADC8FFE" w14:textId="3EB61225" w:rsidR="00703CD2" w:rsidRDefault="005E461F" w:rsidP="00703CD2">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703CD2">
        <w:rPr>
          <w:rFonts w:ascii="Times New Roman" w:hAnsi="Times New Roman" w:cs="Times New Roman"/>
          <w:sz w:val="28"/>
          <w:szCs w:val="28"/>
        </w:rPr>
        <w:t xml:space="preserve">. </w:t>
      </w:r>
      <w:r w:rsidR="00703CD2" w:rsidRPr="00B12947">
        <w:rPr>
          <w:rFonts w:ascii="Times New Roman" w:hAnsi="Times New Roman" w:cs="Times New Roman"/>
          <w:sz w:val="28"/>
          <w:szCs w:val="28"/>
        </w:rPr>
        <w:t>Який банк асоціюється з наступним фірмовим кольором</w:t>
      </w:r>
      <w:r w:rsidR="00703CD2">
        <w:rPr>
          <w:rFonts w:ascii="Times New Roman" w:hAnsi="Times New Roman" w:cs="Times New Roman"/>
          <w:sz w:val="28"/>
          <w:szCs w:val="28"/>
        </w:rPr>
        <w:t>: зелений? (Одна відповідь)</w:t>
      </w:r>
    </w:p>
    <w:p w14:paraId="6E90F26F"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«Приватбанк»</w:t>
      </w:r>
    </w:p>
    <w:p w14:paraId="49B1785F"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«Ощадбанк»</w:t>
      </w:r>
    </w:p>
    <w:p w14:paraId="3863ABA7"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«Укрексімбанк»</w:t>
      </w:r>
    </w:p>
    <w:p w14:paraId="62BD0905"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«Райффайзен Банк Аваль»</w:t>
      </w:r>
    </w:p>
    <w:p w14:paraId="090FFF7A"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Укргазбанк</w:t>
      </w:r>
      <w:proofErr w:type="spellEnd"/>
      <w:r w:rsidRPr="00695106">
        <w:rPr>
          <w:rFonts w:ascii="Times New Roman" w:hAnsi="Times New Roman" w:cs="Times New Roman"/>
          <w:sz w:val="28"/>
          <w:szCs w:val="28"/>
        </w:rPr>
        <w:t>»</w:t>
      </w:r>
    </w:p>
    <w:p w14:paraId="45C8AC0F"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«ПУМБ»</w:t>
      </w:r>
    </w:p>
    <w:p w14:paraId="3E7D92E4"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Укрсиббанк</w:t>
      </w:r>
      <w:proofErr w:type="spellEnd"/>
      <w:r w:rsidRPr="00695106">
        <w:rPr>
          <w:rFonts w:ascii="Times New Roman" w:hAnsi="Times New Roman" w:cs="Times New Roman"/>
          <w:sz w:val="28"/>
          <w:szCs w:val="28"/>
        </w:rPr>
        <w:t>»</w:t>
      </w:r>
    </w:p>
    <w:p w14:paraId="72790DB1"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«Сенс Банк»</w:t>
      </w:r>
    </w:p>
    <w:p w14:paraId="290F297A"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«ОТП Банк»</w:t>
      </w:r>
    </w:p>
    <w:p w14:paraId="45B6EFA2"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«Універсал Банк»</w:t>
      </w:r>
    </w:p>
    <w:p w14:paraId="1613EA2D"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Інший банк</w:t>
      </w:r>
    </w:p>
    <w:p w14:paraId="0DEB0227" w14:textId="69E2F74C" w:rsidR="00703CD2" w:rsidRDefault="005E461F" w:rsidP="00703CD2">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703CD2">
        <w:rPr>
          <w:rFonts w:ascii="Times New Roman" w:hAnsi="Times New Roman" w:cs="Times New Roman"/>
          <w:sz w:val="28"/>
          <w:szCs w:val="28"/>
        </w:rPr>
        <w:t xml:space="preserve">. </w:t>
      </w:r>
      <w:r w:rsidR="00703CD2" w:rsidRPr="00B12947">
        <w:rPr>
          <w:rFonts w:ascii="Times New Roman" w:hAnsi="Times New Roman" w:cs="Times New Roman"/>
          <w:sz w:val="28"/>
          <w:szCs w:val="28"/>
        </w:rPr>
        <w:t>Який банк асоціюється з наступним фірмовим кольором</w:t>
      </w:r>
      <w:r w:rsidR="00703CD2">
        <w:rPr>
          <w:rFonts w:ascii="Times New Roman" w:hAnsi="Times New Roman" w:cs="Times New Roman"/>
          <w:sz w:val="28"/>
          <w:szCs w:val="28"/>
        </w:rPr>
        <w:t>: червоний? (Одна відповідь)</w:t>
      </w:r>
    </w:p>
    <w:p w14:paraId="150B8F66"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«Приватбанк»</w:t>
      </w:r>
    </w:p>
    <w:p w14:paraId="778907BB"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«Ощадбанк»</w:t>
      </w:r>
    </w:p>
    <w:p w14:paraId="5EFA7C4E"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«Укрексімбанк»</w:t>
      </w:r>
    </w:p>
    <w:p w14:paraId="4A7FA16A"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«Райффайзен Банк Аваль»</w:t>
      </w:r>
    </w:p>
    <w:p w14:paraId="1D603AA0"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Укргазбанк</w:t>
      </w:r>
      <w:proofErr w:type="spellEnd"/>
      <w:r w:rsidRPr="00695106">
        <w:rPr>
          <w:rFonts w:ascii="Times New Roman" w:hAnsi="Times New Roman" w:cs="Times New Roman"/>
          <w:sz w:val="28"/>
          <w:szCs w:val="28"/>
        </w:rPr>
        <w:t>»</w:t>
      </w:r>
    </w:p>
    <w:p w14:paraId="0FB5BACF"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«ПУМБ»</w:t>
      </w:r>
    </w:p>
    <w:p w14:paraId="49CC50E5"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Укрсиббанк</w:t>
      </w:r>
      <w:proofErr w:type="spellEnd"/>
      <w:r w:rsidRPr="00695106">
        <w:rPr>
          <w:rFonts w:ascii="Times New Roman" w:hAnsi="Times New Roman" w:cs="Times New Roman"/>
          <w:sz w:val="28"/>
          <w:szCs w:val="28"/>
        </w:rPr>
        <w:t>»</w:t>
      </w:r>
    </w:p>
    <w:p w14:paraId="3E4835C9"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«Сенс Банк»</w:t>
      </w:r>
    </w:p>
    <w:p w14:paraId="73443CA1"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«ОТП Банк»</w:t>
      </w:r>
    </w:p>
    <w:p w14:paraId="1BD6D9D0"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«Універсал Банк»</w:t>
      </w:r>
    </w:p>
    <w:p w14:paraId="1C6EB4A4"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lastRenderedPageBreak/>
        <w:t>Інший банк</w:t>
      </w:r>
    </w:p>
    <w:p w14:paraId="5115C6D0" w14:textId="433600FE" w:rsidR="00703CD2" w:rsidRDefault="005E461F" w:rsidP="00703CD2">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703CD2">
        <w:rPr>
          <w:rFonts w:ascii="Times New Roman" w:hAnsi="Times New Roman" w:cs="Times New Roman"/>
          <w:sz w:val="28"/>
          <w:szCs w:val="28"/>
        </w:rPr>
        <w:t>.</w:t>
      </w:r>
      <w:r w:rsidR="00703CD2" w:rsidRPr="00703CD2">
        <w:rPr>
          <w:rFonts w:ascii="Times New Roman" w:hAnsi="Times New Roman" w:cs="Times New Roman"/>
          <w:sz w:val="28"/>
          <w:szCs w:val="28"/>
        </w:rPr>
        <w:t xml:space="preserve"> </w:t>
      </w:r>
      <w:r w:rsidR="00703CD2" w:rsidRPr="00B12947">
        <w:rPr>
          <w:rFonts w:ascii="Times New Roman" w:hAnsi="Times New Roman" w:cs="Times New Roman"/>
          <w:sz w:val="28"/>
          <w:szCs w:val="28"/>
        </w:rPr>
        <w:t>Який банк асоціюється з наступним фірмовим кольором</w:t>
      </w:r>
      <w:r w:rsidR="00703CD2">
        <w:rPr>
          <w:rFonts w:ascii="Times New Roman" w:hAnsi="Times New Roman" w:cs="Times New Roman"/>
          <w:sz w:val="28"/>
          <w:szCs w:val="28"/>
        </w:rPr>
        <w:t>: жовтий? (Одна відповідь)</w:t>
      </w:r>
    </w:p>
    <w:p w14:paraId="5E14B445"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«Приватбанк»</w:t>
      </w:r>
    </w:p>
    <w:p w14:paraId="5B5499D9"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«Ощадбанк»</w:t>
      </w:r>
    </w:p>
    <w:p w14:paraId="579F116B"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«Укрексімбанк»</w:t>
      </w:r>
    </w:p>
    <w:p w14:paraId="0C6C0BD1"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«Райффайзен Банк Аваль»</w:t>
      </w:r>
    </w:p>
    <w:p w14:paraId="280E1184"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Укргазбанк</w:t>
      </w:r>
      <w:proofErr w:type="spellEnd"/>
      <w:r w:rsidRPr="00695106">
        <w:rPr>
          <w:rFonts w:ascii="Times New Roman" w:hAnsi="Times New Roman" w:cs="Times New Roman"/>
          <w:sz w:val="28"/>
          <w:szCs w:val="28"/>
        </w:rPr>
        <w:t>»</w:t>
      </w:r>
    </w:p>
    <w:p w14:paraId="3EC2BE75"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«ПУМБ»</w:t>
      </w:r>
    </w:p>
    <w:p w14:paraId="50116F9C"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Укрсиббанк</w:t>
      </w:r>
      <w:proofErr w:type="spellEnd"/>
      <w:r w:rsidRPr="00695106">
        <w:rPr>
          <w:rFonts w:ascii="Times New Roman" w:hAnsi="Times New Roman" w:cs="Times New Roman"/>
          <w:sz w:val="28"/>
          <w:szCs w:val="28"/>
        </w:rPr>
        <w:t>»</w:t>
      </w:r>
    </w:p>
    <w:p w14:paraId="47F39D19"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«Сенс Банк»</w:t>
      </w:r>
    </w:p>
    <w:p w14:paraId="67DE915C"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«ОТП Банк»</w:t>
      </w:r>
    </w:p>
    <w:p w14:paraId="607B68FC"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«Універсал Банк»</w:t>
      </w:r>
    </w:p>
    <w:p w14:paraId="79778155"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Інший банк</w:t>
      </w:r>
    </w:p>
    <w:p w14:paraId="1EF09E01" w14:textId="09D0D6B6" w:rsidR="00703CD2" w:rsidRDefault="005E461F" w:rsidP="00703CD2">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w:t>
      </w:r>
      <w:r w:rsidR="00703CD2">
        <w:rPr>
          <w:rFonts w:ascii="Times New Roman" w:hAnsi="Times New Roman" w:cs="Times New Roman"/>
          <w:sz w:val="28"/>
          <w:szCs w:val="28"/>
        </w:rPr>
        <w:t xml:space="preserve">. </w:t>
      </w:r>
      <w:r w:rsidR="00703CD2" w:rsidRPr="00B12947">
        <w:rPr>
          <w:rFonts w:ascii="Times New Roman" w:hAnsi="Times New Roman" w:cs="Times New Roman"/>
          <w:sz w:val="28"/>
          <w:szCs w:val="28"/>
        </w:rPr>
        <w:t>Який банк асоціюється з наступним фірмовим кольором</w:t>
      </w:r>
      <w:r w:rsidR="00703CD2">
        <w:rPr>
          <w:rFonts w:ascii="Times New Roman" w:hAnsi="Times New Roman" w:cs="Times New Roman"/>
          <w:sz w:val="28"/>
          <w:szCs w:val="28"/>
        </w:rPr>
        <w:t>: чорний? (Одна відповідь)</w:t>
      </w:r>
    </w:p>
    <w:bookmarkEnd w:id="201"/>
    <w:p w14:paraId="78A98865"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«Приватбанк»</w:t>
      </w:r>
    </w:p>
    <w:p w14:paraId="1AE287E6"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«Ощадбанк»</w:t>
      </w:r>
    </w:p>
    <w:p w14:paraId="7F844A1C"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«Укрексімбанк»</w:t>
      </w:r>
    </w:p>
    <w:p w14:paraId="111BFFEC"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«Райффайзен Банк Аваль»</w:t>
      </w:r>
    </w:p>
    <w:p w14:paraId="7A35BC00"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Укргазбанк</w:t>
      </w:r>
      <w:proofErr w:type="spellEnd"/>
      <w:r w:rsidRPr="00695106">
        <w:rPr>
          <w:rFonts w:ascii="Times New Roman" w:hAnsi="Times New Roman" w:cs="Times New Roman"/>
          <w:sz w:val="28"/>
          <w:szCs w:val="28"/>
        </w:rPr>
        <w:t>»</w:t>
      </w:r>
    </w:p>
    <w:p w14:paraId="7A7A3FD6"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«ПУМБ»</w:t>
      </w:r>
    </w:p>
    <w:p w14:paraId="3EEFEE0D"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Укрсиббанк</w:t>
      </w:r>
      <w:proofErr w:type="spellEnd"/>
      <w:r w:rsidRPr="00695106">
        <w:rPr>
          <w:rFonts w:ascii="Times New Roman" w:hAnsi="Times New Roman" w:cs="Times New Roman"/>
          <w:sz w:val="28"/>
          <w:szCs w:val="28"/>
        </w:rPr>
        <w:t>»</w:t>
      </w:r>
    </w:p>
    <w:p w14:paraId="158C4590"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«Сенс Банк»</w:t>
      </w:r>
    </w:p>
    <w:p w14:paraId="41555AD0" w14:textId="77777777" w:rsidR="009233BD" w:rsidRPr="00695106"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«ОТП Банк»</w:t>
      </w:r>
    </w:p>
    <w:p w14:paraId="0289AB91"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«Універсал Банк»</w:t>
      </w:r>
    </w:p>
    <w:p w14:paraId="76879085" w14:textId="77777777" w:rsidR="009233BD" w:rsidRDefault="009233BD" w:rsidP="00172450">
      <w:pPr>
        <w:pStyle w:val="a5"/>
        <w:numPr>
          <w:ilvl w:val="0"/>
          <w:numId w:val="7"/>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Інший банк</w:t>
      </w:r>
    </w:p>
    <w:p w14:paraId="165D3D20" w14:textId="2BC9ADB4" w:rsidR="00163BE5"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6</w:t>
      </w:r>
      <w:r w:rsidR="00163BE5">
        <w:rPr>
          <w:rFonts w:ascii="Times New Roman" w:hAnsi="Times New Roman" w:cs="Times New Roman"/>
          <w:sz w:val="28"/>
          <w:szCs w:val="28"/>
        </w:rPr>
        <w:t xml:space="preserve">. </w:t>
      </w:r>
      <w:r w:rsidR="00163BE5" w:rsidRPr="00B12947">
        <w:rPr>
          <w:rFonts w:ascii="Times New Roman" w:hAnsi="Times New Roman" w:cs="Times New Roman"/>
          <w:sz w:val="28"/>
          <w:szCs w:val="28"/>
        </w:rPr>
        <w:t xml:space="preserve">Які слова асоціюються </w:t>
      </w:r>
      <w:r w:rsidR="00163BE5">
        <w:rPr>
          <w:rFonts w:ascii="Times New Roman" w:hAnsi="Times New Roman" w:cs="Times New Roman"/>
          <w:sz w:val="28"/>
          <w:szCs w:val="28"/>
        </w:rPr>
        <w:t xml:space="preserve">з синім кольором? </w:t>
      </w:r>
    </w:p>
    <w:p w14:paraId="11FEB418" w14:textId="77777777" w:rsidR="00163BE5" w:rsidRDefault="00163BE5"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_________</w:t>
      </w:r>
    </w:p>
    <w:p w14:paraId="734FAA6C" w14:textId="7319A4F5" w:rsidR="00163BE5"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7</w:t>
      </w:r>
      <w:r w:rsidR="00163BE5">
        <w:rPr>
          <w:rFonts w:ascii="Times New Roman" w:hAnsi="Times New Roman" w:cs="Times New Roman"/>
          <w:sz w:val="28"/>
          <w:szCs w:val="28"/>
        </w:rPr>
        <w:t xml:space="preserve">. </w:t>
      </w:r>
      <w:r w:rsidR="00163BE5" w:rsidRPr="00B12947">
        <w:rPr>
          <w:rFonts w:ascii="Times New Roman" w:hAnsi="Times New Roman" w:cs="Times New Roman"/>
          <w:sz w:val="28"/>
          <w:szCs w:val="28"/>
        </w:rPr>
        <w:t xml:space="preserve">Як </w:t>
      </w:r>
      <w:r w:rsidR="00163BE5">
        <w:rPr>
          <w:rFonts w:ascii="Times New Roman" w:hAnsi="Times New Roman" w:cs="Times New Roman"/>
          <w:sz w:val="28"/>
          <w:szCs w:val="28"/>
        </w:rPr>
        <w:t>В</w:t>
      </w:r>
      <w:r w:rsidR="00163BE5" w:rsidRPr="00B12947">
        <w:rPr>
          <w:rFonts w:ascii="Times New Roman" w:hAnsi="Times New Roman" w:cs="Times New Roman"/>
          <w:sz w:val="28"/>
          <w:szCs w:val="28"/>
        </w:rPr>
        <w:t xml:space="preserve">и оцінюєте </w:t>
      </w:r>
      <w:r w:rsidR="00163BE5">
        <w:rPr>
          <w:rFonts w:ascii="Times New Roman" w:hAnsi="Times New Roman" w:cs="Times New Roman"/>
          <w:sz w:val="28"/>
          <w:szCs w:val="28"/>
        </w:rPr>
        <w:t>емоції</w:t>
      </w:r>
      <w:r w:rsidR="00163BE5" w:rsidRPr="00B12947">
        <w:rPr>
          <w:rFonts w:ascii="Times New Roman" w:hAnsi="Times New Roman" w:cs="Times New Roman"/>
          <w:sz w:val="28"/>
          <w:szCs w:val="28"/>
        </w:rPr>
        <w:t xml:space="preserve">, які викликає у вас </w:t>
      </w:r>
      <w:r w:rsidR="00163BE5">
        <w:rPr>
          <w:rFonts w:ascii="Times New Roman" w:hAnsi="Times New Roman" w:cs="Times New Roman"/>
          <w:sz w:val="28"/>
          <w:szCs w:val="28"/>
        </w:rPr>
        <w:t xml:space="preserve">синій </w:t>
      </w:r>
      <w:r w:rsidR="00163BE5" w:rsidRPr="00B12947">
        <w:rPr>
          <w:rFonts w:ascii="Times New Roman" w:hAnsi="Times New Roman" w:cs="Times New Roman"/>
          <w:sz w:val="28"/>
          <w:szCs w:val="28"/>
        </w:rPr>
        <w:t>фірмовий колір</w:t>
      </w:r>
      <w:r w:rsidR="00163BE5">
        <w:rPr>
          <w:rFonts w:ascii="Times New Roman" w:hAnsi="Times New Roman" w:cs="Times New Roman"/>
          <w:sz w:val="28"/>
          <w:szCs w:val="28"/>
        </w:rPr>
        <w:t xml:space="preserve"> банку</w:t>
      </w:r>
      <w:r w:rsidR="00163BE5" w:rsidRPr="00B12947">
        <w:rPr>
          <w:rFonts w:ascii="Times New Roman" w:hAnsi="Times New Roman" w:cs="Times New Roman"/>
          <w:sz w:val="28"/>
          <w:szCs w:val="28"/>
        </w:rPr>
        <w:t xml:space="preserve"> </w:t>
      </w:r>
      <w:r w:rsidR="00163BE5">
        <w:rPr>
          <w:rFonts w:ascii="Times New Roman" w:hAnsi="Times New Roman" w:cs="Times New Roman"/>
          <w:sz w:val="28"/>
          <w:szCs w:val="28"/>
        </w:rPr>
        <w:t>з</w:t>
      </w:r>
      <w:r w:rsidR="00163BE5" w:rsidRPr="00B12947">
        <w:rPr>
          <w:rFonts w:ascii="Times New Roman" w:hAnsi="Times New Roman" w:cs="Times New Roman"/>
          <w:sz w:val="28"/>
          <w:szCs w:val="28"/>
        </w:rPr>
        <w:t>а 10-бальн</w:t>
      </w:r>
      <w:r w:rsidR="00163BE5">
        <w:rPr>
          <w:rFonts w:ascii="Times New Roman" w:hAnsi="Times New Roman" w:cs="Times New Roman"/>
          <w:sz w:val="28"/>
          <w:szCs w:val="28"/>
        </w:rPr>
        <w:t>ою</w:t>
      </w:r>
      <w:r w:rsidR="00163BE5" w:rsidRPr="00B12947">
        <w:rPr>
          <w:rFonts w:ascii="Times New Roman" w:hAnsi="Times New Roman" w:cs="Times New Roman"/>
          <w:sz w:val="28"/>
          <w:szCs w:val="28"/>
        </w:rPr>
        <w:t xml:space="preserve"> шкал</w:t>
      </w:r>
      <w:r w:rsidR="00163BE5">
        <w:rPr>
          <w:rFonts w:ascii="Times New Roman" w:hAnsi="Times New Roman" w:cs="Times New Roman"/>
          <w:sz w:val="28"/>
          <w:szCs w:val="28"/>
        </w:rPr>
        <w:t>ою</w:t>
      </w:r>
      <w:r w:rsidR="00163BE5" w:rsidRPr="00B12947">
        <w:rPr>
          <w:rFonts w:ascii="Times New Roman" w:hAnsi="Times New Roman" w:cs="Times New Roman"/>
          <w:sz w:val="28"/>
          <w:szCs w:val="28"/>
        </w:rPr>
        <w:t xml:space="preserve"> (де 1 - дуже негативно, 10 - дуже позитивно)?</w:t>
      </w:r>
    </w:p>
    <w:p w14:paraId="6BA77CD5" w14:textId="5B391142" w:rsidR="00163BE5" w:rsidRDefault="00163BE5" w:rsidP="00BE4368">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________</w:t>
      </w:r>
    </w:p>
    <w:p w14:paraId="077B36E2" w14:textId="5B306B86" w:rsidR="005E461F"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6</w:t>
      </w:r>
    </w:p>
    <w:p w14:paraId="136CE800" w14:textId="122F386E" w:rsidR="00163BE5" w:rsidRPr="00315853"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163BE5">
        <w:rPr>
          <w:rFonts w:ascii="Times New Roman" w:hAnsi="Times New Roman" w:cs="Times New Roman"/>
          <w:sz w:val="28"/>
          <w:szCs w:val="28"/>
        </w:rPr>
        <w:t xml:space="preserve">. </w:t>
      </w:r>
      <w:bookmarkStart w:id="202" w:name="_Hlk135336989"/>
      <w:r w:rsidR="00163BE5">
        <w:rPr>
          <w:rFonts w:ascii="Times New Roman" w:hAnsi="Times New Roman" w:cs="Times New Roman"/>
          <w:sz w:val="28"/>
          <w:szCs w:val="28"/>
        </w:rPr>
        <w:t xml:space="preserve">Які слова асоціюються у Вас з </w:t>
      </w:r>
      <w:r w:rsidR="00163BE5" w:rsidRPr="00315853">
        <w:rPr>
          <w:rFonts w:ascii="Times New Roman" w:hAnsi="Times New Roman" w:cs="Times New Roman"/>
          <w:sz w:val="28"/>
          <w:szCs w:val="28"/>
        </w:rPr>
        <w:t>назв</w:t>
      </w:r>
      <w:r w:rsidR="00163BE5">
        <w:rPr>
          <w:rFonts w:ascii="Times New Roman" w:hAnsi="Times New Roman" w:cs="Times New Roman"/>
          <w:sz w:val="28"/>
          <w:szCs w:val="28"/>
        </w:rPr>
        <w:t>ою</w:t>
      </w:r>
      <w:r w:rsidR="00163BE5" w:rsidRPr="00315853">
        <w:rPr>
          <w:rFonts w:ascii="Times New Roman" w:hAnsi="Times New Roman" w:cs="Times New Roman"/>
          <w:sz w:val="28"/>
          <w:szCs w:val="28"/>
        </w:rPr>
        <w:t xml:space="preserve"> "Сенс Банк"? (</w:t>
      </w:r>
      <w:r w:rsidR="00163BE5">
        <w:rPr>
          <w:rFonts w:ascii="Times New Roman" w:hAnsi="Times New Roman" w:cs="Times New Roman"/>
          <w:sz w:val="28"/>
          <w:szCs w:val="28"/>
        </w:rPr>
        <w:t>Одна відповідь</w:t>
      </w:r>
      <w:r w:rsidR="00163BE5" w:rsidRPr="00315853">
        <w:rPr>
          <w:rFonts w:ascii="Times New Roman" w:hAnsi="Times New Roman" w:cs="Times New Roman"/>
          <w:sz w:val="28"/>
          <w:szCs w:val="28"/>
        </w:rPr>
        <w:t>)</w:t>
      </w:r>
      <w:bookmarkEnd w:id="202"/>
    </w:p>
    <w:p w14:paraId="540CFBC6" w14:textId="77777777" w:rsidR="00163BE5" w:rsidRPr="009233BD" w:rsidRDefault="00163BE5" w:rsidP="00172450">
      <w:pPr>
        <w:pStyle w:val="a5"/>
        <w:numPr>
          <w:ilvl w:val="0"/>
          <w:numId w:val="17"/>
        </w:numPr>
        <w:tabs>
          <w:tab w:val="left" w:pos="567"/>
          <w:tab w:val="left" w:pos="3420"/>
        </w:tabs>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Довіра</w:t>
      </w:r>
    </w:p>
    <w:p w14:paraId="1123C87A" w14:textId="77777777" w:rsidR="00163BE5" w:rsidRPr="009233BD" w:rsidRDefault="00163BE5" w:rsidP="00172450">
      <w:pPr>
        <w:pStyle w:val="a5"/>
        <w:numPr>
          <w:ilvl w:val="0"/>
          <w:numId w:val="17"/>
        </w:numPr>
        <w:tabs>
          <w:tab w:val="left" w:pos="567"/>
          <w:tab w:val="left" w:pos="3420"/>
        </w:tabs>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Стриманість</w:t>
      </w:r>
    </w:p>
    <w:p w14:paraId="24CEB93A" w14:textId="77777777" w:rsidR="00163BE5" w:rsidRPr="009233BD" w:rsidRDefault="00163BE5" w:rsidP="00172450">
      <w:pPr>
        <w:pStyle w:val="a5"/>
        <w:numPr>
          <w:ilvl w:val="0"/>
          <w:numId w:val="17"/>
        </w:numPr>
        <w:tabs>
          <w:tab w:val="left" w:pos="567"/>
          <w:tab w:val="left" w:pos="3420"/>
        </w:tabs>
        <w:spacing w:after="0" w:line="360" w:lineRule="auto"/>
        <w:ind w:left="567" w:hanging="567"/>
        <w:jc w:val="both"/>
        <w:rPr>
          <w:rFonts w:ascii="Times New Roman" w:hAnsi="Times New Roman" w:cs="Times New Roman"/>
          <w:sz w:val="28"/>
          <w:szCs w:val="28"/>
        </w:rPr>
      </w:pPr>
      <w:proofErr w:type="spellStart"/>
      <w:r w:rsidRPr="009233BD">
        <w:rPr>
          <w:rFonts w:ascii="Times New Roman" w:hAnsi="Times New Roman" w:cs="Times New Roman"/>
          <w:sz w:val="28"/>
          <w:szCs w:val="28"/>
        </w:rPr>
        <w:t>Інноваційність</w:t>
      </w:r>
      <w:proofErr w:type="spellEnd"/>
    </w:p>
    <w:p w14:paraId="29A4B5CC" w14:textId="77777777" w:rsidR="00163BE5" w:rsidRPr="009233BD" w:rsidRDefault="00163BE5" w:rsidP="00172450">
      <w:pPr>
        <w:pStyle w:val="a5"/>
        <w:numPr>
          <w:ilvl w:val="0"/>
          <w:numId w:val="17"/>
        </w:numPr>
        <w:tabs>
          <w:tab w:val="left" w:pos="567"/>
          <w:tab w:val="left" w:pos="3420"/>
        </w:tabs>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Професіоналізм</w:t>
      </w:r>
    </w:p>
    <w:p w14:paraId="2EDF10C7" w14:textId="77777777" w:rsidR="00163BE5" w:rsidRPr="009233BD" w:rsidRDefault="00163BE5" w:rsidP="00172450">
      <w:pPr>
        <w:pStyle w:val="a5"/>
        <w:numPr>
          <w:ilvl w:val="0"/>
          <w:numId w:val="17"/>
        </w:numPr>
        <w:tabs>
          <w:tab w:val="left" w:pos="567"/>
          <w:tab w:val="left" w:pos="3420"/>
        </w:tabs>
        <w:spacing w:after="0" w:line="360" w:lineRule="auto"/>
        <w:ind w:left="567" w:hanging="567"/>
        <w:jc w:val="both"/>
        <w:rPr>
          <w:rFonts w:ascii="Times New Roman" w:hAnsi="Times New Roman" w:cs="Times New Roman"/>
          <w:sz w:val="28"/>
          <w:szCs w:val="28"/>
        </w:rPr>
      </w:pPr>
      <w:proofErr w:type="spellStart"/>
      <w:r w:rsidRPr="009233BD">
        <w:rPr>
          <w:rFonts w:ascii="Times New Roman" w:hAnsi="Times New Roman" w:cs="Times New Roman"/>
          <w:sz w:val="28"/>
          <w:szCs w:val="28"/>
        </w:rPr>
        <w:t>Молодіжність</w:t>
      </w:r>
      <w:proofErr w:type="spellEnd"/>
    </w:p>
    <w:p w14:paraId="3E936893" w14:textId="77777777" w:rsidR="00163BE5" w:rsidRPr="009233BD" w:rsidRDefault="00163BE5" w:rsidP="00172450">
      <w:pPr>
        <w:pStyle w:val="a5"/>
        <w:numPr>
          <w:ilvl w:val="0"/>
          <w:numId w:val="17"/>
        </w:numPr>
        <w:tabs>
          <w:tab w:val="left" w:pos="567"/>
          <w:tab w:val="left" w:pos="3420"/>
        </w:tabs>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Надійність</w:t>
      </w:r>
    </w:p>
    <w:p w14:paraId="381FB7C7" w14:textId="77777777" w:rsidR="00163BE5" w:rsidRPr="009233BD" w:rsidRDefault="00163BE5" w:rsidP="00172450">
      <w:pPr>
        <w:pStyle w:val="a5"/>
        <w:numPr>
          <w:ilvl w:val="0"/>
          <w:numId w:val="17"/>
        </w:numPr>
        <w:tabs>
          <w:tab w:val="left" w:pos="567"/>
          <w:tab w:val="left" w:pos="3420"/>
        </w:tabs>
        <w:spacing w:after="0" w:line="360" w:lineRule="auto"/>
        <w:ind w:left="567" w:hanging="567"/>
        <w:jc w:val="both"/>
        <w:rPr>
          <w:rFonts w:ascii="Times New Roman" w:hAnsi="Times New Roman" w:cs="Times New Roman"/>
          <w:sz w:val="28"/>
          <w:szCs w:val="28"/>
        </w:rPr>
      </w:pPr>
      <w:r w:rsidRPr="009233BD">
        <w:rPr>
          <w:rFonts w:ascii="Times New Roman" w:hAnsi="Times New Roman" w:cs="Times New Roman"/>
          <w:sz w:val="28"/>
          <w:szCs w:val="28"/>
        </w:rPr>
        <w:t>Інше (вказати настрій)</w:t>
      </w:r>
    </w:p>
    <w:p w14:paraId="33DA281B" w14:textId="3C49B7D6" w:rsidR="00163BE5"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163BE5">
        <w:rPr>
          <w:rFonts w:ascii="Times New Roman" w:hAnsi="Times New Roman" w:cs="Times New Roman"/>
          <w:sz w:val="28"/>
          <w:szCs w:val="28"/>
        </w:rPr>
        <w:t xml:space="preserve">. </w:t>
      </w:r>
      <w:r w:rsidR="00163BE5" w:rsidRPr="00315853">
        <w:rPr>
          <w:rFonts w:ascii="Times New Roman" w:hAnsi="Times New Roman" w:cs="Times New Roman"/>
          <w:sz w:val="28"/>
          <w:szCs w:val="28"/>
        </w:rPr>
        <w:t xml:space="preserve">Чи сприймаєте </w:t>
      </w:r>
      <w:r w:rsidR="00163BE5">
        <w:rPr>
          <w:rFonts w:ascii="Times New Roman" w:hAnsi="Times New Roman" w:cs="Times New Roman"/>
          <w:sz w:val="28"/>
          <w:szCs w:val="28"/>
        </w:rPr>
        <w:t>В</w:t>
      </w:r>
      <w:r w:rsidR="00163BE5" w:rsidRPr="00315853">
        <w:rPr>
          <w:rFonts w:ascii="Times New Roman" w:hAnsi="Times New Roman" w:cs="Times New Roman"/>
          <w:sz w:val="28"/>
          <w:szCs w:val="28"/>
        </w:rPr>
        <w:t xml:space="preserve">и назву "Сенс Банк" як </w:t>
      </w:r>
      <w:r w:rsidR="00163BE5">
        <w:rPr>
          <w:rFonts w:ascii="Times New Roman" w:hAnsi="Times New Roman" w:cs="Times New Roman"/>
          <w:sz w:val="28"/>
          <w:szCs w:val="28"/>
        </w:rPr>
        <w:t>надійн</w:t>
      </w:r>
      <w:r w:rsidR="00163BE5" w:rsidRPr="00315853">
        <w:rPr>
          <w:rFonts w:ascii="Times New Roman" w:hAnsi="Times New Roman" w:cs="Times New Roman"/>
          <w:sz w:val="28"/>
          <w:szCs w:val="28"/>
        </w:rPr>
        <w:t>у</w:t>
      </w:r>
      <w:r w:rsidR="00163BE5">
        <w:rPr>
          <w:rFonts w:ascii="Times New Roman" w:hAnsi="Times New Roman" w:cs="Times New Roman"/>
          <w:sz w:val="28"/>
          <w:szCs w:val="28"/>
        </w:rPr>
        <w:t xml:space="preserve"> та прозору? (Одна відповідь)</w:t>
      </w:r>
    </w:p>
    <w:p w14:paraId="53417357" w14:textId="77777777" w:rsidR="00163BE5" w:rsidRPr="001A4265" w:rsidRDefault="00163BE5" w:rsidP="00172450">
      <w:pPr>
        <w:pStyle w:val="a5"/>
        <w:numPr>
          <w:ilvl w:val="0"/>
          <w:numId w:val="18"/>
        </w:numPr>
        <w:tabs>
          <w:tab w:val="left" w:pos="3420"/>
        </w:tabs>
        <w:spacing w:after="0" w:line="360" w:lineRule="auto"/>
        <w:ind w:left="567" w:hanging="567"/>
        <w:jc w:val="both"/>
        <w:rPr>
          <w:rFonts w:ascii="Times New Roman" w:hAnsi="Times New Roman" w:cs="Times New Roman"/>
          <w:sz w:val="28"/>
          <w:szCs w:val="28"/>
        </w:rPr>
      </w:pPr>
      <w:r w:rsidRPr="001A4265">
        <w:rPr>
          <w:rFonts w:ascii="Times New Roman" w:hAnsi="Times New Roman" w:cs="Times New Roman"/>
          <w:sz w:val="28"/>
          <w:szCs w:val="28"/>
        </w:rPr>
        <w:t xml:space="preserve">Так </w:t>
      </w:r>
    </w:p>
    <w:p w14:paraId="10F2C127" w14:textId="77777777" w:rsidR="00163BE5" w:rsidRPr="001A4265" w:rsidRDefault="00163BE5" w:rsidP="00172450">
      <w:pPr>
        <w:pStyle w:val="a5"/>
        <w:numPr>
          <w:ilvl w:val="0"/>
          <w:numId w:val="18"/>
        </w:numPr>
        <w:tabs>
          <w:tab w:val="left" w:pos="3420"/>
        </w:tabs>
        <w:spacing w:after="0" w:line="360" w:lineRule="auto"/>
        <w:ind w:left="567" w:hanging="567"/>
        <w:jc w:val="both"/>
        <w:rPr>
          <w:rFonts w:ascii="Times New Roman" w:hAnsi="Times New Roman" w:cs="Times New Roman"/>
          <w:sz w:val="28"/>
          <w:szCs w:val="28"/>
        </w:rPr>
      </w:pPr>
      <w:r w:rsidRPr="001A4265">
        <w:rPr>
          <w:rFonts w:ascii="Times New Roman" w:hAnsi="Times New Roman" w:cs="Times New Roman"/>
          <w:sz w:val="28"/>
          <w:szCs w:val="28"/>
        </w:rPr>
        <w:t>Ні</w:t>
      </w:r>
    </w:p>
    <w:p w14:paraId="4BE8A1E6" w14:textId="28BE1FE3" w:rsidR="00163BE5"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163BE5">
        <w:rPr>
          <w:rFonts w:ascii="Times New Roman" w:hAnsi="Times New Roman" w:cs="Times New Roman"/>
          <w:sz w:val="28"/>
          <w:szCs w:val="28"/>
        </w:rPr>
        <w:t xml:space="preserve">. </w:t>
      </w:r>
      <w:r w:rsidR="00163BE5" w:rsidRPr="00315853">
        <w:rPr>
          <w:rFonts w:ascii="Times New Roman" w:hAnsi="Times New Roman" w:cs="Times New Roman"/>
          <w:sz w:val="28"/>
          <w:szCs w:val="28"/>
        </w:rPr>
        <w:t xml:space="preserve">Які цінності або характеристики </w:t>
      </w:r>
      <w:r w:rsidR="00163BE5">
        <w:rPr>
          <w:rFonts w:ascii="Times New Roman" w:hAnsi="Times New Roman" w:cs="Times New Roman"/>
          <w:sz w:val="28"/>
          <w:szCs w:val="28"/>
        </w:rPr>
        <w:t>В</w:t>
      </w:r>
      <w:r w:rsidR="00163BE5" w:rsidRPr="00315853">
        <w:rPr>
          <w:rFonts w:ascii="Times New Roman" w:hAnsi="Times New Roman" w:cs="Times New Roman"/>
          <w:sz w:val="28"/>
          <w:szCs w:val="28"/>
        </w:rPr>
        <w:t xml:space="preserve">и б </w:t>
      </w:r>
      <w:r w:rsidR="00163BE5">
        <w:rPr>
          <w:rFonts w:ascii="Times New Roman" w:hAnsi="Times New Roman" w:cs="Times New Roman"/>
          <w:sz w:val="28"/>
          <w:szCs w:val="28"/>
        </w:rPr>
        <w:t>пов’язали</w:t>
      </w:r>
      <w:r w:rsidR="00163BE5" w:rsidRPr="00315853">
        <w:rPr>
          <w:rFonts w:ascii="Times New Roman" w:hAnsi="Times New Roman" w:cs="Times New Roman"/>
          <w:sz w:val="28"/>
          <w:szCs w:val="28"/>
        </w:rPr>
        <w:t xml:space="preserve"> з банком, якщо його назва</w:t>
      </w:r>
      <w:r w:rsidR="00163BE5">
        <w:rPr>
          <w:rFonts w:ascii="Times New Roman" w:hAnsi="Times New Roman" w:cs="Times New Roman"/>
          <w:sz w:val="28"/>
          <w:szCs w:val="28"/>
        </w:rPr>
        <w:t xml:space="preserve"> </w:t>
      </w:r>
      <w:r w:rsidR="00163BE5" w:rsidRPr="00315853">
        <w:rPr>
          <w:rFonts w:ascii="Times New Roman" w:hAnsi="Times New Roman" w:cs="Times New Roman"/>
          <w:sz w:val="28"/>
          <w:szCs w:val="28"/>
        </w:rPr>
        <w:t xml:space="preserve">"Сенс Банк"? </w:t>
      </w:r>
      <w:bookmarkStart w:id="203" w:name="_Hlk135337049"/>
      <w:r w:rsidR="00163BE5">
        <w:rPr>
          <w:rFonts w:ascii="Times New Roman" w:hAnsi="Times New Roman" w:cs="Times New Roman"/>
          <w:sz w:val="28"/>
          <w:szCs w:val="28"/>
        </w:rPr>
        <w:t>(До двох речень)</w:t>
      </w:r>
      <w:bookmarkEnd w:id="203"/>
    </w:p>
    <w:p w14:paraId="3697DF41" w14:textId="77777777" w:rsidR="00163BE5" w:rsidRPr="00315853" w:rsidRDefault="00163BE5"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_______</w:t>
      </w:r>
    </w:p>
    <w:p w14:paraId="7B5C8D43" w14:textId="0AE1491F" w:rsidR="00163BE5"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163BE5">
        <w:rPr>
          <w:rFonts w:ascii="Times New Roman" w:hAnsi="Times New Roman" w:cs="Times New Roman"/>
          <w:sz w:val="28"/>
          <w:szCs w:val="28"/>
        </w:rPr>
        <w:t xml:space="preserve">. </w:t>
      </w:r>
      <w:r w:rsidR="00163BE5" w:rsidRPr="00315853">
        <w:rPr>
          <w:rFonts w:ascii="Times New Roman" w:hAnsi="Times New Roman" w:cs="Times New Roman"/>
          <w:sz w:val="28"/>
          <w:szCs w:val="28"/>
        </w:rPr>
        <w:t xml:space="preserve">Які думки або враження у </w:t>
      </w:r>
      <w:r w:rsidR="00163BE5">
        <w:rPr>
          <w:rFonts w:ascii="Times New Roman" w:hAnsi="Times New Roman" w:cs="Times New Roman"/>
          <w:sz w:val="28"/>
          <w:szCs w:val="28"/>
        </w:rPr>
        <w:t>В</w:t>
      </w:r>
      <w:r w:rsidR="00163BE5" w:rsidRPr="00315853">
        <w:rPr>
          <w:rFonts w:ascii="Times New Roman" w:hAnsi="Times New Roman" w:cs="Times New Roman"/>
          <w:sz w:val="28"/>
          <w:szCs w:val="28"/>
        </w:rPr>
        <w:t xml:space="preserve">ас виникають, коли </w:t>
      </w:r>
      <w:r w:rsidR="00163BE5">
        <w:rPr>
          <w:rFonts w:ascii="Times New Roman" w:hAnsi="Times New Roman" w:cs="Times New Roman"/>
          <w:sz w:val="28"/>
          <w:szCs w:val="28"/>
        </w:rPr>
        <w:t xml:space="preserve">Ви </w:t>
      </w:r>
      <w:r w:rsidR="00163BE5" w:rsidRPr="00315853">
        <w:rPr>
          <w:rFonts w:ascii="Times New Roman" w:hAnsi="Times New Roman" w:cs="Times New Roman"/>
          <w:sz w:val="28"/>
          <w:szCs w:val="28"/>
        </w:rPr>
        <w:t>чуєте назву "Сенс Банк"?</w:t>
      </w:r>
      <w:r w:rsidR="00163BE5">
        <w:rPr>
          <w:rFonts w:ascii="Times New Roman" w:hAnsi="Times New Roman" w:cs="Times New Roman"/>
          <w:sz w:val="28"/>
          <w:szCs w:val="28"/>
        </w:rPr>
        <w:t xml:space="preserve"> (До двох речень)</w:t>
      </w:r>
    </w:p>
    <w:p w14:paraId="28A43C93" w14:textId="77777777" w:rsidR="00163BE5" w:rsidRDefault="00163BE5"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______</w:t>
      </w:r>
    </w:p>
    <w:p w14:paraId="5692C13F" w14:textId="0E4DD382" w:rsidR="005E461F"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Блок 7 </w:t>
      </w:r>
    </w:p>
    <w:p w14:paraId="3FB4A958" w14:textId="66519B3A" w:rsidR="00163BE5" w:rsidRPr="00B03F68"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163BE5" w:rsidRPr="00B03F68">
        <w:rPr>
          <w:rFonts w:ascii="Times New Roman" w:hAnsi="Times New Roman" w:cs="Times New Roman"/>
          <w:sz w:val="28"/>
          <w:szCs w:val="28"/>
        </w:rPr>
        <w:t>. Виберіть банківські програми лояльності, які Вам відомі? (</w:t>
      </w:r>
      <w:r w:rsidR="00163BE5">
        <w:rPr>
          <w:rFonts w:ascii="Times New Roman" w:hAnsi="Times New Roman" w:cs="Times New Roman"/>
          <w:sz w:val="28"/>
          <w:szCs w:val="28"/>
        </w:rPr>
        <w:t>М</w:t>
      </w:r>
      <w:r w:rsidR="00163BE5" w:rsidRPr="00B03F68">
        <w:rPr>
          <w:rFonts w:ascii="Times New Roman" w:hAnsi="Times New Roman" w:cs="Times New Roman"/>
          <w:sz w:val="28"/>
          <w:szCs w:val="28"/>
        </w:rPr>
        <w:t>ожливо декілька відповідей)</w:t>
      </w:r>
    </w:p>
    <w:p w14:paraId="10D17BEC" w14:textId="1B154890"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«Бонус+» від «Приватбанку»</w:t>
      </w:r>
    </w:p>
    <w:p w14:paraId="4F8BD63D" w14:textId="1A8D82AC"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«Скарбничка» від «Приватбанку»</w:t>
      </w:r>
    </w:p>
    <w:p w14:paraId="42A6C344" w14:textId="41DAC977"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w:t>
      </w:r>
      <w:proofErr w:type="spellStart"/>
      <w:r w:rsidRPr="008674B9">
        <w:rPr>
          <w:rFonts w:ascii="Times New Roman" w:hAnsi="Times New Roman" w:cs="Times New Roman"/>
          <w:sz w:val="28"/>
          <w:szCs w:val="28"/>
        </w:rPr>
        <w:t>Кешбек</w:t>
      </w:r>
      <w:proofErr w:type="spellEnd"/>
      <w:r w:rsidRPr="008674B9">
        <w:rPr>
          <w:rFonts w:ascii="Times New Roman" w:hAnsi="Times New Roman" w:cs="Times New Roman"/>
          <w:sz w:val="28"/>
          <w:szCs w:val="28"/>
        </w:rPr>
        <w:t>» від «</w:t>
      </w:r>
      <w:proofErr w:type="spellStart"/>
      <w:r w:rsidRPr="008674B9">
        <w:rPr>
          <w:rFonts w:ascii="Times New Roman" w:hAnsi="Times New Roman" w:cs="Times New Roman"/>
          <w:sz w:val="28"/>
          <w:szCs w:val="28"/>
        </w:rPr>
        <w:t>ПУМБу</w:t>
      </w:r>
      <w:proofErr w:type="spellEnd"/>
      <w:r w:rsidRPr="008674B9">
        <w:rPr>
          <w:rFonts w:ascii="Times New Roman" w:hAnsi="Times New Roman" w:cs="Times New Roman"/>
          <w:sz w:val="28"/>
          <w:szCs w:val="28"/>
        </w:rPr>
        <w:t>»</w:t>
      </w:r>
    </w:p>
    <w:p w14:paraId="129DF121" w14:textId="016FB0ED" w:rsidR="00163BE5"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«Запроси друга» від «</w:t>
      </w:r>
      <w:proofErr w:type="spellStart"/>
      <w:r w:rsidRPr="008674B9">
        <w:rPr>
          <w:rFonts w:ascii="Times New Roman" w:hAnsi="Times New Roman" w:cs="Times New Roman"/>
          <w:sz w:val="28"/>
          <w:szCs w:val="28"/>
        </w:rPr>
        <w:t>Монобанку</w:t>
      </w:r>
      <w:proofErr w:type="spellEnd"/>
      <w:r w:rsidRPr="008674B9">
        <w:rPr>
          <w:rFonts w:ascii="Times New Roman" w:hAnsi="Times New Roman" w:cs="Times New Roman"/>
          <w:sz w:val="28"/>
          <w:szCs w:val="28"/>
        </w:rPr>
        <w:t>»</w:t>
      </w:r>
    </w:p>
    <w:p w14:paraId="50384844" w14:textId="34E32DA5"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w:t>
      </w:r>
      <w:proofErr w:type="spellStart"/>
      <w:r>
        <w:rPr>
          <w:rFonts w:ascii="Times New Roman" w:hAnsi="Times New Roman" w:cs="Times New Roman"/>
          <w:sz w:val="28"/>
          <w:szCs w:val="28"/>
        </w:rPr>
        <w:t>Кешбек</w:t>
      </w:r>
      <w:proofErr w:type="spellEnd"/>
      <w:r>
        <w:rPr>
          <w:rFonts w:ascii="Times New Roman" w:hAnsi="Times New Roman" w:cs="Times New Roman"/>
          <w:sz w:val="28"/>
          <w:szCs w:val="28"/>
        </w:rPr>
        <w:t xml:space="preserve">» від </w:t>
      </w:r>
      <w:r w:rsidRPr="008674B9">
        <w:rPr>
          <w:rFonts w:ascii="Times New Roman" w:hAnsi="Times New Roman" w:cs="Times New Roman"/>
          <w:sz w:val="28"/>
          <w:szCs w:val="28"/>
        </w:rPr>
        <w:t>«</w:t>
      </w:r>
      <w:proofErr w:type="spellStart"/>
      <w:r w:rsidRPr="008674B9">
        <w:rPr>
          <w:rFonts w:ascii="Times New Roman" w:hAnsi="Times New Roman" w:cs="Times New Roman"/>
          <w:sz w:val="28"/>
          <w:szCs w:val="28"/>
        </w:rPr>
        <w:t>Монобанку</w:t>
      </w:r>
      <w:proofErr w:type="spellEnd"/>
      <w:r w:rsidRPr="008674B9">
        <w:rPr>
          <w:rFonts w:ascii="Times New Roman" w:hAnsi="Times New Roman" w:cs="Times New Roman"/>
          <w:sz w:val="28"/>
          <w:szCs w:val="28"/>
        </w:rPr>
        <w:t>»</w:t>
      </w:r>
    </w:p>
    <w:p w14:paraId="1A394B45" w14:textId="0A5AD99B"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lastRenderedPageBreak/>
        <w:t>«</w:t>
      </w:r>
      <w:proofErr w:type="spellStart"/>
      <w:r w:rsidRPr="008674B9">
        <w:rPr>
          <w:rFonts w:ascii="Times New Roman" w:hAnsi="Times New Roman" w:cs="Times New Roman"/>
          <w:sz w:val="28"/>
          <w:szCs w:val="28"/>
        </w:rPr>
        <w:t>Zvisno</w:t>
      </w:r>
      <w:proofErr w:type="spellEnd"/>
      <w:r w:rsidRPr="008674B9">
        <w:rPr>
          <w:rFonts w:ascii="Times New Roman" w:hAnsi="Times New Roman" w:cs="Times New Roman"/>
          <w:sz w:val="28"/>
          <w:szCs w:val="28"/>
        </w:rPr>
        <w:t xml:space="preserve">, </w:t>
      </w:r>
      <w:proofErr w:type="spellStart"/>
      <w:r w:rsidRPr="008674B9">
        <w:rPr>
          <w:rFonts w:ascii="Times New Roman" w:hAnsi="Times New Roman" w:cs="Times New Roman"/>
          <w:sz w:val="28"/>
          <w:szCs w:val="28"/>
        </w:rPr>
        <w:t>Bonus</w:t>
      </w:r>
      <w:proofErr w:type="spellEnd"/>
      <w:r w:rsidRPr="008674B9">
        <w:rPr>
          <w:rFonts w:ascii="Times New Roman" w:hAnsi="Times New Roman" w:cs="Times New Roman"/>
          <w:sz w:val="28"/>
          <w:szCs w:val="28"/>
        </w:rPr>
        <w:t>» від «Ощадбанку»</w:t>
      </w:r>
    </w:p>
    <w:p w14:paraId="2309657E" w14:textId="2D8C032E"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w:t>
      </w:r>
      <w:proofErr w:type="spellStart"/>
      <w:r w:rsidRPr="008674B9">
        <w:rPr>
          <w:rFonts w:ascii="Times New Roman" w:hAnsi="Times New Roman" w:cs="Times New Roman"/>
          <w:sz w:val="28"/>
          <w:szCs w:val="28"/>
        </w:rPr>
        <w:t>Eximbonus</w:t>
      </w:r>
      <w:proofErr w:type="spellEnd"/>
      <w:r w:rsidRPr="008674B9">
        <w:rPr>
          <w:rFonts w:ascii="Times New Roman" w:hAnsi="Times New Roman" w:cs="Times New Roman"/>
          <w:sz w:val="28"/>
          <w:szCs w:val="28"/>
        </w:rPr>
        <w:t>» від «Укрексімбанку»</w:t>
      </w:r>
    </w:p>
    <w:p w14:paraId="3A875AEE" w14:textId="6F62B720"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w:t>
      </w:r>
      <w:proofErr w:type="spellStart"/>
      <w:r w:rsidRPr="008674B9">
        <w:rPr>
          <w:rFonts w:ascii="Times New Roman" w:hAnsi="Times New Roman" w:cs="Times New Roman"/>
          <w:sz w:val="28"/>
          <w:szCs w:val="28"/>
        </w:rPr>
        <w:t>Cash`U</w:t>
      </w:r>
      <w:proofErr w:type="spellEnd"/>
      <w:r w:rsidRPr="008674B9">
        <w:rPr>
          <w:rFonts w:ascii="Times New Roman" w:hAnsi="Times New Roman" w:cs="Times New Roman"/>
          <w:sz w:val="28"/>
          <w:szCs w:val="28"/>
        </w:rPr>
        <w:t xml:space="preserve"> </w:t>
      </w:r>
      <w:proofErr w:type="spellStart"/>
      <w:r w:rsidRPr="008674B9">
        <w:rPr>
          <w:rFonts w:ascii="Times New Roman" w:hAnsi="Times New Roman" w:cs="Times New Roman"/>
          <w:sz w:val="28"/>
          <w:szCs w:val="28"/>
        </w:rPr>
        <w:t>Club</w:t>
      </w:r>
      <w:proofErr w:type="spellEnd"/>
      <w:r w:rsidRPr="008674B9">
        <w:rPr>
          <w:rFonts w:ascii="Times New Roman" w:hAnsi="Times New Roman" w:cs="Times New Roman"/>
          <w:sz w:val="28"/>
          <w:szCs w:val="28"/>
        </w:rPr>
        <w:t xml:space="preserve"> від «Сенс Банку»</w:t>
      </w:r>
    </w:p>
    <w:p w14:paraId="75B8333A" w14:textId="39184867"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«Програма Ще» від «Райффайзен Банку Аваль»</w:t>
      </w:r>
    </w:p>
    <w:p w14:paraId="36921EF3" w14:textId="739E61F8"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«ЕКСТРА більше» від «</w:t>
      </w:r>
      <w:proofErr w:type="spellStart"/>
      <w:r w:rsidRPr="008674B9">
        <w:rPr>
          <w:rFonts w:ascii="Times New Roman" w:hAnsi="Times New Roman" w:cs="Times New Roman"/>
          <w:sz w:val="28"/>
          <w:szCs w:val="28"/>
        </w:rPr>
        <w:t>Укрсіббанк</w:t>
      </w:r>
      <w:proofErr w:type="spellEnd"/>
      <w:r w:rsidRPr="008674B9">
        <w:rPr>
          <w:rFonts w:ascii="Times New Roman" w:hAnsi="Times New Roman" w:cs="Times New Roman"/>
          <w:sz w:val="28"/>
          <w:szCs w:val="28"/>
        </w:rPr>
        <w:t>»</w:t>
      </w:r>
    </w:p>
    <w:p w14:paraId="1EBA12E4" w14:textId="1E215D09"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w:t>
      </w:r>
      <w:proofErr w:type="spellStart"/>
      <w:r w:rsidRPr="008674B9">
        <w:rPr>
          <w:rFonts w:ascii="Times New Roman" w:hAnsi="Times New Roman" w:cs="Times New Roman"/>
          <w:sz w:val="28"/>
          <w:szCs w:val="28"/>
        </w:rPr>
        <w:t>KEYcard</w:t>
      </w:r>
      <w:proofErr w:type="spellEnd"/>
      <w:r w:rsidRPr="008674B9">
        <w:rPr>
          <w:rFonts w:ascii="Times New Roman" w:hAnsi="Times New Roman" w:cs="Times New Roman"/>
          <w:sz w:val="28"/>
          <w:szCs w:val="28"/>
        </w:rPr>
        <w:t>» від «</w:t>
      </w:r>
      <w:proofErr w:type="spellStart"/>
      <w:r w:rsidRPr="008674B9">
        <w:rPr>
          <w:rFonts w:ascii="Times New Roman" w:hAnsi="Times New Roman" w:cs="Times New Roman"/>
          <w:sz w:val="28"/>
          <w:szCs w:val="28"/>
        </w:rPr>
        <w:t>Укргазбанк</w:t>
      </w:r>
      <w:proofErr w:type="spellEnd"/>
      <w:r w:rsidRPr="008674B9">
        <w:rPr>
          <w:rFonts w:ascii="Times New Roman" w:hAnsi="Times New Roman" w:cs="Times New Roman"/>
          <w:sz w:val="28"/>
          <w:szCs w:val="28"/>
        </w:rPr>
        <w:t>»</w:t>
      </w:r>
    </w:p>
    <w:p w14:paraId="63737AA9" w14:textId="00FAD227" w:rsidR="00163BE5" w:rsidRPr="008674B9" w:rsidRDefault="00163BE5" w:rsidP="00172450">
      <w:pPr>
        <w:pStyle w:val="a5"/>
        <w:numPr>
          <w:ilvl w:val="0"/>
          <w:numId w:val="19"/>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 xml:space="preserve">«OTP </w:t>
      </w:r>
      <w:proofErr w:type="spellStart"/>
      <w:r w:rsidRPr="008674B9">
        <w:rPr>
          <w:rFonts w:ascii="Times New Roman" w:hAnsi="Times New Roman" w:cs="Times New Roman"/>
          <w:sz w:val="28"/>
          <w:szCs w:val="28"/>
        </w:rPr>
        <w:t>Club</w:t>
      </w:r>
      <w:proofErr w:type="spellEnd"/>
      <w:r w:rsidRPr="008674B9">
        <w:rPr>
          <w:rFonts w:ascii="Times New Roman" w:hAnsi="Times New Roman" w:cs="Times New Roman"/>
          <w:sz w:val="28"/>
          <w:szCs w:val="28"/>
        </w:rPr>
        <w:t>» від «ОТП Банк»</w:t>
      </w:r>
    </w:p>
    <w:p w14:paraId="60358A52" w14:textId="7A7BC809" w:rsidR="00163BE5" w:rsidRPr="008674B9"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163BE5" w:rsidRPr="008674B9">
        <w:rPr>
          <w:rFonts w:ascii="Times New Roman" w:hAnsi="Times New Roman" w:cs="Times New Roman"/>
          <w:sz w:val="28"/>
          <w:szCs w:val="28"/>
        </w:rPr>
        <w:t>. Який формат програм лояльності є для Вас найбільш актуальним? (Одна відповідь)</w:t>
      </w:r>
    </w:p>
    <w:p w14:paraId="01085F55" w14:textId="2CF41E30" w:rsidR="00163BE5" w:rsidRPr="008674B9" w:rsidRDefault="00163BE5" w:rsidP="00172450">
      <w:pPr>
        <w:pStyle w:val="a5"/>
        <w:numPr>
          <w:ilvl w:val="0"/>
          <w:numId w:val="20"/>
        </w:numPr>
        <w:tabs>
          <w:tab w:val="left" w:pos="3420"/>
        </w:tabs>
        <w:spacing w:after="0" w:line="360" w:lineRule="auto"/>
        <w:ind w:left="567" w:hanging="567"/>
        <w:jc w:val="both"/>
        <w:rPr>
          <w:rFonts w:ascii="Times New Roman" w:hAnsi="Times New Roman" w:cs="Times New Roman"/>
          <w:sz w:val="28"/>
          <w:szCs w:val="28"/>
        </w:rPr>
      </w:pPr>
      <w:proofErr w:type="spellStart"/>
      <w:r w:rsidRPr="008674B9">
        <w:rPr>
          <w:rFonts w:ascii="Times New Roman" w:hAnsi="Times New Roman" w:cs="Times New Roman"/>
          <w:sz w:val="28"/>
          <w:szCs w:val="28"/>
        </w:rPr>
        <w:t>Накопичульні</w:t>
      </w:r>
      <w:proofErr w:type="spellEnd"/>
      <w:r w:rsidRPr="008674B9">
        <w:rPr>
          <w:rFonts w:ascii="Times New Roman" w:hAnsi="Times New Roman" w:cs="Times New Roman"/>
          <w:sz w:val="28"/>
          <w:szCs w:val="28"/>
        </w:rPr>
        <w:t xml:space="preserve"> програми</w:t>
      </w:r>
    </w:p>
    <w:p w14:paraId="393DF6CD" w14:textId="2C36E73D" w:rsidR="00163BE5" w:rsidRPr="008674B9" w:rsidRDefault="00163BE5" w:rsidP="00172450">
      <w:pPr>
        <w:pStyle w:val="a5"/>
        <w:numPr>
          <w:ilvl w:val="0"/>
          <w:numId w:val="20"/>
        </w:numPr>
        <w:tabs>
          <w:tab w:val="left" w:pos="3420"/>
        </w:tabs>
        <w:spacing w:after="0" w:line="360" w:lineRule="auto"/>
        <w:ind w:left="567" w:hanging="567"/>
        <w:jc w:val="both"/>
        <w:rPr>
          <w:rFonts w:ascii="Times New Roman" w:hAnsi="Times New Roman" w:cs="Times New Roman"/>
          <w:sz w:val="28"/>
          <w:szCs w:val="28"/>
        </w:rPr>
      </w:pPr>
      <w:proofErr w:type="spellStart"/>
      <w:r w:rsidRPr="008674B9">
        <w:rPr>
          <w:rFonts w:ascii="Times New Roman" w:hAnsi="Times New Roman" w:cs="Times New Roman"/>
          <w:sz w:val="28"/>
          <w:szCs w:val="28"/>
        </w:rPr>
        <w:t>Заощаджувальні</w:t>
      </w:r>
      <w:proofErr w:type="spellEnd"/>
      <w:r w:rsidRPr="008674B9">
        <w:rPr>
          <w:rFonts w:ascii="Times New Roman" w:hAnsi="Times New Roman" w:cs="Times New Roman"/>
          <w:sz w:val="28"/>
          <w:szCs w:val="28"/>
        </w:rPr>
        <w:t xml:space="preserve"> програми</w:t>
      </w:r>
    </w:p>
    <w:p w14:paraId="1931F5C9" w14:textId="5151D3CB" w:rsidR="00163BE5" w:rsidRPr="008674B9" w:rsidRDefault="00163BE5" w:rsidP="00172450">
      <w:pPr>
        <w:pStyle w:val="a5"/>
        <w:numPr>
          <w:ilvl w:val="0"/>
          <w:numId w:val="20"/>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Прибуткові програми</w:t>
      </w:r>
    </w:p>
    <w:p w14:paraId="2CAEE0C2" w14:textId="4B36FB45" w:rsidR="00163BE5" w:rsidRPr="008674B9" w:rsidRDefault="00163BE5" w:rsidP="00172450">
      <w:pPr>
        <w:pStyle w:val="a5"/>
        <w:numPr>
          <w:ilvl w:val="0"/>
          <w:numId w:val="20"/>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Програми повернення коштів за покупки</w:t>
      </w:r>
    </w:p>
    <w:p w14:paraId="4BF149EB" w14:textId="79B5FEB2" w:rsidR="00163BE5" w:rsidRDefault="00163BE5" w:rsidP="00172450">
      <w:pPr>
        <w:pStyle w:val="a5"/>
        <w:numPr>
          <w:ilvl w:val="0"/>
          <w:numId w:val="20"/>
        </w:numPr>
        <w:tabs>
          <w:tab w:val="left" w:pos="3420"/>
        </w:tabs>
        <w:spacing w:after="0" w:line="360" w:lineRule="auto"/>
        <w:ind w:left="567" w:hanging="567"/>
        <w:jc w:val="both"/>
        <w:rPr>
          <w:rFonts w:ascii="Times New Roman" w:hAnsi="Times New Roman" w:cs="Times New Roman"/>
          <w:sz w:val="28"/>
          <w:szCs w:val="28"/>
        </w:rPr>
      </w:pPr>
      <w:r w:rsidRPr="008674B9">
        <w:rPr>
          <w:rFonts w:ascii="Times New Roman" w:hAnsi="Times New Roman" w:cs="Times New Roman"/>
          <w:sz w:val="28"/>
          <w:szCs w:val="28"/>
        </w:rPr>
        <w:t>Інший варіант</w:t>
      </w:r>
    </w:p>
    <w:p w14:paraId="55F8F590" w14:textId="62DD111B" w:rsidR="005E461F" w:rsidRDefault="005E461F" w:rsidP="005E461F">
      <w:pPr>
        <w:pStyle w:val="a5"/>
        <w:tabs>
          <w:tab w:val="left" w:pos="3420"/>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Блок 8</w:t>
      </w:r>
    </w:p>
    <w:p w14:paraId="02AD953D" w14:textId="426428FE" w:rsidR="00163BE5"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163BE5">
        <w:rPr>
          <w:rFonts w:ascii="Times New Roman" w:hAnsi="Times New Roman" w:cs="Times New Roman"/>
          <w:sz w:val="28"/>
          <w:szCs w:val="28"/>
        </w:rPr>
        <w:t xml:space="preserve">. З чим, на Вашу думку, асоціюється програма лояльності </w:t>
      </w:r>
      <w:r w:rsidR="00163BE5" w:rsidRPr="008674B9">
        <w:rPr>
          <w:rFonts w:ascii="Times New Roman" w:hAnsi="Times New Roman" w:cs="Times New Roman"/>
          <w:sz w:val="28"/>
          <w:szCs w:val="28"/>
        </w:rPr>
        <w:t>«Бо</w:t>
      </w:r>
      <w:r w:rsidR="00703CD2">
        <w:rPr>
          <w:rFonts w:ascii="Times New Roman" w:hAnsi="Times New Roman" w:cs="Times New Roman"/>
          <w:sz w:val="28"/>
          <w:szCs w:val="28"/>
        </w:rPr>
        <w:t>н</w:t>
      </w:r>
      <w:r w:rsidR="00163BE5" w:rsidRPr="008674B9">
        <w:rPr>
          <w:rFonts w:ascii="Times New Roman" w:hAnsi="Times New Roman" w:cs="Times New Roman"/>
          <w:sz w:val="28"/>
          <w:szCs w:val="28"/>
        </w:rPr>
        <w:t>ус+»</w:t>
      </w:r>
      <w:r w:rsidR="00163BE5">
        <w:rPr>
          <w:rFonts w:ascii="Times New Roman" w:hAnsi="Times New Roman" w:cs="Times New Roman"/>
          <w:sz w:val="28"/>
          <w:szCs w:val="28"/>
        </w:rPr>
        <w:t xml:space="preserve"> від «Приватбанку»? (Одна відповідь)</w:t>
      </w:r>
    </w:p>
    <w:p w14:paraId="584308F8" w14:textId="7FC8056E" w:rsidR="00163BE5" w:rsidRPr="00511F7B" w:rsidRDefault="00163BE5"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Накопичення бонусів</w:t>
      </w:r>
    </w:p>
    <w:p w14:paraId="1EBBFAB3" w14:textId="378546F2" w:rsidR="00163BE5" w:rsidRPr="00511F7B" w:rsidRDefault="00163BE5"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Економія власних коштів</w:t>
      </w:r>
    </w:p>
    <w:p w14:paraId="2C8D5F06" w14:textId="0EFF80AB" w:rsidR="00163BE5" w:rsidRPr="00511F7B" w:rsidRDefault="00163BE5"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грошової винагороди за користування платіжною карткою банку</w:t>
      </w:r>
    </w:p>
    <w:p w14:paraId="46833349" w14:textId="7AF7CFEC" w:rsidR="00163BE5" w:rsidRPr="00511F7B" w:rsidRDefault="00163BE5"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бонусної винагороди за користування платіжною карткою банку</w:t>
      </w:r>
    </w:p>
    <w:p w14:paraId="325343A6" w14:textId="0FF08C98" w:rsidR="00163BE5" w:rsidRPr="00511F7B" w:rsidRDefault="00163BE5"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Заощадження коштів</w:t>
      </w:r>
    </w:p>
    <w:p w14:paraId="3F56FFC3" w14:textId="1A4E6070" w:rsidR="00163BE5" w:rsidRPr="00511F7B" w:rsidRDefault="00163BE5"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Інша відповідь</w:t>
      </w:r>
    </w:p>
    <w:p w14:paraId="079EA81F" w14:textId="40973635" w:rsidR="00163BE5" w:rsidRPr="00B03F68" w:rsidRDefault="005E461F" w:rsidP="00163BE5">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163BE5">
        <w:rPr>
          <w:rFonts w:ascii="Times New Roman" w:hAnsi="Times New Roman" w:cs="Times New Roman"/>
          <w:sz w:val="28"/>
          <w:szCs w:val="28"/>
        </w:rPr>
        <w:t xml:space="preserve">. З чим, на Вашу думку, асоціюється програма лояльності </w:t>
      </w:r>
      <w:r w:rsidR="00163BE5" w:rsidRPr="008674B9">
        <w:rPr>
          <w:rFonts w:ascii="Times New Roman" w:hAnsi="Times New Roman" w:cs="Times New Roman"/>
          <w:sz w:val="28"/>
          <w:szCs w:val="28"/>
        </w:rPr>
        <w:t xml:space="preserve">«Скарбничка» </w:t>
      </w:r>
      <w:r w:rsidR="00163BE5">
        <w:rPr>
          <w:rFonts w:ascii="Times New Roman" w:hAnsi="Times New Roman" w:cs="Times New Roman"/>
          <w:sz w:val="28"/>
          <w:szCs w:val="28"/>
        </w:rPr>
        <w:t>від «Приватбанку»? (Одна відповідь)</w:t>
      </w:r>
    </w:p>
    <w:p w14:paraId="2EACA86B"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Накопичення бонусів</w:t>
      </w:r>
    </w:p>
    <w:p w14:paraId="30C5DAD4"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Економія власних коштів</w:t>
      </w:r>
    </w:p>
    <w:p w14:paraId="3168B535"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грошової винагороди за користування платіжною карткою банку</w:t>
      </w:r>
    </w:p>
    <w:p w14:paraId="18FC82F4"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бонусної винагороди за користування платіжною карткою банку</w:t>
      </w:r>
    </w:p>
    <w:p w14:paraId="2A38962C"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Заощадження коштів</w:t>
      </w:r>
    </w:p>
    <w:p w14:paraId="57E5CD0E"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lastRenderedPageBreak/>
        <w:t>Інша відповідь</w:t>
      </w:r>
    </w:p>
    <w:p w14:paraId="1A3CD3E1" w14:textId="20495B5F" w:rsidR="00163BE5" w:rsidRDefault="005E461F" w:rsidP="00163930">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163BE5" w:rsidRPr="00511F7B">
        <w:rPr>
          <w:rFonts w:ascii="Times New Roman" w:hAnsi="Times New Roman" w:cs="Times New Roman"/>
          <w:sz w:val="28"/>
          <w:szCs w:val="28"/>
        </w:rPr>
        <w:t>. З чим, на Вашу думку, асоціюється програма лояльності «</w:t>
      </w:r>
      <w:proofErr w:type="spellStart"/>
      <w:r w:rsidR="00163BE5" w:rsidRPr="00511F7B">
        <w:rPr>
          <w:rFonts w:ascii="Times New Roman" w:hAnsi="Times New Roman" w:cs="Times New Roman"/>
          <w:sz w:val="28"/>
          <w:szCs w:val="28"/>
        </w:rPr>
        <w:t>Кешбек</w:t>
      </w:r>
      <w:proofErr w:type="spellEnd"/>
      <w:r w:rsidR="00163BE5" w:rsidRPr="00511F7B">
        <w:rPr>
          <w:rFonts w:ascii="Times New Roman" w:hAnsi="Times New Roman" w:cs="Times New Roman"/>
          <w:sz w:val="28"/>
          <w:szCs w:val="28"/>
        </w:rPr>
        <w:t>» від «</w:t>
      </w:r>
      <w:proofErr w:type="spellStart"/>
      <w:r w:rsidR="00163BE5" w:rsidRPr="00511F7B">
        <w:rPr>
          <w:rFonts w:ascii="Times New Roman" w:hAnsi="Times New Roman" w:cs="Times New Roman"/>
          <w:sz w:val="28"/>
          <w:szCs w:val="28"/>
        </w:rPr>
        <w:t>ПУМБу</w:t>
      </w:r>
      <w:proofErr w:type="spellEnd"/>
      <w:r w:rsidR="00163BE5" w:rsidRPr="00511F7B">
        <w:rPr>
          <w:rFonts w:ascii="Times New Roman" w:hAnsi="Times New Roman" w:cs="Times New Roman"/>
          <w:sz w:val="28"/>
          <w:szCs w:val="28"/>
        </w:rPr>
        <w:t>»</w:t>
      </w:r>
      <w:r w:rsidR="00163BE5">
        <w:rPr>
          <w:rFonts w:ascii="Times New Roman" w:hAnsi="Times New Roman" w:cs="Times New Roman"/>
          <w:sz w:val="28"/>
          <w:szCs w:val="28"/>
        </w:rPr>
        <w:t>? (Одна відповідь)</w:t>
      </w:r>
    </w:p>
    <w:p w14:paraId="25F87F55"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Накопичення бонусів</w:t>
      </w:r>
    </w:p>
    <w:p w14:paraId="4939B346"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Економія власних коштів</w:t>
      </w:r>
    </w:p>
    <w:p w14:paraId="459F64A3"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грошової винагороди за користування платіжною карткою банку</w:t>
      </w:r>
    </w:p>
    <w:p w14:paraId="0EE4A3C0"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бонусної винагороди за користування платіжною карткою банку</w:t>
      </w:r>
    </w:p>
    <w:p w14:paraId="746AAAC1"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Заощадження коштів</w:t>
      </w:r>
    </w:p>
    <w:p w14:paraId="3B259C2F"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Інша відповідь</w:t>
      </w:r>
    </w:p>
    <w:p w14:paraId="5BD244B6" w14:textId="2A2EDAC3" w:rsidR="00163BE5" w:rsidRPr="00511F7B" w:rsidRDefault="005E461F" w:rsidP="00163930">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163BE5" w:rsidRPr="00511F7B">
        <w:rPr>
          <w:rFonts w:ascii="Times New Roman" w:hAnsi="Times New Roman" w:cs="Times New Roman"/>
          <w:sz w:val="28"/>
          <w:szCs w:val="28"/>
        </w:rPr>
        <w:t>. З чим, на Вашу думку, асоціюється програма лояльності «Запроси друга» від «</w:t>
      </w:r>
      <w:proofErr w:type="spellStart"/>
      <w:r w:rsidR="00163BE5" w:rsidRPr="00511F7B">
        <w:rPr>
          <w:rFonts w:ascii="Times New Roman" w:hAnsi="Times New Roman" w:cs="Times New Roman"/>
          <w:sz w:val="28"/>
          <w:szCs w:val="28"/>
        </w:rPr>
        <w:t>Монобанку</w:t>
      </w:r>
      <w:proofErr w:type="spellEnd"/>
      <w:r w:rsidR="00163BE5" w:rsidRPr="00511F7B">
        <w:rPr>
          <w:rFonts w:ascii="Times New Roman" w:hAnsi="Times New Roman" w:cs="Times New Roman"/>
          <w:sz w:val="28"/>
          <w:szCs w:val="28"/>
        </w:rPr>
        <w:t xml:space="preserve">»? </w:t>
      </w:r>
      <w:r w:rsidR="00163BE5">
        <w:rPr>
          <w:rFonts w:ascii="Times New Roman" w:hAnsi="Times New Roman" w:cs="Times New Roman"/>
          <w:sz w:val="28"/>
          <w:szCs w:val="28"/>
        </w:rPr>
        <w:t>(О</w:t>
      </w:r>
      <w:r w:rsidR="00163BE5" w:rsidRPr="00511F7B">
        <w:rPr>
          <w:rFonts w:ascii="Times New Roman" w:hAnsi="Times New Roman" w:cs="Times New Roman"/>
          <w:sz w:val="28"/>
          <w:szCs w:val="28"/>
        </w:rPr>
        <w:t>дна відповідь)</w:t>
      </w:r>
    </w:p>
    <w:p w14:paraId="2CE58A79"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Накопичення бонусів</w:t>
      </w:r>
    </w:p>
    <w:p w14:paraId="7CFDFDCC"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Економія власних коштів</w:t>
      </w:r>
    </w:p>
    <w:p w14:paraId="36FE8401"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грошової винагороди за користування платіжною карткою банку</w:t>
      </w:r>
    </w:p>
    <w:p w14:paraId="5D1AEECE"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бонусної винагороди за користування платіжною карткою банку</w:t>
      </w:r>
    </w:p>
    <w:p w14:paraId="6D4849DF"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Заощадження коштів</w:t>
      </w:r>
    </w:p>
    <w:p w14:paraId="0946E594"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Інша відповідь</w:t>
      </w:r>
    </w:p>
    <w:p w14:paraId="64558036" w14:textId="15CE96DC" w:rsidR="00163BE5" w:rsidRDefault="005E461F" w:rsidP="00163930">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5</w:t>
      </w:r>
      <w:r w:rsidR="00163BE5">
        <w:rPr>
          <w:rFonts w:ascii="Times New Roman" w:hAnsi="Times New Roman" w:cs="Times New Roman"/>
          <w:sz w:val="28"/>
          <w:szCs w:val="28"/>
        </w:rPr>
        <w:t xml:space="preserve">. </w:t>
      </w:r>
      <w:r w:rsidR="00163BE5" w:rsidRPr="00511F7B">
        <w:rPr>
          <w:rFonts w:ascii="Times New Roman" w:hAnsi="Times New Roman" w:cs="Times New Roman"/>
          <w:sz w:val="28"/>
          <w:szCs w:val="28"/>
        </w:rPr>
        <w:t>З чим, на Вашу думку, асоціюється програма лояльності «</w:t>
      </w:r>
      <w:proofErr w:type="spellStart"/>
      <w:r w:rsidR="00163BE5">
        <w:rPr>
          <w:rFonts w:ascii="Times New Roman" w:hAnsi="Times New Roman" w:cs="Times New Roman"/>
          <w:sz w:val="28"/>
          <w:szCs w:val="28"/>
        </w:rPr>
        <w:t>Кешбек</w:t>
      </w:r>
      <w:proofErr w:type="spellEnd"/>
      <w:r w:rsidR="00163BE5" w:rsidRPr="00511F7B">
        <w:rPr>
          <w:rFonts w:ascii="Times New Roman" w:hAnsi="Times New Roman" w:cs="Times New Roman"/>
          <w:sz w:val="28"/>
          <w:szCs w:val="28"/>
        </w:rPr>
        <w:t>» від «</w:t>
      </w:r>
      <w:proofErr w:type="spellStart"/>
      <w:r w:rsidR="00163BE5" w:rsidRPr="00511F7B">
        <w:rPr>
          <w:rFonts w:ascii="Times New Roman" w:hAnsi="Times New Roman" w:cs="Times New Roman"/>
          <w:sz w:val="28"/>
          <w:szCs w:val="28"/>
        </w:rPr>
        <w:t>Монобанку</w:t>
      </w:r>
      <w:proofErr w:type="spellEnd"/>
      <w:r w:rsidR="00163BE5" w:rsidRPr="00511F7B">
        <w:rPr>
          <w:rFonts w:ascii="Times New Roman" w:hAnsi="Times New Roman" w:cs="Times New Roman"/>
          <w:sz w:val="28"/>
          <w:szCs w:val="28"/>
        </w:rPr>
        <w:t>»? (</w:t>
      </w:r>
      <w:r w:rsidR="00163BE5">
        <w:rPr>
          <w:rFonts w:ascii="Times New Roman" w:hAnsi="Times New Roman" w:cs="Times New Roman"/>
          <w:sz w:val="28"/>
          <w:szCs w:val="28"/>
        </w:rPr>
        <w:t>О</w:t>
      </w:r>
      <w:r w:rsidR="00163BE5" w:rsidRPr="00511F7B">
        <w:rPr>
          <w:rFonts w:ascii="Times New Roman" w:hAnsi="Times New Roman" w:cs="Times New Roman"/>
          <w:sz w:val="28"/>
          <w:szCs w:val="28"/>
        </w:rPr>
        <w:t>дна відповідь)</w:t>
      </w:r>
    </w:p>
    <w:p w14:paraId="7FE21217"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Накопичення бонусів</w:t>
      </w:r>
    </w:p>
    <w:p w14:paraId="1EDCE675"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Економія власних коштів</w:t>
      </w:r>
    </w:p>
    <w:p w14:paraId="1B81D1C6"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грошової винагороди за користування платіжною карткою банку</w:t>
      </w:r>
    </w:p>
    <w:p w14:paraId="5E596667"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бонусної винагороди за користування платіжною карткою банку</w:t>
      </w:r>
    </w:p>
    <w:p w14:paraId="26BA7694"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Заощадження коштів</w:t>
      </w:r>
    </w:p>
    <w:p w14:paraId="5A63DA97"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Інша відповідь</w:t>
      </w:r>
    </w:p>
    <w:p w14:paraId="1B8A70EB" w14:textId="71860D87" w:rsidR="00163BE5" w:rsidRDefault="005E461F" w:rsidP="00163930">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6</w:t>
      </w:r>
      <w:r w:rsidR="00163BE5">
        <w:rPr>
          <w:rFonts w:ascii="Times New Roman" w:hAnsi="Times New Roman" w:cs="Times New Roman"/>
          <w:sz w:val="28"/>
          <w:szCs w:val="28"/>
        </w:rPr>
        <w:t xml:space="preserve">. </w:t>
      </w:r>
      <w:r w:rsidR="00163BE5" w:rsidRPr="00511F7B">
        <w:rPr>
          <w:rFonts w:ascii="Times New Roman" w:hAnsi="Times New Roman" w:cs="Times New Roman"/>
          <w:sz w:val="28"/>
          <w:szCs w:val="28"/>
        </w:rPr>
        <w:t>З чим, на Вашу думку, асоціюється програма лояльності «</w:t>
      </w:r>
      <w:proofErr w:type="spellStart"/>
      <w:r w:rsidR="00163BE5" w:rsidRPr="008674B9">
        <w:rPr>
          <w:rFonts w:ascii="Times New Roman" w:hAnsi="Times New Roman" w:cs="Times New Roman"/>
          <w:sz w:val="28"/>
          <w:szCs w:val="28"/>
        </w:rPr>
        <w:t>Zvisno</w:t>
      </w:r>
      <w:proofErr w:type="spellEnd"/>
      <w:r w:rsidR="00163BE5" w:rsidRPr="008674B9">
        <w:rPr>
          <w:rFonts w:ascii="Times New Roman" w:hAnsi="Times New Roman" w:cs="Times New Roman"/>
          <w:sz w:val="28"/>
          <w:szCs w:val="28"/>
        </w:rPr>
        <w:t xml:space="preserve">, </w:t>
      </w:r>
      <w:proofErr w:type="spellStart"/>
      <w:r w:rsidR="00163BE5" w:rsidRPr="008674B9">
        <w:rPr>
          <w:rFonts w:ascii="Times New Roman" w:hAnsi="Times New Roman" w:cs="Times New Roman"/>
          <w:sz w:val="28"/>
          <w:szCs w:val="28"/>
        </w:rPr>
        <w:t>Bonus</w:t>
      </w:r>
      <w:proofErr w:type="spellEnd"/>
      <w:r w:rsidR="00163BE5" w:rsidRPr="008674B9">
        <w:rPr>
          <w:rFonts w:ascii="Times New Roman" w:hAnsi="Times New Roman" w:cs="Times New Roman"/>
          <w:sz w:val="28"/>
          <w:szCs w:val="28"/>
        </w:rPr>
        <w:t>» від «Ощадбанку»</w:t>
      </w:r>
      <w:r w:rsidR="00163BE5" w:rsidRPr="00511F7B">
        <w:rPr>
          <w:rFonts w:ascii="Times New Roman" w:hAnsi="Times New Roman" w:cs="Times New Roman"/>
          <w:sz w:val="28"/>
          <w:szCs w:val="28"/>
        </w:rPr>
        <w:t>? (</w:t>
      </w:r>
      <w:r w:rsidR="00163BE5">
        <w:rPr>
          <w:rFonts w:ascii="Times New Roman" w:hAnsi="Times New Roman" w:cs="Times New Roman"/>
          <w:sz w:val="28"/>
          <w:szCs w:val="28"/>
        </w:rPr>
        <w:t>О</w:t>
      </w:r>
      <w:r w:rsidR="00163BE5" w:rsidRPr="00511F7B">
        <w:rPr>
          <w:rFonts w:ascii="Times New Roman" w:hAnsi="Times New Roman" w:cs="Times New Roman"/>
          <w:sz w:val="28"/>
          <w:szCs w:val="28"/>
        </w:rPr>
        <w:t>дна відповідь)</w:t>
      </w:r>
    </w:p>
    <w:p w14:paraId="43C5AFFE"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Накопичення бонусів</w:t>
      </w:r>
    </w:p>
    <w:p w14:paraId="11FD74A6"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Економія власних коштів</w:t>
      </w:r>
    </w:p>
    <w:p w14:paraId="4370C1D2"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грошової винагороди за користування платіжною карткою банку</w:t>
      </w:r>
    </w:p>
    <w:p w14:paraId="57C873FF"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lastRenderedPageBreak/>
        <w:t>Отримання бонусної винагороди за користування платіжною карткою банку</w:t>
      </w:r>
    </w:p>
    <w:p w14:paraId="4016EE41"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Заощадження коштів</w:t>
      </w:r>
    </w:p>
    <w:p w14:paraId="4ABF0DAD"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Інша відповідь</w:t>
      </w:r>
    </w:p>
    <w:p w14:paraId="7F85A2EB" w14:textId="5616399D" w:rsidR="00163BE5" w:rsidRPr="009A75E6" w:rsidRDefault="00C66158" w:rsidP="00163930">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7</w:t>
      </w:r>
      <w:r w:rsidR="00163BE5" w:rsidRPr="009A75E6">
        <w:rPr>
          <w:rFonts w:ascii="Times New Roman" w:hAnsi="Times New Roman" w:cs="Times New Roman"/>
          <w:sz w:val="28"/>
          <w:szCs w:val="28"/>
        </w:rPr>
        <w:t>. З чим, на Вашу думку, асоціюється програма лояльності «</w:t>
      </w:r>
      <w:proofErr w:type="spellStart"/>
      <w:r w:rsidR="00163BE5" w:rsidRPr="009A75E6">
        <w:rPr>
          <w:rFonts w:ascii="Times New Roman" w:hAnsi="Times New Roman" w:cs="Times New Roman"/>
          <w:sz w:val="28"/>
          <w:szCs w:val="28"/>
        </w:rPr>
        <w:t>Cash`U</w:t>
      </w:r>
      <w:proofErr w:type="spellEnd"/>
      <w:r w:rsidR="00163BE5" w:rsidRPr="009A75E6">
        <w:rPr>
          <w:rFonts w:ascii="Times New Roman" w:hAnsi="Times New Roman" w:cs="Times New Roman"/>
          <w:sz w:val="28"/>
          <w:szCs w:val="28"/>
        </w:rPr>
        <w:t xml:space="preserve"> </w:t>
      </w:r>
      <w:proofErr w:type="spellStart"/>
      <w:r w:rsidR="00163BE5" w:rsidRPr="009A75E6">
        <w:rPr>
          <w:rFonts w:ascii="Times New Roman" w:hAnsi="Times New Roman" w:cs="Times New Roman"/>
          <w:sz w:val="28"/>
          <w:szCs w:val="28"/>
        </w:rPr>
        <w:t>Club</w:t>
      </w:r>
      <w:proofErr w:type="spellEnd"/>
      <w:r w:rsidR="00163BE5" w:rsidRPr="009A75E6">
        <w:rPr>
          <w:rFonts w:ascii="Times New Roman" w:hAnsi="Times New Roman" w:cs="Times New Roman"/>
          <w:sz w:val="28"/>
          <w:szCs w:val="28"/>
        </w:rPr>
        <w:t xml:space="preserve"> від «Сенс Банку»? (</w:t>
      </w:r>
      <w:r w:rsidR="00163BE5">
        <w:rPr>
          <w:rFonts w:ascii="Times New Roman" w:hAnsi="Times New Roman" w:cs="Times New Roman"/>
          <w:sz w:val="28"/>
          <w:szCs w:val="28"/>
        </w:rPr>
        <w:t>О</w:t>
      </w:r>
      <w:r w:rsidR="00163BE5" w:rsidRPr="009A75E6">
        <w:rPr>
          <w:rFonts w:ascii="Times New Roman" w:hAnsi="Times New Roman" w:cs="Times New Roman"/>
          <w:sz w:val="28"/>
          <w:szCs w:val="28"/>
        </w:rPr>
        <w:t>дна відповідь)</w:t>
      </w:r>
    </w:p>
    <w:p w14:paraId="1FF21AB1"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Накопичення бонусів</w:t>
      </w:r>
    </w:p>
    <w:p w14:paraId="25F6CBC6"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Економія власних коштів</w:t>
      </w:r>
    </w:p>
    <w:p w14:paraId="07F42BBF"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грошової винагороди за користування платіжною карткою банку</w:t>
      </w:r>
    </w:p>
    <w:p w14:paraId="3D3EF66F"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Отримання бонусної винагороди за користування платіжною карткою банку</w:t>
      </w:r>
    </w:p>
    <w:p w14:paraId="3380D512" w14:textId="77777777" w:rsidR="00163930" w:rsidRPr="00511F7B" w:rsidRDefault="00163930" w:rsidP="00172450">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Заощадження коштів</w:t>
      </w:r>
    </w:p>
    <w:p w14:paraId="57064EEF" w14:textId="5C5025DB" w:rsidR="005E461F" w:rsidRPr="00C66158" w:rsidRDefault="00163930" w:rsidP="00C66158">
      <w:pPr>
        <w:pStyle w:val="a5"/>
        <w:numPr>
          <w:ilvl w:val="0"/>
          <w:numId w:val="21"/>
        </w:numPr>
        <w:tabs>
          <w:tab w:val="left" w:pos="3420"/>
        </w:tabs>
        <w:spacing w:after="0" w:line="360" w:lineRule="auto"/>
        <w:ind w:left="567" w:hanging="567"/>
        <w:jc w:val="both"/>
        <w:rPr>
          <w:rFonts w:ascii="Times New Roman" w:hAnsi="Times New Roman" w:cs="Times New Roman"/>
          <w:sz w:val="28"/>
          <w:szCs w:val="28"/>
        </w:rPr>
      </w:pPr>
      <w:r w:rsidRPr="00511F7B">
        <w:rPr>
          <w:rFonts w:ascii="Times New Roman" w:hAnsi="Times New Roman" w:cs="Times New Roman"/>
          <w:sz w:val="28"/>
          <w:szCs w:val="28"/>
        </w:rPr>
        <w:t>Інша відповідь</w:t>
      </w:r>
    </w:p>
    <w:p w14:paraId="5ED89072" w14:textId="77777777" w:rsidR="005E461F" w:rsidRDefault="005E461F"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9</w:t>
      </w:r>
    </w:p>
    <w:p w14:paraId="6D298182" w14:textId="352A5283" w:rsidR="00163BE5" w:rsidRDefault="005E461F"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163BE5">
        <w:rPr>
          <w:rFonts w:ascii="Times New Roman" w:hAnsi="Times New Roman" w:cs="Times New Roman"/>
          <w:sz w:val="28"/>
          <w:szCs w:val="28"/>
        </w:rPr>
        <w:t xml:space="preserve">. </w:t>
      </w:r>
      <w:bookmarkStart w:id="204" w:name="_Hlk135337266"/>
      <w:r w:rsidR="00163BE5">
        <w:rPr>
          <w:rFonts w:ascii="Times New Roman" w:hAnsi="Times New Roman" w:cs="Times New Roman"/>
          <w:sz w:val="28"/>
          <w:szCs w:val="28"/>
        </w:rPr>
        <w:t>Чи бачили Ви інформацію щодо проведення прес-конференцій «Сенс Банку» для пояснення</w:t>
      </w:r>
      <w:r w:rsidR="00163BE5">
        <w:rPr>
          <w:rFonts w:ascii="Times New Roman" w:hAnsi="Times New Roman" w:cs="Times New Roman"/>
          <w:sz w:val="28"/>
          <w:szCs w:val="28"/>
          <w:lang w:val="en-US"/>
        </w:rPr>
        <w:t>/</w:t>
      </w:r>
      <w:r w:rsidR="00163BE5">
        <w:rPr>
          <w:rFonts w:ascii="Times New Roman" w:hAnsi="Times New Roman" w:cs="Times New Roman"/>
          <w:sz w:val="28"/>
          <w:szCs w:val="28"/>
        </w:rPr>
        <w:t>спростування новин про банк</w:t>
      </w:r>
      <w:bookmarkEnd w:id="204"/>
      <w:r w:rsidR="00163BE5">
        <w:rPr>
          <w:rFonts w:ascii="Times New Roman" w:hAnsi="Times New Roman" w:cs="Times New Roman"/>
          <w:sz w:val="28"/>
          <w:szCs w:val="28"/>
        </w:rPr>
        <w:t>?</w:t>
      </w:r>
      <w:r w:rsidR="00163BE5" w:rsidRPr="00AA6E08">
        <w:rPr>
          <w:rFonts w:ascii="Times New Roman" w:hAnsi="Times New Roman" w:cs="Times New Roman"/>
          <w:sz w:val="28"/>
          <w:szCs w:val="28"/>
        </w:rPr>
        <w:t xml:space="preserve"> </w:t>
      </w:r>
      <w:r w:rsidR="00163BE5">
        <w:rPr>
          <w:rFonts w:ascii="Times New Roman" w:hAnsi="Times New Roman" w:cs="Times New Roman"/>
          <w:sz w:val="28"/>
          <w:szCs w:val="28"/>
        </w:rPr>
        <w:t>(Одна відповідь)</w:t>
      </w:r>
    </w:p>
    <w:p w14:paraId="6C5A54FB" w14:textId="1C1CFA8F" w:rsidR="00163BE5" w:rsidRPr="00AA6E08" w:rsidRDefault="00163BE5" w:rsidP="00172450">
      <w:pPr>
        <w:pStyle w:val="a5"/>
        <w:numPr>
          <w:ilvl w:val="0"/>
          <w:numId w:val="22"/>
        </w:numPr>
        <w:spacing w:after="0" w:line="360" w:lineRule="auto"/>
        <w:ind w:left="567" w:hanging="567"/>
        <w:jc w:val="both"/>
        <w:rPr>
          <w:rFonts w:ascii="Times New Roman" w:hAnsi="Times New Roman" w:cs="Times New Roman"/>
          <w:sz w:val="28"/>
          <w:szCs w:val="28"/>
        </w:rPr>
      </w:pPr>
      <w:r w:rsidRPr="00AA6E08">
        <w:rPr>
          <w:rFonts w:ascii="Times New Roman" w:hAnsi="Times New Roman" w:cs="Times New Roman"/>
          <w:sz w:val="28"/>
          <w:szCs w:val="28"/>
        </w:rPr>
        <w:t>Так</w:t>
      </w:r>
    </w:p>
    <w:p w14:paraId="607B0BA8" w14:textId="1EC500EA" w:rsidR="00163BE5" w:rsidRPr="00AA6E08" w:rsidRDefault="00163BE5" w:rsidP="00172450">
      <w:pPr>
        <w:pStyle w:val="a5"/>
        <w:numPr>
          <w:ilvl w:val="0"/>
          <w:numId w:val="22"/>
        </w:numPr>
        <w:spacing w:after="0" w:line="360" w:lineRule="auto"/>
        <w:ind w:left="567" w:hanging="567"/>
        <w:jc w:val="both"/>
        <w:rPr>
          <w:rFonts w:ascii="Times New Roman" w:hAnsi="Times New Roman" w:cs="Times New Roman"/>
          <w:sz w:val="28"/>
          <w:szCs w:val="28"/>
        </w:rPr>
      </w:pPr>
      <w:r w:rsidRPr="00AA6E08">
        <w:rPr>
          <w:rFonts w:ascii="Times New Roman" w:hAnsi="Times New Roman" w:cs="Times New Roman"/>
          <w:sz w:val="28"/>
          <w:szCs w:val="28"/>
        </w:rPr>
        <w:t>Ні</w:t>
      </w:r>
    </w:p>
    <w:p w14:paraId="6B7B0A37" w14:textId="06C0D6FF" w:rsidR="00163BE5" w:rsidRPr="00AA6E08" w:rsidRDefault="00163BE5" w:rsidP="00172450">
      <w:pPr>
        <w:pStyle w:val="a5"/>
        <w:numPr>
          <w:ilvl w:val="0"/>
          <w:numId w:val="22"/>
        </w:numPr>
        <w:spacing w:after="0" w:line="360" w:lineRule="auto"/>
        <w:ind w:left="567" w:hanging="567"/>
        <w:jc w:val="both"/>
        <w:rPr>
          <w:rFonts w:ascii="Times New Roman" w:hAnsi="Times New Roman" w:cs="Times New Roman"/>
          <w:sz w:val="28"/>
          <w:szCs w:val="28"/>
        </w:rPr>
      </w:pPr>
      <w:r w:rsidRPr="00AA6E08">
        <w:rPr>
          <w:rFonts w:ascii="Times New Roman" w:hAnsi="Times New Roman" w:cs="Times New Roman"/>
          <w:sz w:val="28"/>
          <w:szCs w:val="28"/>
        </w:rPr>
        <w:t>Не пам’ятаю</w:t>
      </w:r>
    </w:p>
    <w:p w14:paraId="6A43C62E" w14:textId="2FD1C2D3" w:rsidR="00163BE5" w:rsidRDefault="009A10D9"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163BE5">
        <w:rPr>
          <w:rFonts w:ascii="Times New Roman" w:hAnsi="Times New Roman" w:cs="Times New Roman"/>
          <w:sz w:val="28"/>
          <w:szCs w:val="28"/>
        </w:rPr>
        <w:t xml:space="preserve">. Чи бачили Ви масштабну </w:t>
      </w:r>
      <w:r w:rsidR="00163BE5" w:rsidRPr="007A3FB2">
        <w:rPr>
          <w:rFonts w:ascii="Times New Roman" w:hAnsi="Times New Roman" w:cs="Times New Roman"/>
          <w:sz w:val="28"/>
          <w:szCs w:val="28"/>
          <w:lang w:val="ru-RU"/>
        </w:rPr>
        <w:t>PR</w:t>
      </w:r>
      <w:r w:rsidR="00163BE5" w:rsidRPr="007A3FB2">
        <w:rPr>
          <w:rFonts w:ascii="Times New Roman" w:hAnsi="Times New Roman" w:cs="Times New Roman"/>
          <w:sz w:val="28"/>
          <w:szCs w:val="28"/>
        </w:rPr>
        <w:t>-</w:t>
      </w:r>
      <w:r w:rsidR="00163BE5">
        <w:rPr>
          <w:rFonts w:ascii="Times New Roman" w:hAnsi="Times New Roman" w:cs="Times New Roman"/>
          <w:sz w:val="28"/>
          <w:szCs w:val="28"/>
        </w:rPr>
        <w:t>кампанію щодо зміни назви банку на «Сенс Банку»? (Одна відповідь)</w:t>
      </w:r>
    </w:p>
    <w:p w14:paraId="05726814" w14:textId="77777777" w:rsidR="00163930" w:rsidRPr="00AA6E08" w:rsidRDefault="00163930" w:rsidP="00172450">
      <w:pPr>
        <w:pStyle w:val="a5"/>
        <w:numPr>
          <w:ilvl w:val="0"/>
          <w:numId w:val="22"/>
        </w:numPr>
        <w:spacing w:after="0" w:line="360" w:lineRule="auto"/>
        <w:ind w:left="567" w:hanging="567"/>
        <w:jc w:val="both"/>
        <w:rPr>
          <w:rFonts w:ascii="Times New Roman" w:hAnsi="Times New Roman" w:cs="Times New Roman"/>
          <w:sz w:val="28"/>
          <w:szCs w:val="28"/>
        </w:rPr>
      </w:pPr>
      <w:r w:rsidRPr="00AA6E08">
        <w:rPr>
          <w:rFonts w:ascii="Times New Roman" w:hAnsi="Times New Roman" w:cs="Times New Roman"/>
          <w:sz w:val="28"/>
          <w:szCs w:val="28"/>
        </w:rPr>
        <w:t>Так</w:t>
      </w:r>
    </w:p>
    <w:p w14:paraId="110F79B3" w14:textId="77777777" w:rsidR="00163930" w:rsidRPr="00AA6E08" w:rsidRDefault="00163930" w:rsidP="00172450">
      <w:pPr>
        <w:pStyle w:val="a5"/>
        <w:numPr>
          <w:ilvl w:val="0"/>
          <w:numId w:val="22"/>
        </w:numPr>
        <w:spacing w:after="0" w:line="360" w:lineRule="auto"/>
        <w:ind w:left="567" w:hanging="567"/>
        <w:jc w:val="both"/>
        <w:rPr>
          <w:rFonts w:ascii="Times New Roman" w:hAnsi="Times New Roman" w:cs="Times New Roman"/>
          <w:sz w:val="28"/>
          <w:szCs w:val="28"/>
        </w:rPr>
      </w:pPr>
      <w:r w:rsidRPr="00AA6E08">
        <w:rPr>
          <w:rFonts w:ascii="Times New Roman" w:hAnsi="Times New Roman" w:cs="Times New Roman"/>
          <w:sz w:val="28"/>
          <w:szCs w:val="28"/>
        </w:rPr>
        <w:t>Ні</w:t>
      </w:r>
    </w:p>
    <w:p w14:paraId="19BC7581" w14:textId="77777777" w:rsidR="00163930" w:rsidRPr="00AA6E08" w:rsidRDefault="00163930" w:rsidP="00172450">
      <w:pPr>
        <w:pStyle w:val="a5"/>
        <w:numPr>
          <w:ilvl w:val="0"/>
          <w:numId w:val="22"/>
        </w:numPr>
        <w:spacing w:after="0" w:line="360" w:lineRule="auto"/>
        <w:ind w:left="567" w:hanging="567"/>
        <w:jc w:val="both"/>
        <w:rPr>
          <w:rFonts w:ascii="Times New Roman" w:hAnsi="Times New Roman" w:cs="Times New Roman"/>
          <w:sz w:val="28"/>
          <w:szCs w:val="28"/>
        </w:rPr>
      </w:pPr>
      <w:r w:rsidRPr="00AA6E08">
        <w:rPr>
          <w:rFonts w:ascii="Times New Roman" w:hAnsi="Times New Roman" w:cs="Times New Roman"/>
          <w:sz w:val="28"/>
          <w:szCs w:val="28"/>
        </w:rPr>
        <w:t>Не пам’ятаю</w:t>
      </w:r>
    </w:p>
    <w:p w14:paraId="3A4D5107" w14:textId="1D2BD99E" w:rsidR="00163BE5" w:rsidRDefault="009A10D9" w:rsidP="00163930">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3</w:t>
      </w:r>
      <w:r w:rsidR="00163BE5">
        <w:rPr>
          <w:rFonts w:ascii="Times New Roman" w:hAnsi="Times New Roman" w:cs="Times New Roman"/>
          <w:sz w:val="28"/>
          <w:szCs w:val="28"/>
        </w:rPr>
        <w:t>. Як Ви оцінюєте цінність прес-конференцій з представниками банку для спростування негативних новин про банк? (Одна відповідь)</w:t>
      </w:r>
    </w:p>
    <w:p w14:paraId="432A53FB" w14:textId="3FEA3814" w:rsidR="00163BE5" w:rsidRPr="00F17487" w:rsidRDefault="00163BE5" w:rsidP="00172450">
      <w:pPr>
        <w:pStyle w:val="a5"/>
        <w:numPr>
          <w:ilvl w:val="0"/>
          <w:numId w:val="23"/>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Високий рівень цінності</w:t>
      </w:r>
    </w:p>
    <w:p w14:paraId="49E4A73D" w14:textId="177632D5" w:rsidR="00163BE5" w:rsidRPr="00F17487" w:rsidRDefault="00163BE5" w:rsidP="00172450">
      <w:pPr>
        <w:pStyle w:val="a5"/>
        <w:numPr>
          <w:ilvl w:val="0"/>
          <w:numId w:val="23"/>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Середній рівень цінності</w:t>
      </w:r>
    </w:p>
    <w:p w14:paraId="63F0ADF1" w14:textId="2C88C782" w:rsidR="00163BE5" w:rsidRPr="00F17487" w:rsidRDefault="00163BE5" w:rsidP="00172450">
      <w:pPr>
        <w:pStyle w:val="a5"/>
        <w:numPr>
          <w:ilvl w:val="0"/>
          <w:numId w:val="23"/>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Низький рівень цінності</w:t>
      </w:r>
    </w:p>
    <w:p w14:paraId="234DEE23" w14:textId="36484862" w:rsidR="00163BE5" w:rsidRDefault="009A10D9" w:rsidP="00163930">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4</w:t>
      </w:r>
      <w:r w:rsidR="00163BE5">
        <w:rPr>
          <w:rFonts w:ascii="Times New Roman" w:hAnsi="Times New Roman" w:cs="Times New Roman"/>
          <w:sz w:val="28"/>
          <w:szCs w:val="28"/>
        </w:rPr>
        <w:t xml:space="preserve">. </w:t>
      </w:r>
      <w:bookmarkStart w:id="205" w:name="_Hlk135337426"/>
      <w:r w:rsidR="00163BE5">
        <w:rPr>
          <w:rFonts w:ascii="Times New Roman" w:hAnsi="Times New Roman" w:cs="Times New Roman"/>
          <w:sz w:val="28"/>
          <w:szCs w:val="28"/>
        </w:rPr>
        <w:t xml:space="preserve">Як Ви оцінюєте цінність </w:t>
      </w:r>
      <w:r w:rsidR="00163BE5">
        <w:rPr>
          <w:rFonts w:ascii="Times New Roman" w:hAnsi="Times New Roman" w:cs="Times New Roman"/>
          <w:sz w:val="28"/>
          <w:szCs w:val="28"/>
          <w:lang w:val="en-US"/>
        </w:rPr>
        <w:t>PR</w:t>
      </w:r>
      <w:r w:rsidR="00163BE5">
        <w:rPr>
          <w:rFonts w:ascii="Times New Roman" w:hAnsi="Times New Roman" w:cs="Times New Roman"/>
          <w:sz w:val="28"/>
          <w:szCs w:val="28"/>
        </w:rPr>
        <w:t>-кампаній для інформування споживачів про зміну назву банку? (Одна відповідь)</w:t>
      </w:r>
    </w:p>
    <w:bookmarkEnd w:id="205"/>
    <w:p w14:paraId="1E6141DA" w14:textId="77777777" w:rsidR="00163930" w:rsidRPr="00F17487" w:rsidRDefault="00163930" w:rsidP="00172450">
      <w:pPr>
        <w:pStyle w:val="a5"/>
        <w:numPr>
          <w:ilvl w:val="0"/>
          <w:numId w:val="23"/>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Високий рівень цінності</w:t>
      </w:r>
    </w:p>
    <w:p w14:paraId="14280770" w14:textId="77777777" w:rsidR="00163930" w:rsidRPr="00F17487" w:rsidRDefault="00163930" w:rsidP="00172450">
      <w:pPr>
        <w:pStyle w:val="a5"/>
        <w:numPr>
          <w:ilvl w:val="0"/>
          <w:numId w:val="23"/>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lastRenderedPageBreak/>
        <w:t>Середній рівень цінності</w:t>
      </w:r>
    </w:p>
    <w:p w14:paraId="5EB212DA" w14:textId="77777777" w:rsidR="00163930" w:rsidRPr="00F17487" w:rsidRDefault="00163930" w:rsidP="00172450">
      <w:pPr>
        <w:pStyle w:val="a5"/>
        <w:numPr>
          <w:ilvl w:val="0"/>
          <w:numId w:val="23"/>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Низький рівень цінності</w:t>
      </w:r>
    </w:p>
    <w:p w14:paraId="27A769A6" w14:textId="0E0DA41B" w:rsidR="00163BE5" w:rsidRDefault="009A10D9" w:rsidP="00163930">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5</w:t>
      </w:r>
      <w:r w:rsidR="00163BE5">
        <w:rPr>
          <w:rFonts w:ascii="Times New Roman" w:hAnsi="Times New Roman" w:cs="Times New Roman"/>
          <w:sz w:val="28"/>
          <w:szCs w:val="28"/>
        </w:rPr>
        <w:t xml:space="preserve">. Чи запам’ятали Ви нову назву </w:t>
      </w:r>
      <w:bookmarkStart w:id="206" w:name="_Hlk135337471"/>
      <w:r w:rsidR="00163BE5">
        <w:rPr>
          <w:rFonts w:ascii="Times New Roman" w:hAnsi="Times New Roman" w:cs="Times New Roman"/>
          <w:sz w:val="28"/>
          <w:szCs w:val="28"/>
        </w:rPr>
        <w:t>минулого «Альфа-Банку»</w:t>
      </w:r>
      <w:bookmarkEnd w:id="206"/>
      <w:r w:rsidR="00163BE5">
        <w:rPr>
          <w:rFonts w:ascii="Times New Roman" w:hAnsi="Times New Roman" w:cs="Times New Roman"/>
          <w:sz w:val="28"/>
          <w:szCs w:val="28"/>
        </w:rPr>
        <w:t>? (Одна відповідь)</w:t>
      </w:r>
    </w:p>
    <w:p w14:paraId="5C8CC717" w14:textId="31FF9361" w:rsidR="00163BE5" w:rsidRPr="00F17487" w:rsidRDefault="00163BE5" w:rsidP="00172450">
      <w:pPr>
        <w:pStyle w:val="a5"/>
        <w:numPr>
          <w:ilvl w:val="0"/>
          <w:numId w:val="24"/>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Так</w:t>
      </w:r>
    </w:p>
    <w:p w14:paraId="1FBEA9A1" w14:textId="34C5C788" w:rsidR="00163BE5" w:rsidRPr="00F17487" w:rsidRDefault="00163BE5" w:rsidP="00172450">
      <w:pPr>
        <w:pStyle w:val="a5"/>
        <w:numPr>
          <w:ilvl w:val="0"/>
          <w:numId w:val="24"/>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Ні</w:t>
      </w:r>
    </w:p>
    <w:p w14:paraId="707E4B05" w14:textId="3C5D64BE" w:rsidR="00163BE5" w:rsidRPr="007A3FB2" w:rsidRDefault="009A10D9" w:rsidP="00163930">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6</w:t>
      </w:r>
      <w:r w:rsidR="00163BE5">
        <w:rPr>
          <w:rFonts w:ascii="Times New Roman" w:hAnsi="Times New Roman" w:cs="Times New Roman"/>
          <w:sz w:val="28"/>
          <w:szCs w:val="28"/>
        </w:rPr>
        <w:t xml:space="preserve">. </w:t>
      </w:r>
      <w:r w:rsidR="00163BE5" w:rsidRPr="00AA6E08">
        <w:rPr>
          <w:rFonts w:ascii="Times New Roman" w:hAnsi="Times New Roman" w:cs="Times New Roman"/>
          <w:sz w:val="28"/>
          <w:szCs w:val="28"/>
        </w:rPr>
        <w:t>Чи змінил</w:t>
      </w:r>
      <w:r w:rsidR="00163BE5">
        <w:rPr>
          <w:rFonts w:ascii="Times New Roman" w:hAnsi="Times New Roman" w:cs="Times New Roman"/>
          <w:sz w:val="28"/>
          <w:szCs w:val="28"/>
        </w:rPr>
        <w:t>ося Ваше</w:t>
      </w:r>
      <w:r w:rsidR="00163BE5" w:rsidRPr="00AA6E08">
        <w:rPr>
          <w:rFonts w:ascii="Times New Roman" w:hAnsi="Times New Roman" w:cs="Times New Roman"/>
          <w:sz w:val="28"/>
          <w:szCs w:val="28"/>
        </w:rPr>
        <w:t xml:space="preserve"> с</w:t>
      </w:r>
      <w:r w:rsidR="00163BE5">
        <w:rPr>
          <w:rFonts w:ascii="Times New Roman" w:hAnsi="Times New Roman" w:cs="Times New Roman"/>
          <w:sz w:val="28"/>
          <w:szCs w:val="28"/>
        </w:rPr>
        <w:t>тавлення</w:t>
      </w:r>
      <w:r w:rsidR="00163BE5" w:rsidRPr="00AA6E08">
        <w:rPr>
          <w:rFonts w:ascii="Times New Roman" w:hAnsi="Times New Roman" w:cs="Times New Roman"/>
          <w:sz w:val="28"/>
          <w:szCs w:val="28"/>
        </w:rPr>
        <w:t xml:space="preserve"> та довіра до банку після проведення прес-конференцій та PR-кампанії про зміну назви?</w:t>
      </w:r>
      <w:r w:rsidR="00163BE5">
        <w:rPr>
          <w:rFonts w:ascii="Times New Roman" w:hAnsi="Times New Roman" w:cs="Times New Roman"/>
          <w:sz w:val="28"/>
          <w:szCs w:val="28"/>
        </w:rPr>
        <w:t xml:space="preserve"> (Одна відповідь)</w:t>
      </w:r>
    </w:p>
    <w:p w14:paraId="3810EE3C" w14:textId="7061D11F" w:rsidR="00163BE5" w:rsidRPr="00F17487" w:rsidRDefault="00163BE5" w:rsidP="00172450">
      <w:pPr>
        <w:pStyle w:val="a5"/>
        <w:numPr>
          <w:ilvl w:val="0"/>
          <w:numId w:val="25"/>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Так</w:t>
      </w:r>
    </w:p>
    <w:p w14:paraId="7C905187" w14:textId="73A092D6" w:rsidR="00163BE5" w:rsidRPr="00F17487" w:rsidRDefault="00163BE5" w:rsidP="00172450">
      <w:pPr>
        <w:pStyle w:val="a5"/>
        <w:numPr>
          <w:ilvl w:val="0"/>
          <w:numId w:val="25"/>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Ні</w:t>
      </w:r>
    </w:p>
    <w:p w14:paraId="4794B129" w14:textId="02CB58BB" w:rsidR="00163BE5" w:rsidRDefault="00163BE5" w:rsidP="00172450">
      <w:pPr>
        <w:pStyle w:val="a5"/>
        <w:numPr>
          <w:ilvl w:val="0"/>
          <w:numId w:val="25"/>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Не знаю</w:t>
      </w:r>
    </w:p>
    <w:p w14:paraId="0669BEBA" w14:textId="77777777"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9</w:t>
      </w:r>
    </w:p>
    <w:p w14:paraId="6C8F8464" w14:textId="21C6A350"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Чи знайомі Ви зі слоганом «Будуємо майбутнє. Майбутнє має сенс» від «Сенс Банку»? (Одна відповідь)</w:t>
      </w:r>
    </w:p>
    <w:p w14:paraId="58D6D7A7" w14:textId="77777777" w:rsidR="008B3690" w:rsidRPr="00F17487" w:rsidRDefault="008B3690" w:rsidP="008B3690">
      <w:pPr>
        <w:pStyle w:val="a5"/>
        <w:numPr>
          <w:ilvl w:val="0"/>
          <w:numId w:val="24"/>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Так</w:t>
      </w:r>
    </w:p>
    <w:p w14:paraId="451C0E17" w14:textId="77777777" w:rsidR="008B3690" w:rsidRPr="00F17487" w:rsidRDefault="008B3690" w:rsidP="008B3690">
      <w:pPr>
        <w:pStyle w:val="a5"/>
        <w:numPr>
          <w:ilvl w:val="0"/>
          <w:numId w:val="24"/>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Ні</w:t>
      </w:r>
    </w:p>
    <w:p w14:paraId="60555BD3" w14:textId="5C740150"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Які емоції у Вас викликає слоган «Будуємо майбутнє. Майбутнє має сенс»? (Одна відповідь)</w:t>
      </w:r>
    </w:p>
    <w:p w14:paraId="45B094D4" w14:textId="77777777" w:rsidR="008B3690" w:rsidRPr="00BE36DB" w:rsidRDefault="008B3690" w:rsidP="008B3690">
      <w:pPr>
        <w:pStyle w:val="a5"/>
        <w:numPr>
          <w:ilvl w:val="0"/>
          <w:numId w:val="27"/>
        </w:numPr>
        <w:spacing w:after="0" w:line="360" w:lineRule="auto"/>
        <w:ind w:left="567" w:hanging="567"/>
        <w:jc w:val="both"/>
        <w:rPr>
          <w:rFonts w:ascii="Times New Roman" w:hAnsi="Times New Roman" w:cs="Times New Roman"/>
          <w:sz w:val="28"/>
          <w:szCs w:val="28"/>
        </w:rPr>
      </w:pPr>
      <w:r w:rsidRPr="00BE36DB">
        <w:rPr>
          <w:rFonts w:ascii="Times New Roman" w:hAnsi="Times New Roman" w:cs="Times New Roman"/>
          <w:sz w:val="28"/>
          <w:szCs w:val="28"/>
        </w:rPr>
        <w:t>Позитивні</w:t>
      </w:r>
    </w:p>
    <w:p w14:paraId="224A676D" w14:textId="77777777" w:rsidR="008B3690" w:rsidRPr="00BE36DB" w:rsidRDefault="008B3690" w:rsidP="008B3690">
      <w:pPr>
        <w:pStyle w:val="a5"/>
        <w:numPr>
          <w:ilvl w:val="0"/>
          <w:numId w:val="27"/>
        </w:numPr>
        <w:spacing w:after="0" w:line="360" w:lineRule="auto"/>
        <w:ind w:left="567" w:hanging="567"/>
        <w:jc w:val="both"/>
        <w:rPr>
          <w:rFonts w:ascii="Times New Roman" w:hAnsi="Times New Roman" w:cs="Times New Roman"/>
          <w:sz w:val="28"/>
          <w:szCs w:val="28"/>
        </w:rPr>
      </w:pPr>
      <w:r w:rsidRPr="00BE36DB">
        <w:rPr>
          <w:rFonts w:ascii="Times New Roman" w:hAnsi="Times New Roman" w:cs="Times New Roman"/>
          <w:sz w:val="28"/>
          <w:szCs w:val="28"/>
        </w:rPr>
        <w:t>Негативні</w:t>
      </w:r>
    </w:p>
    <w:p w14:paraId="1B6E9558" w14:textId="77777777" w:rsidR="008B3690" w:rsidRPr="00BE36DB" w:rsidRDefault="008B3690" w:rsidP="008B3690">
      <w:pPr>
        <w:pStyle w:val="a5"/>
        <w:numPr>
          <w:ilvl w:val="0"/>
          <w:numId w:val="27"/>
        </w:numPr>
        <w:spacing w:after="0" w:line="360" w:lineRule="auto"/>
        <w:ind w:left="567" w:hanging="567"/>
        <w:jc w:val="both"/>
        <w:rPr>
          <w:rFonts w:ascii="Times New Roman" w:hAnsi="Times New Roman" w:cs="Times New Roman"/>
          <w:sz w:val="28"/>
          <w:szCs w:val="28"/>
        </w:rPr>
      </w:pPr>
      <w:r w:rsidRPr="00BE36DB">
        <w:rPr>
          <w:rFonts w:ascii="Times New Roman" w:hAnsi="Times New Roman" w:cs="Times New Roman"/>
          <w:sz w:val="28"/>
          <w:szCs w:val="28"/>
        </w:rPr>
        <w:t>Нейтральні</w:t>
      </w:r>
    </w:p>
    <w:p w14:paraId="1F5A849E" w14:textId="2E99EDF8"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10</w:t>
      </w:r>
    </w:p>
    <w:p w14:paraId="7C641526" w14:textId="629D5EC7"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Як ви розумієте рекламний слоган «Будуємо майбутнє. Майбутнє має сенс» в розрізі банківської діяльності? ( До 3х речень)</w:t>
      </w:r>
    </w:p>
    <w:p w14:paraId="268C5E40" w14:textId="77777777"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_________</w:t>
      </w:r>
    </w:p>
    <w:p w14:paraId="59FD3C0E" w14:textId="77777777"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11</w:t>
      </w:r>
    </w:p>
    <w:p w14:paraId="72087212" w14:textId="11ECC400"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В яких медіа-каналах Ви бачили рекламу від «Сенс Банку»? (Декілька відповідей)</w:t>
      </w:r>
    </w:p>
    <w:p w14:paraId="490D1EEA" w14:textId="77777777" w:rsidR="008B3690" w:rsidRPr="007D4535" w:rsidRDefault="008B3690" w:rsidP="008B3690">
      <w:pPr>
        <w:pStyle w:val="a5"/>
        <w:numPr>
          <w:ilvl w:val="0"/>
          <w:numId w:val="28"/>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Офіційний веб-сайт банку</w:t>
      </w:r>
    </w:p>
    <w:p w14:paraId="1767D2F3" w14:textId="77777777" w:rsidR="008B3690" w:rsidRPr="007D4535" w:rsidRDefault="008B3690" w:rsidP="008B3690">
      <w:pPr>
        <w:pStyle w:val="a5"/>
        <w:numPr>
          <w:ilvl w:val="0"/>
          <w:numId w:val="28"/>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Соціальні медіа</w:t>
      </w:r>
    </w:p>
    <w:p w14:paraId="051462E3" w14:textId="77777777" w:rsidR="008B3690" w:rsidRPr="007D4535" w:rsidRDefault="008B3690" w:rsidP="008B3690">
      <w:pPr>
        <w:pStyle w:val="a5"/>
        <w:numPr>
          <w:ilvl w:val="0"/>
          <w:numId w:val="28"/>
        </w:numPr>
        <w:spacing w:after="0" w:line="360" w:lineRule="auto"/>
        <w:ind w:left="567" w:hanging="567"/>
        <w:jc w:val="both"/>
        <w:rPr>
          <w:rFonts w:ascii="Times New Roman" w:hAnsi="Times New Roman" w:cs="Times New Roman"/>
          <w:sz w:val="28"/>
          <w:szCs w:val="28"/>
          <w:lang w:val="en-US"/>
        </w:rPr>
      </w:pPr>
      <w:r w:rsidRPr="007D4535">
        <w:rPr>
          <w:rFonts w:ascii="Times New Roman" w:hAnsi="Times New Roman" w:cs="Times New Roman"/>
          <w:sz w:val="28"/>
          <w:szCs w:val="28"/>
        </w:rPr>
        <w:t xml:space="preserve">Реклама в </w:t>
      </w:r>
      <w:r w:rsidRPr="007D4535">
        <w:rPr>
          <w:rFonts w:ascii="Times New Roman" w:hAnsi="Times New Roman" w:cs="Times New Roman"/>
          <w:sz w:val="28"/>
          <w:szCs w:val="28"/>
          <w:lang w:val="en-US"/>
        </w:rPr>
        <w:t xml:space="preserve">Google </w:t>
      </w:r>
    </w:p>
    <w:p w14:paraId="7A225130" w14:textId="77777777" w:rsidR="008B3690" w:rsidRPr="007D4535" w:rsidRDefault="008B3690" w:rsidP="008B3690">
      <w:pPr>
        <w:pStyle w:val="a5"/>
        <w:numPr>
          <w:ilvl w:val="0"/>
          <w:numId w:val="28"/>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lastRenderedPageBreak/>
        <w:t>Телевізійні канали</w:t>
      </w:r>
    </w:p>
    <w:p w14:paraId="11919D85" w14:textId="77777777" w:rsidR="008B3690" w:rsidRPr="007D4535" w:rsidRDefault="008B3690" w:rsidP="008B3690">
      <w:pPr>
        <w:pStyle w:val="a5"/>
        <w:numPr>
          <w:ilvl w:val="0"/>
          <w:numId w:val="28"/>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Преса</w:t>
      </w:r>
    </w:p>
    <w:p w14:paraId="1A54AD31" w14:textId="77777777" w:rsidR="008B3690" w:rsidRPr="007D4535" w:rsidRDefault="008B3690" w:rsidP="008B3690">
      <w:pPr>
        <w:pStyle w:val="a5"/>
        <w:numPr>
          <w:ilvl w:val="0"/>
          <w:numId w:val="28"/>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Мобільний додаток банку</w:t>
      </w:r>
    </w:p>
    <w:p w14:paraId="3D84FB48" w14:textId="77777777" w:rsidR="008B3690" w:rsidRPr="007D4535" w:rsidRDefault="008B3690" w:rsidP="008B3690">
      <w:pPr>
        <w:pStyle w:val="a5"/>
        <w:numPr>
          <w:ilvl w:val="0"/>
          <w:numId w:val="28"/>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 xml:space="preserve">Зовнішня реклама </w:t>
      </w:r>
    </w:p>
    <w:p w14:paraId="31A8C1C3" w14:textId="77777777" w:rsidR="008B3690" w:rsidRPr="007D4535" w:rsidRDefault="008B3690" w:rsidP="008B3690">
      <w:pPr>
        <w:pStyle w:val="a5"/>
        <w:numPr>
          <w:ilvl w:val="0"/>
          <w:numId w:val="28"/>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Не бачив(ла) рекламу банку</w:t>
      </w:r>
    </w:p>
    <w:p w14:paraId="321E300E" w14:textId="2A82C415" w:rsidR="008B3690" w:rsidRDefault="008B3690" w:rsidP="008B36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В яких медіа-каналах Ви зазвичай дізнаєтесь новини банку? (Декілька відповідей)</w:t>
      </w:r>
    </w:p>
    <w:p w14:paraId="4B26573C" w14:textId="77777777" w:rsidR="008B3690" w:rsidRPr="007D4535" w:rsidRDefault="008B3690" w:rsidP="008B3690">
      <w:pPr>
        <w:pStyle w:val="a5"/>
        <w:numPr>
          <w:ilvl w:val="0"/>
          <w:numId w:val="29"/>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Офіційний веб-сайт банку</w:t>
      </w:r>
    </w:p>
    <w:p w14:paraId="18ED83F2" w14:textId="77777777" w:rsidR="008B3690" w:rsidRPr="007D4535" w:rsidRDefault="008B3690" w:rsidP="008B3690">
      <w:pPr>
        <w:pStyle w:val="a5"/>
        <w:numPr>
          <w:ilvl w:val="0"/>
          <w:numId w:val="29"/>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Соціальні медіа</w:t>
      </w:r>
    </w:p>
    <w:p w14:paraId="6AEBAB03" w14:textId="77777777" w:rsidR="008B3690" w:rsidRPr="007D4535" w:rsidRDefault="008B3690" w:rsidP="008B3690">
      <w:pPr>
        <w:pStyle w:val="a5"/>
        <w:numPr>
          <w:ilvl w:val="0"/>
          <w:numId w:val="29"/>
        </w:numPr>
        <w:spacing w:after="0" w:line="360" w:lineRule="auto"/>
        <w:ind w:left="567" w:hanging="567"/>
        <w:jc w:val="both"/>
        <w:rPr>
          <w:rFonts w:ascii="Times New Roman" w:hAnsi="Times New Roman" w:cs="Times New Roman"/>
          <w:sz w:val="28"/>
          <w:szCs w:val="28"/>
          <w:lang w:val="en-US"/>
        </w:rPr>
      </w:pPr>
      <w:r w:rsidRPr="007D4535">
        <w:rPr>
          <w:rFonts w:ascii="Times New Roman" w:hAnsi="Times New Roman" w:cs="Times New Roman"/>
          <w:sz w:val="28"/>
          <w:szCs w:val="28"/>
        </w:rPr>
        <w:t xml:space="preserve">Реклама в </w:t>
      </w:r>
      <w:r w:rsidRPr="007D4535">
        <w:rPr>
          <w:rFonts w:ascii="Times New Roman" w:hAnsi="Times New Roman" w:cs="Times New Roman"/>
          <w:sz w:val="28"/>
          <w:szCs w:val="28"/>
          <w:lang w:val="en-US"/>
        </w:rPr>
        <w:t xml:space="preserve">Google </w:t>
      </w:r>
    </w:p>
    <w:p w14:paraId="6E0C7298" w14:textId="77777777" w:rsidR="008B3690" w:rsidRPr="007D4535" w:rsidRDefault="008B3690" w:rsidP="008B3690">
      <w:pPr>
        <w:pStyle w:val="a5"/>
        <w:numPr>
          <w:ilvl w:val="0"/>
          <w:numId w:val="29"/>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Телевізійні канали</w:t>
      </w:r>
    </w:p>
    <w:p w14:paraId="6E952F9F" w14:textId="77777777" w:rsidR="008B3690" w:rsidRPr="007D4535" w:rsidRDefault="008B3690" w:rsidP="008B3690">
      <w:pPr>
        <w:pStyle w:val="a5"/>
        <w:numPr>
          <w:ilvl w:val="0"/>
          <w:numId w:val="29"/>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Преса</w:t>
      </w:r>
    </w:p>
    <w:p w14:paraId="6C50D115" w14:textId="77777777" w:rsidR="008B3690" w:rsidRPr="007D4535" w:rsidRDefault="008B3690" w:rsidP="008B3690">
      <w:pPr>
        <w:pStyle w:val="a5"/>
        <w:numPr>
          <w:ilvl w:val="0"/>
          <w:numId w:val="29"/>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Мобільний додаток банку</w:t>
      </w:r>
    </w:p>
    <w:p w14:paraId="4E17B9CD" w14:textId="75ABDBAC" w:rsidR="008B3690" w:rsidRPr="008B3690" w:rsidRDefault="008B3690" w:rsidP="008B3690">
      <w:pPr>
        <w:pStyle w:val="a5"/>
        <w:numPr>
          <w:ilvl w:val="0"/>
          <w:numId w:val="29"/>
        </w:numPr>
        <w:spacing w:after="0" w:line="360" w:lineRule="auto"/>
        <w:ind w:left="567" w:hanging="567"/>
        <w:jc w:val="both"/>
        <w:rPr>
          <w:rFonts w:ascii="Times New Roman" w:hAnsi="Times New Roman" w:cs="Times New Roman"/>
          <w:sz w:val="28"/>
          <w:szCs w:val="28"/>
        </w:rPr>
      </w:pPr>
      <w:r w:rsidRPr="007D4535">
        <w:rPr>
          <w:rFonts w:ascii="Times New Roman" w:hAnsi="Times New Roman" w:cs="Times New Roman"/>
          <w:sz w:val="28"/>
          <w:szCs w:val="28"/>
        </w:rPr>
        <w:t xml:space="preserve">Зовнішня реклама </w:t>
      </w:r>
    </w:p>
    <w:p w14:paraId="462A159A" w14:textId="77777777" w:rsidR="008B3690" w:rsidRDefault="008B3690"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Блок 12</w:t>
      </w:r>
    </w:p>
    <w:p w14:paraId="2E5D5B52" w14:textId="1783BB0E" w:rsidR="00163BE5" w:rsidRDefault="008B3690"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163BE5">
        <w:rPr>
          <w:rFonts w:ascii="Times New Roman" w:hAnsi="Times New Roman" w:cs="Times New Roman"/>
          <w:sz w:val="28"/>
          <w:szCs w:val="28"/>
        </w:rPr>
        <w:t xml:space="preserve">. Чи знаєте Ви в яких соціальних </w:t>
      </w:r>
      <w:proofErr w:type="spellStart"/>
      <w:r w:rsidR="00163BE5">
        <w:rPr>
          <w:rFonts w:ascii="Times New Roman" w:hAnsi="Times New Roman" w:cs="Times New Roman"/>
          <w:sz w:val="28"/>
          <w:szCs w:val="28"/>
        </w:rPr>
        <w:t>проєктах</w:t>
      </w:r>
      <w:proofErr w:type="spellEnd"/>
      <w:r w:rsidR="00163BE5">
        <w:rPr>
          <w:rFonts w:ascii="Times New Roman" w:hAnsi="Times New Roman" w:cs="Times New Roman"/>
          <w:sz w:val="28"/>
          <w:szCs w:val="28"/>
        </w:rPr>
        <w:t xml:space="preserve"> взагалі беруть участь українські банки? (Одна відповідь)</w:t>
      </w:r>
    </w:p>
    <w:p w14:paraId="63274188" w14:textId="77777777" w:rsidR="00163930" w:rsidRPr="00F17487" w:rsidRDefault="00163930" w:rsidP="00172450">
      <w:pPr>
        <w:pStyle w:val="a5"/>
        <w:numPr>
          <w:ilvl w:val="0"/>
          <w:numId w:val="24"/>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Так</w:t>
      </w:r>
    </w:p>
    <w:p w14:paraId="7409D9AB" w14:textId="77777777" w:rsidR="00163930" w:rsidRPr="00F17487" w:rsidRDefault="00163930" w:rsidP="00172450">
      <w:pPr>
        <w:pStyle w:val="a5"/>
        <w:numPr>
          <w:ilvl w:val="0"/>
          <w:numId w:val="24"/>
        </w:numPr>
        <w:spacing w:after="0" w:line="360" w:lineRule="auto"/>
        <w:ind w:left="567" w:hanging="567"/>
        <w:rPr>
          <w:rFonts w:ascii="Times New Roman" w:hAnsi="Times New Roman" w:cs="Times New Roman"/>
          <w:sz w:val="28"/>
          <w:szCs w:val="28"/>
        </w:rPr>
      </w:pPr>
      <w:r w:rsidRPr="00F17487">
        <w:rPr>
          <w:rFonts w:ascii="Times New Roman" w:hAnsi="Times New Roman" w:cs="Times New Roman"/>
          <w:sz w:val="28"/>
          <w:szCs w:val="28"/>
        </w:rPr>
        <w:t>Ні</w:t>
      </w:r>
    </w:p>
    <w:p w14:paraId="0B1FC073" w14:textId="539766B2" w:rsidR="00163BE5" w:rsidRDefault="008B3690"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163BE5">
        <w:rPr>
          <w:rFonts w:ascii="Times New Roman" w:hAnsi="Times New Roman" w:cs="Times New Roman"/>
          <w:sz w:val="28"/>
          <w:szCs w:val="28"/>
        </w:rPr>
        <w:t xml:space="preserve">. Чи знаєте Ви в яких соціальних </w:t>
      </w:r>
      <w:proofErr w:type="spellStart"/>
      <w:r w:rsidR="00163BE5">
        <w:rPr>
          <w:rFonts w:ascii="Times New Roman" w:hAnsi="Times New Roman" w:cs="Times New Roman"/>
          <w:sz w:val="28"/>
          <w:szCs w:val="28"/>
        </w:rPr>
        <w:t>проєктах</w:t>
      </w:r>
      <w:proofErr w:type="spellEnd"/>
      <w:r w:rsidR="00163BE5">
        <w:rPr>
          <w:rFonts w:ascii="Times New Roman" w:hAnsi="Times New Roman" w:cs="Times New Roman"/>
          <w:sz w:val="28"/>
          <w:szCs w:val="28"/>
        </w:rPr>
        <w:t xml:space="preserve"> бере участь «Сенс Банк»? (До 3 відповідей)</w:t>
      </w:r>
    </w:p>
    <w:p w14:paraId="5C26C3EF" w14:textId="6CC141F8" w:rsidR="00163BE5" w:rsidRPr="00695106" w:rsidRDefault="00163BE5"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Збереження навколишнього середовища</w:t>
      </w:r>
    </w:p>
    <w:p w14:paraId="56377E97" w14:textId="2746D5B4" w:rsidR="00163BE5" w:rsidRPr="00695106"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Фінансова п</w:t>
      </w:r>
      <w:r w:rsidR="00163BE5" w:rsidRPr="00695106">
        <w:rPr>
          <w:rFonts w:ascii="Times New Roman" w:hAnsi="Times New Roman" w:cs="Times New Roman"/>
          <w:sz w:val="28"/>
          <w:szCs w:val="28"/>
        </w:rPr>
        <w:t>ідтримка дітей, які залишились без батьків</w:t>
      </w:r>
    </w:p>
    <w:p w14:paraId="2A004DBC" w14:textId="7D498BBC" w:rsidR="00163BE5" w:rsidRPr="00695106" w:rsidRDefault="00163BE5"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Підтримка розвитку дітей-сиріт</w:t>
      </w:r>
    </w:p>
    <w:p w14:paraId="68B2E7D5" w14:textId="09829D0B" w:rsidR="00163BE5" w:rsidRPr="00695106" w:rsidRDefault="00163BE5"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Підтримка працівників банку</w:t>
      </w:r>
    </w:p>
    <w:p w14:paraId="3274BB9C" w14:textId="72CF5847" w:rsidR="00163BE5" w:rsidRDefault="00163BE5"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Збереження вимираючих видів тварин</w:t>
      </w:r>
    </w:p>
    <w:p w14:paraId="434E125C" w14:textId="177A9F38" w:rsidR="00163BE5" w:rsidRPr="007A4385" w:rsidRDefault="00163BE5" w:rsidP="00172450">
      <w:pPr>
        <w:pStyle w:val="a5"/>
        <w:numPr>
          <w:ilvl w:val="0"/>
          <w:numId w:val="26"/>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Економія електроенергії та питної води</w:t>
      </w:r>
    </w:p>
    <w:p w14:paraId="2523203A" w14:textId="563AF1E5" w:rsidR="00163BE5" w:rsidRPr="00695106" w:rsidRDefault="00163BE5"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Підтримка розвитку фінансової грамотності населення України</w:t>
      </w:r>
    </w:p>
    <w:p w14:paraId="4F980B84" w14:textId="2E5ED421" w:rsidR="00163BE5" w:rsidRPr="00695106" w:rsidRDefault="00163BE5"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Збереження культурної спадщини України</w:t>
      </w:r>
    </w:p>
    <w:p w14:paraId="16FE9482" w14:textId="3AE087A8" w:rsidR="00163BE5" w:rsidRDefault="008B3690"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3</w:t>
      </w:r>
      <w:r w:rsidR="00163BE5">
        <w:rPr>
          <w:rFonts w:ascii="Times New Roman" w:hAnsi="Times New Roman" w:cs="Times New Roman"/>
          <w:sz w:val="28"/>
          <w:szCs w:val="28"/>
        </w:rPr>
        <w:t xml:space="preserve">. В яких соціальних </w:t>
      </w:r>
      <w:proofErr w:type="spellStart"/>
      <w:r w:rsidR="00163BE5">
        <w:rPr>
          <w:rFonts w:ascii="Times New Roman" w:hAnsi="Times New Roman" w:cs="Times New Roman"/>
          <w:sz w:val="28"/>
          <w:szCs w:val="28"/>
        </w:rPr>
        <w:t>проєктах</w:t>
      </w:r>
      <w:proofErr w:type="spellEnd"/>
      <w:r w:rsidR="00163BE5">
        <w:rPr>
          <w:rFonts w:ascii="Times New Roman" w:hAnsi="Times New Roman" w:cs="Times New Roman"/>
          <w:sz w:val="28"/>
          <w:szCs w:val="28"/>
        </w:rPr>
        <w:t>, на Вашу думку, повинен приймати участь соціально відповідальний банк? (До 3 відповідей)</w:t>
      </w:r>
    </w:p>
    <w:p w14:paraId="1DFE6A95" w14:textId="77777777" w:rsidR="00163930" w:rsidRPr="00695106"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Збереження навколишнього середовища</w:t>
      </w:r>
    </w:p>
    <w:p w14:paraId="444B8F99" w14:textId="77777777" w:rsidR="00163930" w:rsidRPr="00695106"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Фінансова п</w:t>
      </w:r>
      <w:r w:rsidRPr="00695106">
        <w:rPr>
          <w:rFonts w:ascii="Times New Roman" w:hAnsi="Times New Roman" w:cs="Times New Roman"/>
          <w:sz w:val="28"/>
          <w:szCs w:val="28"/>
        </w:rPr>
        <w:t>ідтримка дітей, які залишились без батьків</w:t>
      </w:r>
    </w:p>
    <w:p w14:paraId="21D0C6A3" w14:textId="77777777" w:rsidR="00163930" w:rsidRPr="00695106"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Підтримка розвитку дітей-сиріт</w:t>
      </w:r>
    </w:p>
    <w:p w14:paraId="61611DD3" w14:textId="77777777" w:rsidR="00163930" w:rsidRPr="00695106"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Підтримка працівників банку</w:t>
      </w:r>
    </w:p>
    <w:p w14:paraId="65C213D9" w14:textId="77777777" w:rsidR="00163930"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Збереження вимираючих видів тварин</w:t>
      </w:r>
    </w:p>
    <w:p w14:paraId="618050C2" w14:textId="77777777" w:rsidR="00163930" w:rsidRPr="007A4385"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Економія електроенергії та питної води</w:t>
      </w:r>
    </w:p>
    <w:p w14:paraId="12A71605" w14:textId="77777777" w:rsidR="00163930" w:rsidRPr="00695106"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Підтримка розвитку фінансової грамотності населення України</w:t>
      </w:r>
    </w:p>
    <w:p w14:paraId="2F0474BD" w14:textId="77777777" w:rsidR="00163930" w:rsidRPr="00695106" w:rsidRDefault="00163930" w:rsidP="00172450">
      <w:pPr>
        <w:pStyle w:val="a5"/>
        <w:numPr>
          <w:ilvl w:val="0"/>
          <w:numId w:val="26"/>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Збереження культурної спадщини України</w:t>
      </w:r>
    </w:p>
    <w:p w14:paraId="531561D4" w14:textId="67269D47" w:rsidR="00163BE5" w:rsidRDefault="008B3690"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163BE5">
        <w:rPr>
          <w:rFonts w:ascii="Times New Roman" w:hAnsi="Times New Roman" w:cs="Times New Roman"/>
          <w:sz w:val="28"/>
          <w:szCs w:val="28"/>
        </w:rPr>
        <w:t>. Який банк, на Вашу думку, надав найбільшу фінансову допомогу Збройним Силам України за весь період повномасштабної війни? (Одна відповідь)</w:t>
      </w:r>
    </w:p>
    <w:p w14:paraId="4E816603"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«Приватбанк»</w:t>
      </w:r>
    </w:p>
    <w:p w14:paraId="55335682"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«Ощадбанк»</w:t>
      </w:r>
    </w:p>
    <w:p w14:paraId="2D8A95C4"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«Укрексімбанк»</w:t>
      </w:r>
    </w:p>
    <w:p w14:paraId="38A04031"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«Райффайзен Банк Аваль»</w:t>
      </w:r>
    </w:p>
    <w:p w14:paraId="76CB7648"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Укргазбанк</w:t>
      </w:r>
      <w:proofErr w:type="spellEnd"/>
      <w:r w:rsidRPr="00695106">
        <w:rPr>
          <w:rFonts w:ascii="Times New Roman" w:hAnsi="Times New Roman" w:cs="Times New Roman"/>
          <w:sz w:val="28"/>
          <w:szCs w:val="28"/>
        </w:rPr>
        <w:t>»</w:t>
      </w:r>
    </w:p>
    <w:p w14:paraId="7685AA3B"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«ПУМБ»</w:t>
      </w:r>
    </w:p>
    <w:p w14:paraId="00E07FDD"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w:t>
      </w:r>
      <w:proofErr w:type="spellStart"/>
      <w:r w:rsidRPr="00695106">
        <w:rPr>
          <w:rFonts w:ascii="Times New Roman" w:hAnsi="Times New Roman" w:cs="Times New Roman"/>
          <w:sz w:val="28"/>
          <w:szCs w:val="28"/>
        </w:rPr>
        <w:t>Укрсиббанк</w:t>
      </w:r>
      <w:proofErr w:type="spellEnd"/>
      <w:r w:rsidRPr="00695106">
        <w:rPr>
          <w:rFonts w:ascii="Times New Roman" w:hAnsi="Times New Roman" w:cs="Times New Roman"/>
          <w:sz w:val="28"/>
          <w:szCs w:val="28"/>
        </w:rPr>
        <w:t>»</w:t>
      </w:r>
    </w:p>
    <w:p w14:paraId="3F960073"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«Сенс Банк»</w:t>
      </w:r>
    </w:p>
    <w:p w14:paraId="789C1A56" w14:textId="77777777" w:rsidR="00163930" w:rsidRPr="00695106"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«ОТП Банк»</w:t>
      </w:r>
    </w:p>
    <w:p w14:paraId="17AB4364" w14:textId="77777777" w:rsidR="00163930" w:rsidRDefault="00163930" w:rsidP="00172450">
      <w:pPr>
        <w:pStyle w:val="a5"/>
        <w:numPr>
          <w:ilvl w:val="0"/>
          <w:numId w:val="7"/>
        </w:numPr>
        <w:spacing w:after="0" w:line="360" w:lineRule="auto"/>
        <w:ind w:left="567" w:hanging="567"/>
        <w:jc w:val="both"/>
        <w:rPr>
          <w:rFonts w:ascii="Times New Roman" w:hAnsi="Times New Roman" w:cs="Times New Roman"/>
          <w:sz w:val="28"/>
          <w:szCs w:val="28"/>
        </w:rPr>
      </w:pPr>
      <w:r w:rsidRPr="00695106">
        <w:rPr>
          <w:rFonts w:ascii="Times New Roman" w:hAnsi="Times New Roman" w:cs="Times New Roman"/>
          <w:sz w:val="28"/>
          <w:szCs w:val="28"/>
        </w:rPr>
        <w:t>«Універсал Банк»</w:t>
      </w:r>
    </w:p>
    <w:p w14:paraId="6ADE6E83" w14:textId="0F65225A" w:rsidR="008B3690" w:rsidRDefault="008B3690" w:rsidP="008B3690">
      <w:pPr>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Блок 13</w:t>
      </w:r>
    </w:p>
    <w:p w14:paraId="6BB2E0F1" w14:textId="640208E8" w:rsidR="00163BE5" w:rsidRDefault="008B3690" w:rsidP="008B3690">
      <w:pPr>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1. </w:t>
      </w:r>
      <w:r w:rsidR="00163BE5">
        <w:rPr>
          <w:rFonts w:ascii="Times New Roman" w:hAnsi="Times New Roman" w:cs="Times New Roman"/>
          <w:sz w:val="28"/>
          <w:szCs w:val="28"/>
        </w:rPr>
        <w:t>Вкажіть Вашу в</w:t>
      </w:r>
      <w:r w:rsidR="00163BE5" w:rsidRPr="00514A42">
        <w:rPr>
          <w:rFonts w:ascii="Times New Roman" w:hAnsi="Times New Roman" w:cs="Times New Roman"/>
          <w:sz w:val="28"/>
          <w:szCs w:val="28"/>
        </w:rPr>
        <w:t>іков</w:t>
      </w:r>
      <w:r w:rsidR="00163BE5">
        <w:rPr>
          <w:rFonts w:ascii="Times New Roman" w:hAnsi="Times New Roman" w:cs="Times New Roman"/>
          <w:sz w:val="28"/>
          <w:szCs w:val="28"/>
        </w:rPr>
        <w:t>у</w:t>
      </w:r>
      <w:r w:rsidR="00163BE5" w:rsidRPr="00514A42">
        <w:rPr>
          <w:rFonts w:ascii="Times New Roman" w:hAnsi="Times New Roman" w:cs="Times New Roman"/>
          <w:sz w:val="28"/>
          <w:szCs w:val="28"/>
        </w:rPr>
        <w:t xml:space="preserve"> категорі</w:t>
      </w:r>
      <w:r w:rsidR="00163BE5">
        <w:rPr>
          <w:rFonts w:ascii="Times New Roman" w:hAnsi="Times New Roman" w:cs="Times New Roman"/>
          <w:sz w:val="28"/>
          <w:szCs w:val="28"/>
        </w:rPr>
        <w:t>ю: (Одна відповідь)</w:t>
      </w:r>
    </w:p>
    <w:p w14:paraId="019A8F79" w14:textId="77226F1F" w:rsidR="00163BE5" w:rsidRPr="0077004F" w:rsidRDefault="00163BE5" w:rsidP="00172450">
      <w:pPr>
        <w:pStyle w:val="a5"/>
        <w:numPr>
          <w:ilvl w:val="0"/>
          <w:numId w:val="3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18-25 років</w:t>
      </w:r>
    </w:p>
    <w:p w14:paraId="217EC49D" w14:textId="7F0DDE16" w:rsidR="00163BE5" w:rsidRPr="0077004F" w:rsidRDefault="00163BE5" w:rsidP="00172450">
      <w:pPr>
        <w:pStyle w:val="a5"/>
        <w:numPr>
          <w:ilvl w:val="0"/>
          <w:numId w:val="3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26-35 років</w:t>
      </w:r>
    </w:p>
    <w:p w14:paraId="17498298" w14:textId="520DEC80" w:rsidR="00163BE5" w:rsidRPr="0077004F" w:rsidRDefault="00163BE5" w:rsidP="00172450">
      <w:pPr>
        <w:pStyle w:val="a5"/>
        <w:numPr>
          <w:ilvl w:val="0"/>
          <w:numId w:val="3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36-45 років</w:t>
      </w:r>
    </w:p>
    <w:p w14:paraId="7A23D21A" w14:textId="7B36C3BC" w:rsidR="00163BE5" w:rsidRPr="0077004F" w:rsidRDefault="00163BE5" w:rsidP="00172450">
      <w:pPr>
        <w:pStyle w:val="a5"/>
        <w:numPr>
          <w:ilvl w:val="0"/>
          <w:numId w:val="3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46-55 років</w:t>
      </w:r>
    </w:p>
    <w:p w14:paraId="4B401F93" w14:textId="7F00104F" w:rsidR="00163BE5" w:rsidRDefault="00163BE5" w:rsidP="00172450">
      <w:pPr>
        <w:pStyle w:val="a5"/>
        <w:numPr>
          <w:ilvl w:val="0"/>
          <w:numId w:val="30"/>
        </w:numPr>
        <w:spacing w:after="0" w:line="360" w:lineRule="auto"/>
        <w:ind w:left="567" w:hanging="567"/>
        <w:jc w:val="both"/>
        <w:rPr>
          <w:rFonts w:ascii="Times New Roman" w:hAnsi="Times New Roman" w:cs="Times New Roman"/>
          <w:sz w:val="28"/>
          <w:szCs w:val="28"/>
        </w:rPr>
      </w:pPr>
      <w:r w:rsidRPr="0077004F">
        <w:rPr>
          <w:rFonts w:ascii="Times New Roman" w:hAnsi="Times New Roman" w:cs="Times New Roman"/>
          <w:sz w:val="28"/>
          <w:szCs w:val="28"/>
        </w:rPr>
        <w:t>56 років і старше</w:t>
      </w:r>
    </w:p>
    <w:p w14:paraId="760830D4" w14:textId="50D1E6A6" w:rsidR="00163BE5" w:rsidRDefault="008B3690"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163BE5">
        <w:rPr>
          <w:rFonts w:ascii="Times New Roman" w:hAnsi="Times New Roman" w:cs="Times New Roman"/>
          <w:sz w:val="28"/>
          <w:szCs w:val="28"/>
        </w:rPr>
        <w:t>. Який формат банківських послуг частіше використовуєте? (Одна відповідь)</w:t>
      </w:r>
    </w:p>
    <w:p w14:paraId="33461A78" w14:textId="491E92A4" w:rsidR="00163BE5" w:rsidRPr="007A0C9F" w:rsidRDefault="00163BE5" w:rsidP="00172450">
      <w:pPr>
        <w:pStyle w:val="a5"/>
        <w:numPr>
          <w:ilvl w:val="0"/>
          <w:numId w:val="31"/>
        </w:numPr>
        <w:spacing w:after="0" w:line="360" w:lineRule="auto"/>
        <w:ind w:left="567" w:hanging="567"/>
        <w:jc w:val="both"/>
        <w:rPr>
          <w:rFonts w:ascii="Times New Roman" w:hAnsi="Times New Roman" w:cs="Times New Roman"/>
          <w:sz w:val="28"/>
          <w:szCs w:val="28"/>
        </w:rPr>
      </w:pPr>
      <w:proofErr w:type="spellStart"/>
      <w:r w:rsidRPr="007A0C9F">
        <w:rPr>
          <w:rFonts w:ascii="Times New Roman" w:hAnsi="Times New Roman" w:cs="Times New Roman"/>
          <w:sz w:val="28"/>
          <w:szCs w:val="28"/>
        </w:rPr>
        <w:lastRenderedPageBreak/>
        <w:t>Офлайн</w:t>
      </w:r>
      <w:proofErr w:type="spellEnd"/>
      <w:r w:rsidRPr="007A0C9F">
        <w:rPr>
          <w:rFonts w:ascii="Times New Roman" w:hAnsi="Times New Roman" w:cs="Times New Roman"/>
          <w:sz w:val="28"/>
          <w:szCs w:val="28"/>
        </w:rPr>
        <w:t xml:space="preserve"> у відділеннях банку</w:t>
      </w:r>
    </w:p>
    <w:p w14:paraId="23724556" w14:textId="34EC6B5B" w:rsidR="00163BE5" w:rsidRPr="007A0C9F" w:rsidRDefault="00163BE5" w:rsidP="00172450">
      <w:pPr>
        <w:pStyle w:val="a5"/>
        <w:numPr>
          <w:ilvl w:val="0"/>
          <w:numId w:val="31"/>
        </w:numPr>
        <w:spacing w:after="0" w:line="360" w:lineRule="auto"/>
        <w:ind w:left="567" w:hanging="567"/>
        <w:jc w:val="both"/>
        <w:rPr>
          <w:rFonts w:ascii="Times New Roman" w:hAnsi="Times New Roman" w:cs="Times New Roman"/>
          <w:sz w:val="28"/>
          <w:szCs w:val="28"/>
        </w:rPr>
      </w:pPr>
      <w:r w:rsidRPr="007A0C9F">
        <w:rPr>
          <w:rFonts w:ascii="Times New Roman" w:hAnsi="Times New Roman" w:cs="Times New Roman"/>
          <w:sz w:val="28"/>
          <w:szCs w:val="28"/>
        </w:rPr>
        <w:t>Онлайн через інтернет-банкінг</w:t>
      </w:r>
    </w:p>
    <w:p w14:paraId="71DAC29D" w14:textId="1F8A4C31" w:rsidR="00163BE5" w:rsidRDefault="008B3690" w:rsidP="0016393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163BE5">
        <w:rPr>
          <w:rFonts w:ascii="Times New Roman" w:hAnsi="Times New Roman" w:cs="Times New Roman"/>
          <w:sz w:val="28"/>
          <w:szCs w:val="28"/>
        </w:rPr>
        <w:t>. Яку посаду займаєте? (Одна відповідь)</w:t>
      </w:r>
    </w:p>
    <w:p w14:paraId="70690116" w14:textId="49478C20" w:rsidR="00163BE5" w:rsidRPr="003144DC" w:rsidRDefault="00163BE5" w:rsidP="00172450">
      <w:pPr>
        <w:pStyle w:val="a5"/>
        <w:numPr>
          <w:ilvl w:val="0"/>
          <w:numId w:val="32"/>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М</w:t>
      </w:r>
      <w:r w:rsidRPr="003144DC">
        <w:rPr>
          <w:rFonts w:ascii="Times New Roman" w:hAnsi="Times New Roman" w:cs="Times New Roman"/>
          <w:sz w:val="28"/>
          <w:szCs w:val="28"/>
        </w:rPr>
        <w:t>олодший спеціаліст</w:t>
      </w:r>
    </w:p>
    <w:p w14:paraId="075B932B" w14:textId="58D77E8A" w:rsidR="00163BE5" w:rsidRPr="003144DC" w:rsidRDefault="00163BE5" w:rsidP="00172450">
      <w:pPr>
        <w:pStyle w:val="a5"/>
        <w:numPr>
          <w:ilvl w:val="0"/>
          <w:numId w:val="32"/>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Старший спеціаліст</w:t>
      </w:r>
    </w:p>
    <w:p w14:paraId="5F299AEE" w14:textId="5E1E68F2" w:rsidR="00163BE5" w:rsidRPr="003144DC" w:rsidRDefault="00163BE5" w:rsidP="00172450">
      <w:pPr>
        <w:pStyle w:val="a5"/>
        <w:numPr>
          <w:ilvl w:val="0"/>
          <w:numId w:val="32"/>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К</w:t>
      </w:r>
      <w:r w:rsidRPr="003144DC">
        <w:rPr>
          <w:rFonts w:ascii="Times New Roman" w:hAnsi="Times New Roman" w:cs="Times New Roman"/>
          <w:sz w:val="28"/>
          <w:szCs w:val="28"/>
        </w:rPr>
        <w:t>ерівник відділу</w:t>
      </w:r>
    </w:p>
    <w:p w14:paraId="5A299325" w14:textId="4FACEC92" w:rsidR="00163BE5" w:rsidRPr="003144DC" w:rsidRDefault="00163BE5" w:rsidP="00172450">
      <w:pPr>
        <w:pStyle w:val="a5"/>
        <w:numPr>
          <w:ilvl w:val="0"/>
          <w:numId w:val="32"/>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Д</w:t>
      </w:r>
      <w:r w:rsidRPr="003144DC">
        <w:rPr>
          <w:rFonts w:ascii="Times New Roman" w:hAnsi="Times New Roman" w:cs="Times New Roman"/>
          <w:sz w:val="28"/>
          <w:szCs w:val="28"/>
        </w:rPr>
        <w:t>иректор підприємства</w:t>
      </w:r>
    </w:p>
    <w:p w14:paraId="16239E3F" w14:textId="19557B17" w:rsidR="00EF26A6" w:rsidRDefault="00163BE5" w:rsidP="00172450">
      <w:pPr>
        <w:pStyle w:val="a5"/>
        <w:numPr>
          <w:ilvl w:val="0"/>
          <w:numId w:val="32"/>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П</w:t>
      </w:r>
      <w:r w:rsidRPr="003144DC">
        <w:rPr>
          <w:rFonts w:ascii="Times New Roman" w:hAnsi="Times New Roman" w:cs="Times New Roman"/>
          <w:sz w:val="28"/>
          <w:szCs w:val="28"/>
        </w:rPr>
        <w:t>рацюю на себе</w:t>
      </w:r>
    </w:p>
    <w:p w14:paraId="7F5FD9FF" w14:textId="7C7CE39F" w:rsidR="00EF26A6" w:rsidRPr="00EF26A6" w:rsidRDefault="00EF26A6" w:rsidP="00172450">
      <w:pPr>
        <w:pStyle w:val="a5"/>
        <w:numPr>
          <w:ilvl w:val="0"/>
          <w:numId w:val="32"/>
        </w:numPr>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Не працюю</w:t>
      </w:r>
    </w:p>
    <w:bookmarkEnd w:id="200"/>
    <w:p w14:paraId="48E4BD3A" w14:textId="77777777" w:rsidR="00163BE5" w:rsidRPr="009C1712" w:rsidRDefault="00163BE5" w:rsidP="00163930">
      <w:pPr>
        <w:spacing w:after="0" w:line="360" w:lineRule="auto"/>
        <w:ind w:left="360"/>
        <w:jc w:val="both"/>
        <w:rPr>
          <w:rFonts w:ascii="Times New Roman" w:eastAsia="Times New Roman" w:hAnsi="Times New Roman" w:cs="Times New Roman"/>
          <w:sz w:val="28"/>
          <w:szCs w:val="28"/>
        </w:rPr>
      </w:pPr>
    </w:p>
    <w:p w14:paraId="623C9C80" w14:textId="4FE6A8C7" w:rsidR="00DE042D" w:rsidRDefault="00DE042D">
      <w:pPr>
        <w:rPr>
          <w:rFonts w:ascii="Times New Roman" w:hAnsi="Times New Roman" w:cs="Times New Roman"/>
          <w:sz w:val="28"/>
          <w:szCs w:val="28"/>
        </w:rPr>
      </w:pPr>
      <w:r>
        <w:rPr>
          <w:rFonts w:ascii="Times New Roman" w:hAnsi="Times New Roman" w:cs="Times New Roman"/>
          <w:sz w:val="28"/>
          <w:szCs w:val="28"/>
        </w:rPr>
        <w:br w:type="page"/>
      </w:r>
    </w:p>
    <w:bookmarkEnd w:id="199"/>
    <w:p w14:paraId="674627BB" w14:textId="29FC0219" w:rsidR="009244EC" w:rsidRDefault="00DE042D" w:rsidP="0064653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lastRenderedPageBreak/>
        <w:t>Д</w:t>
      </w:r>
      <w:r w:rsidR="009244EC">
        <w:rPr>
          <w:rFonts w:ascii="Times New Roman" w:hAnsi="Times New Roman" w:cs="Times New Roman"/>
          <w:sz w:val="28"/>
          <w:szCs w:val="28"/>
        </w:rPr>
        <w:t xml:space="preserve">ОДАТОК </w:t>
      </w:r>
      <w:r w:rsidR="00EB230F">
        <w:rPr>
          <w:rFonts w:ascii="Times New Roman" w:hAnsi="Times New Roman" w:cs="Times New Roman"/>
          <w:sz w:val="28"/>
          <w:szCs w:val="28"/>
        </w:rPr>
        <w:t>Г</w:t>
      </w:r>
    </w:p>
    <w:p w14:paraId="08137088" w14:textId="77777777" w:rsidR="009244EC" w:rsidRDefault="009244EC" w:rsidP="00154CCC">
      <w:pPr>
        <w:spacing w:after="0" w:line="360" w:lineRule="auto"/>
        <w:ind w:firstLine="567"/>
        <w:jc w:val="center"/>
        <w:rPr>
          <w:rFonts w:ascii="Times New Roman" w:hAnsi="Times New Roman" w:cs="Times New Roman"/>
          <w:sz w:val="28"/>
          <w:szCs w:val="28"/>
        </w:rPr>
      </w:pPr>
    </w:p>
    <w:p w14:paraId="7B736029" w14:textId="14DC51E6" w:rsidR="009244EC" w:rsidRDefault="009244EC" w:rsidP="00154CCC">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Результати опитування споживачів на питання анкети «Чи рекомендуєте Ви банк, яким користуєтесь як основним?»</w:t>
      </w:r>
    </w:p>
    <w:p w14:paraId="7BBFDEE1" w14:textId="77777777" w:rsidR="00DE042D" w:rsidRDefault="00DE042D" w:rsidP="002B4DC8">
      <w:pPr>
        <w:spacing w:after="0" w:line="360" w:lineRule="auto"/>
        <w:ind w:firstLine="567"/>
        <w:jc w:val="both"/>
        <w:rPr>
          <w:rFonts w:ascii="Times New Roman" w:hAnsi="Times New Roman" w:cs="Times New Roman"/>
          <w:sz w:val="28"/>
          <w:szCs w:val="28"/>
        </w:rPr>
      </w:pPr>
    </w:p>
    <w:p w14:paraId="5DE9BB3C" w14:textId="77777777" w:rsidR="00DE042D" w:rsidRPr="002243B2" w:rsidRDefault="00DE042D" w:rsidP="00DE042D">
      <w:pPr>
        <w:spacing w:after="0" w:line="360" w:lineRule="auto"/>
        <w:ind w:firstLine="567"/>
        <w:jc w:val="center"/>
        <w:rPr>
          <w:rFonts w:ascii="Times New Roman" w:hAnsi="Times New Roman" w:cs="Times New Roman"/>
          <w:sz w:val="28"/>
          <w:szCs w:val="28"/>
        </w:rPr>
      </w:pPr>
      <w:r>
        <w:rPr>
          <w:noProof/>
        </w:rPr>
        <w:drawing>
          <wp:inline distT="0" distB="0" distL="0" distR="0" wp14:anchorId="050A7E44" wp14:editId="770B960C">
            <wp:extent cx="4358640" cy="1905000"/>
            <wp:effectExtent l="0" t="0" r="3810" b="0"/>
            <wp:docPr id="12" name="Диаграмма 12">
              <a:extLst xmlns:a="http://schemas.openxmlformats.org/drawingml/2006/main">
                <a:ext uri="{FF2B5EF4-FFF2-40B4-BE49-F238E27FC236}">
                  <a16:creationId xmlns:a16="http://schemas.microsoft.com/office/drawing/2014/main" id="{BA057A13-4F6B-487E-A8A7-6E6370D894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6AC0DDDD" w14:textId="5FE5C228" w:rsidR="00DE042D" w:rsidRDefault="00DE042D" w:rsidP="00DE042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EB230F">
        <w:rPr>
          <w:rFonts w:ascii="Times New Roman" w:hAnsi="Times New Roman" w:cs="Times New Roman"/>
          <w:sz w:val="28"/>
          <w:szCs w:val="28"/>
        </w:rPr>
        <w:t>Г</w:t>
      </w:r>
      <w:r>
        <w:rPr>
          <w:rFonts w:ascii="Times New Roman" w:hAnsi="Times New Roman" w:cs="Times New Roman"/>
          <w:sz w:val="28"/>
          <w:szCs w:val="28"/>
        </w:rPr>
        <w:t>.1 – Результати опитування клієнтів «Приватбанку»</w:t>
      </w:r>
    </w:p>
    <w:p w14:paraId="040C44CD" w14:textId="230B35A8" w:rsidR="00DE042D" w:rsidRDefault="00DE042D" w:rsidP="00DE042D">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61E293A4" w14:textId="77777777" w:rsidR="00DE042D" w:rsidRDefault="00DE042D" w:rsidP="00DE042D">
      <w:pPr>
        <w:spacing w:after="0" w:line="360" w:lineRule="auto"/>
        <w:ind w:firstLine="567"/>
        <w:jc w:val="center"/>
        <w:rPr>
          <w:rFonts w:ascii="Times New Roman" w:hAnsi="Times New Roman" w:cs="Times New Roman"/>
          <w:sz w:val="28"/>
          <w:szCs w:val="28"/>
        </w:rPr>
      </w:pPr>
    </w:p>
    <w:p w14:paraId="4C46DB29" w14:textId="4FDCC89C" w:rsidR="00DE042D" w:rsidRDefault="00DE042D" w:rsidP="00DE042D">
      <w:pPr>
        <w:spacing w:after="0" w:line="360" w:lineRule="auto"/>
        <w:ind w:firstLine="567"/>
        <w:jc w:val="center"/>
        <w:rPr>
          <w:rFonts w:ascii="Times New Roman" w:hAnsi="Times New Roman" w:cs="Times New Roman"/>
          <w:sz w:val="28"/>
          <w:szCs w:val="28"/>
        </w:rPr>
      </w:pPr>
      <w:r>
        <w:rPr>
          <w:noProof/>
        </w:rPr>
        <w:drawing>
          <wp:inline distT="0" distB="0" distL="0" distR="0" wp14:anchorId="08AF4D65" wp14:editId="12884AF0">
            <wp:extent cx="4450080" cy="1988820"/>
            <wp:effectExtent l="0" t="0" r="7620" b="11430"/>
            <wp:docPr id="14" name="Диаграмма 14">
              <a:extLst xmlns:a="http://schemas.openxmlformats.org/drawingml/2006/main">
                <a:ext uri="{FF2B5EF4-FFF2-40B4-BE49-F238E27FC236}">
                  <a16:creationId xmlns:a16="http://schemas.microsoft.com/office/drawing/2014/main" id="{5DA40749-40C4-4D3B-8A8B-1C374BEAB0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20956290" w14:textId="66CDF63E" w:rsidR="00DE042D" w:rsidRDefault="00DE042D" w:rsidP="00DE042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EB230F">
        <w:rPr>
          <w:rFonts w:ascii="Times New Roman" w:hAnsi="Times New Roman" w:cs="Times New Roman"/>
          <w:sz w:val="28"/>
          <w:szCs w:val="28"/>
        </w:rPr>
        <w:t>Г</w:t>
      </w:r>
      <w:r>
        <w:rPr>
          <w:rFonts w:ascii="Times New Roman" w:hAnsi="Times New Roman" w:cs="Times New Roman"/>
          <w:sz w:val="28"/>
          <w:szCs w:val="28"/>
        </w:rPr>
        <w:t>.2 – Результати опитування клієнтів «Універсал Банку</w:t>
      </w:r>
    </w:p>
    <w:p w14:paraId="1DF30203" w14:textId="77777777" w:rsidR="00DE042D" w:rsidRDefault="00DE042D" w:rsidP="00DE042D">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555292E7" w14:textId="77777777" w:rsidR="00DE042D" w:rsidRDefault="00DE042D" w:rsidP="00DE042D">
      <w:pPr>
        <w:spacing w:after="0" w:line="360" w:lineRule="auto"/>
        <w:ind w:firstLine="567"/>
        <w:jc w:val="center"/>
        <w:rPr>
          <w:rFonts w:ascii="Times New Roman" w:hAnsi="Times New Roman" w:cs="Times New Roman"/>
          <w:sz w:val="28"/>
          <w:szCs w:val="28"/>
        </w:rPr>
      </w:pPr>
    </w:p>
    <w:p w14:paraId="5BDA8E0B" w14:textId="468C8C45" w:rsidR="00DE042D" w:rsidRDefault="00DE042D" w:rsidP="00DE042D">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4933967B" wp14:editId="11AFA757">
            <wp:extent cx="4450080" cy="2011680"/>
            <wp:effectExtent l="0" t="0" r="7620" b="7620"/>
            <wp:docPr id="15" name="Диаграмма 15">
              <a:extLst xmlns:a="http://schemas.openxmlformats.org/drawingml/2006/main">
                <a:ext uri="{FF2B5EF4-FFF2-40B4-BE49-F238E27FC236}">
                  <a16:creationId xmlns:a16="http://schemas.microsoft.com/office/drawing/2014/main" id="{EA169E15-519C-4602-ABFA-2C69AD6BDC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729B9D90" w14:textId="0DFCC280" w:rsidR="00DE042D" w:rsidRDefault="00DE042D" w:rsidP="00DE042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EB230F">
        <w:rPr>
          <w:rFonts w:ascii="Times New Roman" w:hAnsi="Times New Roman" w:cs="Times New Roman"/>
          <w:sz w:val="28"/>
          <w:szCs w:val="28"/>
        </w:rPr>
        <w:t>Г</w:t>
      </w:r>
      <w:r>
        <w:rPr>
          <w:rFonts w:ascii="Times New Roman" w:hAnsi="Times New Roman" w:cs="Times New Roman"/>
          <w:sz w:val="28"/>
          <w:szCs w:val="28"/>
        </w:rPr>
        <w:t>.3 – Результати опитування клієнтів «ПУМБ»</w:t>
      </w:r>
    </w:p>
    <w:p w14:paraId="56F88683" w14:textId="77777777" w:rsidR="00DE042D" w:rsidRDefault="00DE042D" w:rsidP="00DE042D">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BB88D0A" w14:textId="501D3D0D" w:rsidR="00DE042D" w:rsidRDefault="00DE042D" w:rsidP="0053219F">
      <w:pPr>
        <w:spacing w:after="0" w:line="360" w:lineRule="auto"/>
        <w:rPr>
          <w:rFonts w:ascii="Times New Roman" w:hAnsi="Times New Roman" w:cs="Times New Roman"/>
          <w:sz w:val="28"/>
          <w:szCs w:val="28"/>
        </w:rPr>
      </w:pPr>
    </w:p>
    <w:p w14:paraId="0CBBF2B8" w14:textId="65EC752A" w:rsidR="00DE042D" w:rsidRDefault="00DE042D" w:rsidP="00DE042D">
      <w:pPr>
        <w:spacing w:after="0" w:line="360" w:lineRule="auto"/>
        <w:ind w:firstLine="567"/>
        <w:jc w:val="center"/>
        <w:rPr>
          <w:rFonts w:ascii="Times New Roman" w:hAnsi="Times New Roman" w:cs="Times New Roman"/>
          <w:sz w:val="28"/>
          <w:szCs w:val="28"/>
        </w:rPr>
      </w:pPr>
      <w:r>
        <w:rPr>
          <w:noProof/>
        </w:rPr>
        <w:drawing>
          <wp:inline distT="0" distB="0" distL="0" distR="0" wp14:anchorId="41AFF317" wp14:editId="1AB37964">
            <wp:extent cx="4610100" cy="2209800"/>
            <wp:effectExtent l="0" t="0" r="0" b="0"/>
            <wp:docPr id="16" name="Диаграмма 16">
              <a:extLst xmlns:a="http://schemas.openxmlformats.org/drawingml/2006/main">
                <a:ext uri="{FF2B5EF4-FFF2-40B4-BE49-F238E27FC236}">
                  <a16:creationId xmlns:a16="http://schemas.microsoft.com/office/drawing/2014/main" id="{F014B128-BFD5-4F82-9FE2-60A735EA6F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104D6F40" w14:textId="76C6B5FF" w:rsidR="00DE042D" w:rsidRDefault="00DE042D" w:rsidP="00DE042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w:t>
      </w:r>
      <w:r w:rsidR="00EB230F">
        <w:rPr>
          <w:rFonts w:ascii="Times New Roman" w:hAnsi="Times New Roman" w:cs="Times New Roman"/>
          <w:sz w:val="28"/>
          <w:szCs w:val="28"/>
        </w:rPr>
        <w:t>Г</w:t>
      </w:r>
      <w:r w:rsidR="00425E6E">
        <w:rPr>
          <w:rFonts w:ascii="Times New Roman" w:hAnsi="Times New Roman" w:cs="Times New Roman"/>
          <w:sz w:val="28"/>
          <w:szCs w:val="28"/>
        </w:rPr>
        <w:t>.4</w:t>
      </w:r>
      <w:r>
        <w:rPr>
          <w:rFonts w:ascii="Times New Roman" w:hAnsi="Times New Roman" w:cs="Times New Roman"/>
          <w:sz w:val="28"/>
          <w:szCs w:val="28"/>
        </w:rPr>
        <w:t xml:space="preserve"> – Результати опитування клієнтів «Ощадбанку»</w:t>
      </w:r>
    </w:p>
    <w:p w14:paraId="05B1982F" w14:textId="77777777" w:rsidR="00DE042D" w:rsidRDefault="00DE042D" w:rsidP="00DE042D">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3B57BEE6" w14:textId="77777777" w:rsidR="00DE042D" w:rsidRDefault="00DE042D" w:rsidP="00DE042D">
      <w:pPr>
        <w:spacing w:after="0" w:line="360" w:lineRule="auto"/>
        <w:ind w:firstLine="567"/>
        <w:jc w:val="both"/>
        <w:rPr>
          <w:rFonts w:ascii="Times New Roman" w:hAnsi="Times New Roman" w:cs="Times New Roman"/>
          <w:sz w:val="28"/>
          <w:szCs w:val="28"/>
        </w:rPr>
      </w:pPr>
    </w:p>
    <w:p w14:paraId="6A882BF0" w14:textId="77777777" w:rsidR="00DE042D" w:rsidRDefault="00DE042D" w:rsidP="00DE042D">
      <w:pPr>
        <w:spacing w:after="0" w:line="360" w:lineRule="auto"/>
        <w:ind w:firstLine="567"/>
        <w:jc w:val="both"/>
        <w:rPr>
          <w:rFonts w:ascii="Times New Roman" w:hAnsi="Times New Roman" w:cs="Times New Roman"/>
          <w:sz w:val="28"/>
          <w:szCs w:val="28"/>
        </w:rPr>
      </w:pPr>
    </w:p>
    <w:p w14:paraId="6F384CDD" w14:textId="2938CF97" w:rsidR="00154CCC" w:rsidRDefault="00154CCC">
      <w:pPr>
        <w:rPr>
          <w:rFonts w:ascii="Times New Roman" w:hAnsi="Times New Roman" w:cs="Times New Roman"/>
          <w:sz w:val="28"/>
          <w:szCs w:val="28"/>
        </w:rPr>
      </w:pPr>
      <w:r>
        <w:rPr>
          <w:rFonts w:ascii="Times New Roman" w:hAnsi="Times New Roman" w:cs="Times New Roman"/>
          <w:sz w:val="28"/>
          <w:szCs w:val="28"/>
        </w:rPr>
        <w:br w:type="page"/>
      </w:r>
    </w:p>
    <w:p w14:paraId="0380A24F" w14:textId="4FC5BD70" w:rsidR="00DE042D" w:rsidRDefault="00154CCC" w:rsidP="00154CCC">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lastRenderedPageBreak/>
        <w:t>Д</w:t>
      </w:r>
      <w:r w:rsidR="009244EC">
        <w:rPr>
          <w:rFonts w:ascii="Times New Roman" w:hAnsi="Times New Roman" w:cs="Times New Roman"/>
          <w:sz w:val="28"/>
          <w:szCs w:val="28"/>
        </w:rPr>
        <w:t>ОДАТОК</w:t>
      </w:r>
      <w:r>
        <w:rPr>
          <w:rFonts w:ascii="Times New Roman" w:hAnsi="Times New Roman" w:cs="Times New Roman"/>
          <w:sz w:val="28"/>
          <w:szCs w:val="28"/>
        </w:rPr>
        <w:t xml:space="preserve"> </w:t>
      </w:r>
      <w:r w:rsidR="00EB230F" w:rsidRPr="00EB230F">
        <w:rPr>
          <w:rFonts w:ascii="Times New Roman" w:hAnsi="Times New Roman" w:cs="Times New Roman"/>
          <w:color w:val="000000" w:themeColor="text1"/>
          <w:sz w:val="28"/>
          <w:szCs w:val="28"/>
          <w:shd w:val="clear" w:color="auto" w:fill="FFFFFF"/>
        </w:rPr>
        <w:t>Ґ</w:t>
      </w:r>
    </w:p>
    <w:p w14:paraId="032C5C46" w14:textId="77777777" w:rsidR="00494F4B" w:rsidRDefault="00494F4B" w:rsidP="00646537">
      <w:pPr>
        <w:spacing w:after="0" w:line="360" w:lineRule="auto"/>
        <w:rPr>
          <w:rFonts w:ascii="Times New Roman" w:hAnsi="Times New Roman" w:cs="Times New Roman"/>
          <w:sz w:val="28"/>
          <w:szCs w:val="28"/>
        </w:rPr>
      </w:pPr>
    </w:p>
    <w:p w14:paraId="79CEB35A" w14:textId="57DC8DEB" w:rsidR="00494F4B" w:rsidRDefault="00494F4B" w:rsidP="00494F4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Дослідження фірмового кольору та дизайну банків</w:t>
      </w:r>
    </w:p>
    <w:p w14:paraId="45A7E7ED" w14:textId="77777777" w:rsidR="00494F4B" w:rsidRDefault="00494F4B" w:rsidP="00494F4B">
      <w:pPr>
        <w:spacing w:after="0" w:line="360" w:lineRule="auto"/>
        <w:ind w:firstLine="567"/>
        <w:jc w:val="both"/>
        <w:rPr>
          <w:rFonts w:ascii="Times New Roman" w:hAnsi="Times New Roman" w:cs="Times New Roman"/>
          <w:sz w:val="28"/>
          <w:szCs w:val="28"/>
        </w:rPr>
      </w:pPr>
      <w:r w:rsidRPr="00E23E62">
        <w:rPr>
          <w:rFonts w:ascii="Times New Roman" w:hAnsi="Times New Roman" w:cs="Times New Roman"/>
          <w:sz w:val="28"/>
          <w:szCs w:val="28"/>
        </w:rPr>
        <w:t>Пошукове питання №1. Які асоціації викликає у споживачів фірмовий колір банку?</w:t>
      </w:r>
    </w:p>
    <w:p w14:paraId="2F59087D" w14:textId="05A7722A" w:rsidR="00EB230F" w:rsidRDefault="00494F4B" w:rsidP="00EB230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дослідження асоціацій, які викликає фірмовий колір банку в свідомості споживачів, було наведено наступні питання блоку 5 анкети (додаток В)</w:t>
      </w:r>
      <w:r w:rsidR="00EB230F">
        <w:rPr>
          <w:rFonts w:ascii="Times New Roman" w:hAnsi="Times New Roman" w:cs="Times New Roman"/>
          <w:sz w:val="28"/>
          <w:szCs w:val="28"/>
        </w:rPr>
        <w:t>.</w:t>
      </w:r>
    </w:p>
    <w:p w14:paraId="2B0698CE" w14:textId="1479CD57" w:rsidR="00494F4B" w:rsidRDefault="00EB230F" w:rsidP="00494F4B">
      <w:pPr>
        <w:tabs>
          <w:tab w:val="left" w:pos="3420"/>
        </w:tabs>
        <w:spacing w:after="0" w:line="360" w:lineRule="auto"/>
        <w:ind w:firstLine="567"/>
        <w:jc w:val="both"/>
        <w:rPr>
          <w:rFonts w:ascii="Times New Roman" w:hAnsi="Times New Roman" w:cs="Times New Roman"/>
          <w:sz w:val="24"/>
          <w:szCs w:val="24"/>
        </w:rPr>
      </w:pPr>
      <w:r>
        <w:rPr>
          <w:rFonts w:ascii="Times New Roman" w:hAnsi="Times New Roman" w:cs="Times New Roman"/>
          <w:sz w:val="28"/>
          <w:szCs w:val="28"/>
        </w:rPr>
        <w:t>З</w:t>
      </w:r>
      <w:r w:rsidR="00494F4B">
        <w:rPr>
          <w:rFonts w:ascii="Times New Roman" w:hAnsi="Times New Roman" w:cs="Times New Roman"/>
          <w:sz w:val="28"/>
          <w:szCs w:val="28"/>
        </w:rPr>
        <w:t xml:space="preserve">а результатами дослідження як добре споживачі ринку розуміють та асоціюють певний колір з певним банком. Споживачам було запропоновано обрати назву банку відповідно конкретному фірмовому кольору. Це допоможе нам зрозуміти чи асоціюють споживачі новий фірмовий колір «Сенс Банку» з конкретно цим банком, наскільки добре споживачі розуміють фірмові кольорі конкурентів. Дослідження асоціацій респондентів з синім фірмовим кольором наведена на </w:t>
      </w:r>
      <w:r w:rsidR="00494F4B" w:rsidRPr="00EB230F">
        <w:rPr>
          <w:rFonts w:ascii="Times New Roman" w:hAnsi="Times New Roman" w:cs="Times New Roman"/>
          <w:sz w:val="28"/>
          <w:szCs w:val="28"/>
        </w:rPr>
        <w:t xml:space="preserve">рис. </w:t>
      </w:r>
      <w:r w:rsidRPr="00EB230F">
        <w:rPr>
          <w:rFonts w:ascii="Times New Roman" w:hAnsi="Times New Roman" w:cs="Times New Roman"/>
          <w:color w:val="000000" w:themeColor="text1"/>
          <w:sz w:val="28"/>
          <w:szCs w:val="28"/>
        </w:rPr>
        <w:t>Ґ</w:t>
      </w:r>
      <w:r w:rsidRPr="00EB230F">
        <w:rPr>
          <w:rFonts w:ascii="Times New Roman" w:hAnsi="Times New Roman" w:cs="Times New Roman"/>
          <w:sz w:val="28"/>
          <w:szCs w:val="28"/>
        </w:rPr>
        <w:t>.1</w:t>
      </w:r>
      <w:r w:rsidR="00494F4B" w:rsidRPr="00EB230F">
        <w:rPr>
          <w:rFonts w:ascii="Times New Roman" w:hAnsi="Times New Roman" w:cs="Times New Roman"/>
          <w:sz w:val="28"/>
          <w:szCs w:val="28"/>
        </w:rPr>
        <w:t>.</w:t>
      </w:r>
    </w:p>
    <w:p w14:paraId="3720F0FA" w14:textId="77777777" w:rsidR="00494F4B" w:rsidRDefault="00494F4B" w:rsidP="00494F4B">
      <w:pPr>
        <w:spacing w:after="0" w:line="360" w:lineRule="auto"/>
        <w:ind w:firstLine="567"/>
        <w:rPr>
          <w:rFonts w:ascii="Times New Roman" w:hAnsi="Times New Roman" w:cs="Times New Roman"/>
          <w:sz w:val="24"/>
          <w:szCs w:val="24"/>
        </w:rPr>
      </w:pPr>
    </w:p>
    <w:p w14:paraId="05C96E02" w14:textId="77777777" w:rsidR="00494F4B" w:rsidRDefault="00494F4B" w:rsidP="00494F4B">
      <w:pPr>
        <w:spacing w:after="0" w:line="360" w:lineRule="auto"/>
        <w:ind w:firstLine="567"/>
        <w:jc w:val="center"/>
        <w:rPr>
          <w:rFonts w:ascii="Times New Roman" w:hAnsi="Times New Roman" w:cs="Times New Roman"/>
          <w:sz w:val="24"/>
          <w:szCs w:val="24"/>
        </w:rPr>
      </w:pPr>
      <w:r>
        <w:rPr>
          <w:noProof/>
        </w:rPr>
        <w:drawing>
          <wp:inline distT="0" distB="0" distL="0" distR="0" wp14:anchorId="707F3D36" wp14:editId="42267906">
            <wp:extent cx="4747260" cy="1943100"/>
            <wp:effectExtent l="0" t="0" r="15240" b="0"/>
            <wp:docPr id="35" name="Диаграмма 35">
              <a:extLst xmlns:a="http://schemas.openxmlformats.org/drawingml/2006/main">
                <a:ext uri="{FF2B5EF4-FFF2-40B4-BE49-F238E27FC236}">
                  <a16:creationId xmlns:a16="http://schemas.microsoft.com/office/drawing/2014/main" id="{B1FA0F55-C892-417F-967C-92AF41E5F3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1B8DE545" w14:textId="323685A4" w:rsidR="00494F4B" w:rsidRDefault="00494F4B" w:rsidP="00494F4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EB230F" w:rsidRPr="00EB230F">
        <w:rPr>
          <w:rFonts w:ascii="Times New Roman" w:hAnsi="Times New Roman" w:cs="Times New Roman"/>
          <w:color w:val="000000" w:themeColor="text1"/>
          <w:sz w:val="28"/>
          <w:szCs w:val="28"/>
          <w:shd w:val="clear" w:color="auto" w:fill="FFFFFF"/>
        </w:rPr>
        <w:t>Ґ</w:t>
      </w:r>
      <w:r w:rsidR="00EB230F">
        <w:rPr>
          <w:rFonts w:ascii="Times New Roman" w:hAnsi="Times New Roman" w:cs="Times New Roman"/>
          <w:color w:val="000000" w:themeColor="text1"/>
          <w:sz w:val="28"/>
          <w:szCs w:val="28"/>
          <w:shd w:val="clear" w:color="auto" w:fill="FFFFFF"/>
        </w:rPr>
        <w:t>.1</w:t>
      </w:r>
      <w:r>
        <w:rPr>
          <w:rFonts w:ascii="Times New Roman" w:hAnsi="Times New Roman" w:cs="Times New Roman"/>
          <w:sz w:val="28"/>
          <w:szCs w:val="28"/>
        </w:rPr>
        <w:t xml:space="preserve"> – З яким банком асоціюють споживачі синій фірмовий колір</w:t>
      </w:r>
    </w:p>
    <w:p w14:paraId="2DA157CB" w14:textId="77777777" w:rsidR="00494F4B" w:rsidRDefault="00494F4B" w:rsidP="00494F4B">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1B1C46A" w14:textId="77777777" w:rsidR="00494F4B" w:rsidRDefault="00494F4B" w:rsidP="00494F4B">
      <w:pPr>
        <w:spacing w:after="0" w:line="360" w:lineRule="auto"/>
        <w:ind w:firstLine="567"/>
        <w:jc w:val="center"/>
        <w:rPr>
          <w:rFonts w:ascii="Times New Roman" w:hAnsi="Times New Roman" w:cs="Times New Roman"/>
          <w:i/>
          <w:iCs/>
          <w:sz w:val="24"/>
          <w:szCs w:val="24"/>
        </w:rPr>
      </w:pPr>
    </w:p>
    <w:p w14:paraId="3BC8DCCB" w14:textId="71322DAC" w:rsidR="00494F4B" w:rsidRDefault="00494F4B" w:rsidP="00494F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до результатів дослідження, які були зображені на рис.</w:t>
      </w:r>
      <w:r w:rsidR="00EB230F" w:rsidRPr="00EB230F">
        <w:rPr>
          <w:rFonts w:ascii="Times New Roman" w:hAnsi="Times New Roman" w:cs="Times New Roman"/>
          <w:color w:val="000000" w:themeColor="text1"/>
          <w:sz w:val="28"/>
          <w:szCs w:val="28"/>
          <w:shd w:val="clear" w:color="auto" w:fill="FFFFFF"/>
        </w:rPr>
        <w:t xml:space="preserve"> Ґ</w:t>
      </w:r>
      <w:r w:rsidR="00EB230F">
        <w:rPr>
          <w:rFonts w:ascii="Times New Roman" w:hAnsi="Times New Roman" w:cs="Times New Roman"/>
          <w:color w:val="000000" w:themeColor="text1"/>
          <w:sz w:val="28"/>
          <w:szCs w:val="28"/>
          <w:shd w:val="clear" w:color="auto" w:fill="FFFFFF"/>
        </w:rPr>
        <w:t>.1</w:t>
      </w:r>
      <w:r>
        <w:rPr>
          <w:rFonts w:ascii="Times New Roman" w:hAnsi="Times New Roman" w:cs="Times New Roman"/>
          <w:sz w:val="28"/>
          <w:szCs w:val="28"/>
        </w:rPr>
        <w:t>, більшість споживачів асоціюють синій колір з «Сенс Банком» (65%), меншість з «</w:t>
      </w:r>
      <w:proofErr w:type="spellStart"/>
      <w:r>
        <w:rPr>
          <w:rFonts w:ascii="Times New Roman" w:hAnsi="Times New Roman" w:cs="Times New Roman"/>
          <w:sz w:val="28"/>
          <w:szCs w:val="28"/>
        </w:rPr>
        <w:t>Укргазбанком</w:t>
      </w:r>
      <w:proofErr w:type="spellEnd"/>
      <w:r>
        <w:rPr>
          <w:rFonts w:ascii="Times New Roman" w:hAnsi="Times New Roman" w:cs="Times New Roman"/>
          <w:sz w:val="28"/>
          <w:szCs w:val="28"/>
        </w:rPr>
        <w:t>» (29%).</w:t>
      </w:r>
    </w:p>
    <w:p w14:paraId="6C715E6B" w14:textId="7FCA8F3C" w:rsidR="00EB230F" w:rsidRDefault="00494F4B" w:rsidP="00EB230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Дослідження асоціацій респондентів з зеленим на рис. </w:t>
      </w:r>
      <w:r w:rsidR="00EB230F" w:rsidRPr="00EB230F">
        <w:rPr>
          <w:rFonts w:ascii="Times New Roman" w:hAnsi="Times New Roman" w:cs="Times New Roman"/>
          <w:color w:val="000000" w:themeColor="text1"/>
          <w:sz w:val="28"/>
          <w:szCs w:val="28"/>
          <w:shd w:val="clear" w:color="auto" w:fill="FFFFFF"/>
        </w:rPr>
        <w:t>Ґ</w:t>
      </w:r>
      <w:r>
        <w:rPr>
          <w:rFonts w:ascii="Times New Roman" w:hAnsi="Times New Roman" w:cs="Times New Roman"/>
          <w:sz w:val="28"/>
          <w:szCs w:val="28"/>
        </w:rPr>
        <w:t>.</w:t>
      </w:r>
      <w:r w:rsidR="0059417B">
        <w:rPr>
          <w:rFonts w:ascii="Times New Roman" w:hAnsi="Times New Roman" w:cs="Times New Roman"/>
          <w:sz w:val="28"/>
          <w:szCs w:val="28"/>
        </w:rPr>
        <w:t>2</w:t>
      </w:r>
      <w:r>
        <w:rPr>
          <w:rFonts w:ascii="Times New Roman" w:hAnsi="Times New Roman" w:cs="Times New Roman"/>
          <w:sz w:val="28"/>
          <w:szCs w:val="28"/>
        </w:rPr>
        <w:t xml:space="preserve">, з червоним кольором на рис. </w:t>
      </w:r>
      <w:r w:rsidR="00EB230F" w:rsidRPr="00EB230F">
        <w:rPr>
          <w:rFonts w:ascii="Times New Roman" w:hAnsi="Times New Roman" w:cs="Times New Roman"/>
          <w:color w:val="000000" w:themeColor="text1"/>
          <w:sz w:val="28"/>
          <w:szCs w:val="28"/>
          <w:shd w:val="clear" w:color="auto" w:fill="FFFFFF"/>
        </w:rPr>
        <w:t>Ґ</w:t>
      </w:r>
      <w:r>
        <w:rPr>
          <w:rFonts w:ascii="Times New Roman" w:hAnsi="Times New Roman" w:cs="Times New Roman"/>
          <w:sz w:val="28"/>
          <w:szCs w:val="28"/>
        </w:rPr>
        <w:t>.</w:t>
      </w:r>
      <w:r w:rsidR="0059417B">
        <w:rPr>
          <w:rFonts w:ascii="Times New Roman" w:hAnsi="Times New Roman" w:cs="Times New Roman"/>
          <w:sz w:val="28"/>
          <w:szCs w:val="28"/>
        </w:rPr>
        <w:t>3</w:t>
      </w:r>
      <w:r>
        <w:rPr>
          <w:rFonts w:ascii="Times New Roman" w:hAnsi="Times New Roman" w:cs="Times New Roman"/>
          <w:sz w:val="28"/>
          <w:szCs w:val="28"/>
        </w:rPr>
        <w:t xml:space="preserve">, з жовтим на рис. </w:t>
      </w:r>
      <w:r w:rsidR="00EB230F" w:rsidRPr="00EB230F">
        <w:rPr>
          <w:rFonts w:ascii="Times New Roman" w:hAnsi="Times New Roman" w:cs="Times New Roman"/>
          <w:color w:val="000000" w:themeColor="text1"/>
          <w:sz w:val="28"/>
          <w:szCs w:val="28"/>
          <w:shd w:val="clear" w:color="auto" w:fill="FFFFFF"/>
        </w:rPr>
        <w:t>Ґ</w:t>
      </w:r>
      <w:r>
        <w:rPr>
          <w:rFonts w:ascii="Times New Roman" w:hAnsi="Times New Roman" w:cs="Times New Roman"/>
          <w:sz w:val="28"/>
          <w:szCs w:val="28"/>
        </w:rPr>
        <w:t>.</w:t>
      </w:r>
      <w:r w:rsidR="0059417B">
        <w:rPr>
          <w:rFonts w:ascii="Times New Roman" w:hAnsi="Times New Roman" w:cs="Times New Roman"/>
          <w:sz w:val="28"/>
          <w:szCs w:val="28"/>
        </w:rPr>
        <w:t>4</w:t>
      </w:r>
      <w:r>
        <w:rPr>
          <w:rFonts w:ascii="Times New Roman" w:hAnsi="Times New Roman" w:cs="Times New Roman"/>
          <w:sz w:val="28"/>
          <w:szCs w:val="28"/>
        </w:rPr>
        <w:t xml:space="preserve"> та чорним на рис. </w:t>
      </w:r>
      <w:r w:rsidR="00EB230F" w:rsidRPr="00EB230F">
        <w:rPr>
          <w:rFonts w:ascii="Times New Roman" w:hAnsi="Times New Roman" w:cs="Times New Roman"/>
          <w:color w:val="000000" w:themeColor="text1"/>
          <w:sz w:val="28"/>
          <w:szCs w:val="28"/>
          <w:shd w:val="clear" w:color="auto" w:fill="FFFFFF"/>
        </w:rPr>
        <w:t>Ґ</w:t>
      </w:r>
      <w:r>
        <w:rPr>
          <w:rFonts w:ascii="Times New Roman" w:hAnsi="Times New Roman" w:cs="Times New Roman"/>
          <w:sz w:val="28"/>
          <w:szCs w:val="28"/>
        </w:rPr>
        <w:t>.</w:t>
      </w:r>
      <w:r w:rsidR="0059417B">
        <w:rPr>
          <w:rFonts w:ascii="Times New Roman" w:hAnsi="Times New Roman" w:cs="Times New Roman"/>
          <w:sz w:val="28"/>
          <w:szCs w:val="28"/>
        </w:rPr>
        <w:t>5</w:t>
      </w:r>
      <w:r w:rsidR="00EB230F">
        <w:rPr>
          <w:rFonts w:ascii="Times New Roman" w:hAnsi="Times New Roman" w:cs="Times New Roman"/>
          <w:sz w:val="28"/>
          <w:szCs w:val="28"/>
        </w:rPr>
        <w:t>.</w:t>
      </w:r>
      <w:r w:rsidR="002E28C8">
        <w:rPr>
          <w:rFonts w:ascii="Times New Roman" w:hAnsi="Times New Roman" w:cs="Times New Roman"/>
          <w:sz w:val="28"/>
          <w:szCs w:val="28"/>
        </w:rPr>
        <w:t xml:space="preserve"> Далі проаналізуємо отримані результати опитування.</w:t>
      </w:r>
    </w:p>
    <w:p w14:paraId="3F337B75" w14:textId="77777777" w:rsidR="00EB230F" w:rsidRDefault="00EB230F" w:rsidP="00EB230F">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6CD50274" wp14:editId="00EC0C98">
            <wp:extent cx="4738254" cy="2230582"/>
            <wp:effectExtent l="0" t="0" r="5715" b="17780"/>
            <wp:docPr id="1" name="Диаграмма 1">
              <a:extLst xmlns:a="http://schemas.openxmlformats.org/drawingml/2006/main">
                <a:ext uri="{FF2B5EF4-FFF2-40B4-BE49-F238E27FC236}">
                  <a16:creationId xmlns:a16="http://schemas.microsoft.com/office/drawing/2014/main" id="{C3D1AC33-99B1-474E-9CE8-2909EA239D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3513FBC4" w14:textId="73A9163A" w:rsidR="00EB230F" w:rsidRPr="009244EC" w:rsidRDefault="00EB230F" w:rsidP="00EB230F">
      <w:pPr>
        <w:spacing w:line="360" w:lineRule="auto"/>
        <w:ind w:firstLine="567"/>
        <w:jc w:val="center"/>
        <w:rPr>
          <w:rFonts w:ascii="Times New Roman" w:hAnsi="Times New Roman" w:cs="Times New Roman"/>
          <w:sz w:val="28"/>
          <w:szCs w:val="28"/>
        </w:rPr>
      </w:pPr>
      <w:r w:rsidRPr="009244EC">
        <w:rPr>
          <w:rFonts w:ascii="Times New Roman" w:hAnsi="Times New Roman" w:cs="Times New Roman"/>
          <w:sz w:val="28"/>
          <w:szCs w:val="28"/>
        </w:rPr>
        <w:t xml:space="preserve">Рисунок </w:t>
      </w:r>
      <w:r w:rsidRPr="00EB230F">
        <w:rPr>
          <w:rFonts w:ascii="Times New Roman" w:hAnsi="Times New Roman" w:cs="Times New Roman"/>
          <w:color w:val="000000" w:themeColor="text1"/>
          <w:sz w:val="28"/>
          <w:szCs w:val="28"/>
          <w:shd w:val="clear" w:color="auto" w:fill="FFFFFF"/>
        </w:rPr>
        <w:t>Ґ</w:t>
      </w:r>
      <w:r w:rsidRPr="009244EC">
        <w:rPr>
          <w:rFonts w:ascii="Times New Roman" w:hAnsi="Times New Roman" w:cs="Times New Roman"/>
          <w:sz w:val="28"/>
          <w:szCs w:val="28"/>
        </w:rPr>
        <w:t>.</w:t>
      </w:r>
      <w:r w:rsidR="0059417B">
        <w:rPr>
          <w:rFonts w:ascii="Times New Roman" w:hAnsi="Times New Roman" w:cs="Times New Roman"/>
          <w:sz w:val="28"/>
          <w:szCs w:val="28"/>
        </w:rPr>
        <w:t xml:space="preserve">2 </w:t>
      </w:r>
      <w:r w:rsidRPr="009244EC">
        <w:rPr>
          <w:rFonts w:ascii="Times New Roman" w:hAnsi="Times New Roman" w:cs="Times New Roman"/>
          <w:sz w:val="28"/>
          <w:szCs w:val="28"/>
        </w:rPr>
        <w:t>– Який банк асоціюється у споживачів із зеленим фірмовим кольором</w:t>
      </w:r>
    </w:p>
    <w:p w14:paraId="5AAE53E3" w14:textId="18E5FD11" w:rsidR="00EB230F" w:rsidRDefault="00EB230F" w:rsidP="00EB230F">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4A2A29DA" w14:textId="77777777" w:rsidR="002E28C8" w:rsidRDefault="002E28C8" w:rsidP="00EB230F">
      <w:pPr>
        <w:spacing w:after="0" w:line="360" w:lineRule="auto"/>
        <w:ind w:firstLine="567"/>
        <w:jc w:val="center"/>
        <w:rPr>
          <w:rFonts w:ascii="Times New Roman" w:hAnsi="Times New Roman" w:cs="Times New Roman"/>
          <w:i/>
          <w:iCs/>
          <w:sz w:val="24"/>
          <w:szCs w:val="24"/>
        </w:rPr>
      </w:pPr>
    </w:p>
    <w:p w14:paraId="4F68DDE4" w14:textId="71773352" w:rsidR="00EB230F" w:rsidRDefault="00494F4B" w:rsidP="00494F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Зелений фірмовий колір майже все респонденти асоціюють з «Приватбанком» (94%) та інша частина з «Ощадбанком» (59%). Зелений колір «ОТП Банку» виокремлює меншість респондентів (12%). Також менша кількість асоціює «</w:t>
      </w:r>
      <w:proofErr w:type="spellStart"/>
      <w:r>
        <w:rPr>
          <w:rFonts w:ascii="Times New Roman" w:hAnsi="Times New Roman" w:cs="Times New Roman"/>
          <w:sz w:val="28"/>
          <w:szCs w:val="28"/>
        </w:rPr>
        <w:t>Укрсиббанк</w:t>
      </w:r>
      <w:proofErr w:type="spellEnd"/>
      <w:r>
        <w:rPr>
          <w:rFonts w:ascii="Times New Roman" w:hAnsi="Times New Roman" w:cs="Times New Roman"/>
          <w:sz w:val="28"/>
          <w:szCs w:val="28"/>
        </w:rPr>
        <w:t xml:space="preserve">» з зеленим (18%), який є фірмовим кольором банку. </w:t>
      </w:r>
    </w:p>
    <w:p w14:paraId="04F8C8D4" w14:textId="573D2031" w:rsidR="00EB230F" w:rsidRDefault="00EB230F" w:rsidP="00494F4B">
      <w:pPr>
        <w:spacing w:after="0" w:line="360" w:lineRule="auto"/>
        <w:ind w:firstLine="567"/>
        <w:jc w:val="both"/>
        <w:rPr>
          <w:rFonts w:ascii="Times New Roman" w:hAnsi="Times New Roman" w:cs="Times New Roman"/>
          <w:sz w:val="28"/>
          <w:szCs w:val="28"/>
        </w:rPr>
      </w:pPr>
    </w:p>
    <w:p w14:paraId="70B86E3D" w14:textId="77777777" w:rsidR="00EB230F" w:rsidRDefault="00EB230F" w:rsidP="0059417B">
      <w:pPr>
        <w:spacing w:after="0" w:line="360" w:lineRule="auto"/>
        <w:ind w:firstLine="567"/>
        <w:jc w:val="center"/>
        <w:rPr>
          <w:rFonts w:ascii="Times New Roman" w:hAnsi="Times New Roman" w:cs="Times New Roman"/>
          <w:i/>
          <w:iCs/>
          <w:sz w:val="24"/>
          <w:szCs w:val="24"/>
        </w:rPr>
      </w:pPr>
      <w:r>
        <w:rPr>
          <w:noProof/>
        </w:rPr>
        <w:drawing>
          <wp:inline distT="0" distB="0" distL="0" distR="0" wp14:anchorId="76DA8619" wp14:editId="331C16ED">
            <wp:extent cx="4842163" cy="2576946"/>
            <wp:effectExtent l="0" t="0" r="15875" b="13970"/>
            <wp:docPr id="41" name="Диаграмма 41">
              <a:extLst xmlns:a="http://schemas.openxmlformats.org/drawingml/2006/main">
                <a:ext uri="{FF2B5EF4-FFF2-40B4-BE49-F238E27FC236}">
                  <a16:creationId xmlns:a16="http://schemas.microsoft.com/office/drawing/2014/main" id="{8F4291C8-321E-494B-8AA3-B71AE0F76E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6E6A0D3F" w14:textId="62124B5B" w:rsidR="00EB230F" w:rsidRDefault="00EB230F" w:rsidP="0059417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59417B" w:rsidRPr="00EB230F">
        <w:rPr>
          <w:rFonts w:ascii="Times New Roman" w:hAnsi="Times New Roman" w:cs="Times New Roman"/>
          <w:color w:val="000000" w:themeColor="text1"/>
          <w:sz w:val="28"/>
          <w:szCs w:val="28"/>
          <w:shd w:val="clear" w:color="auto" w:fill="FFFFFF"/>
        </w:rPr>
        <w:t>Ґ</w:t>
      </w:r>
      <w:r>
        <w:rPr>
          <w:rFonts w:ascii="Times New Roman" w:hAnsi="Times New Roman" w:cs="Times New Roman"/>
          <w:sz w:val="28"/>
          <w:szCs w:val="28"/>
        </w:rPr>
        <w:t>.</w:t>
      </w:r>
      <w:r w:rsidR="0059417B">
        <w:rPr>
          <w:rFonts w:ascii="Times New Roman" w:hAnsi="Times New Roman" w:cs="Times New Roman"/>
          <w:sz w:val="28"/>
          <w:szCs w:val="28"/>
        </w:rPr>
        <w:t>3</w:t>
      </w:r>
      <w:r>
        <w:rPr>
          <w:rFonts w:ascii="Times New Roman" w:hAnsi="Times New Roman" w:cs="Times New Roman"/>
          <w:sz w:val="28"/>
          <w:szCs w:val="28"/>
        </w:rPr>
        <w:t xml:space="preserve"> – </w:t>
      </w:r>
      <w:r w:rsidRPr="009244EC">
        <w:rPr>
          <w:rFonts w:ascii="Times New Roman" w:hAnsi="Times New Roman" w:cs="Times New Roman"/>
          <w:sz w:val="28"/>
          <w:szCs w:val="28"/>
        </w:rPr>
        <w:t xml:space="preserve">Який банк асоціюється у споживачів із </w:t>
      </w:r>
      <w:r>
        <w:rPr>
          <w:rFonts w:ascii="Times New Roman" w:hAnsi="Times New Roman" w:cs="Times New Roman"/>
          <w:sz w:val="28"/>
          <w:szCs w:val="28"/>
        </w:rPr>
        <w:t>червоним</w:t>
      </w:r>
      <w:r w:rsidRPr="009244EC">
        <w:rPr>
          <w:rFonts w:ascii="Times New Roman" w:hAnsi="Times New Roman" w:cs="Times New Roman"/>
          <w:sz w:val="28"/>
          <w:szCs w:val="28"/>
        </w:rPr>
        <w:t xml:space="preserve"> фірмовим кольором</w:t>
      </w:r>
    </w:p>
    <w:p w14:paraId="758B2A16" w14:textId="77777777" w:rsidR="00EB230F" w:rsidRDefault="00EB230F" w:rsidP="0059417B">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5F08D3F6" w14:textId="77777777" w:rsidR="00EB230F" w:rsidRDefault="00EB230F" w:rsidP="00494F4B">
      <w:pPr>
        <w:spacing w:after="0" w:line="360" w:lineRule="auto"/>
        <w:ind w:firstLine="567"/>
        <w:jc w:val="both"/>
        <w:rPr>
          <w:rFonts w:ascii="Times New Roman" w:hAnsi="Times New Roman" w:cs="Times New Roman"/>
          <w:sz w:val="28"/>
          <w:szCs w:val="28"/>
        </w:rPr>
      </w:pPr>
    </w:p>
    <w:p w14:paraId="03AFB679" w14:textId="57A84635" w:rsidR="0059417B" w:rsidRDefault="00494F4B" w:rsidP="0059417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Червоний фірмовий колір асоціюють з банком «ПУМБ» (82%), а також мала кількість респондентів (18%) з «Сенс Банком», оскільки червоний - минулий фірмовий колір банку. </w:t>
      </w:r>
    </w:p>
    <w:p w14:paraId="6D9A3D5D" w14:textId="77777777" w:rsidR="002E28C8" w:rsidRDefault="002E28C8" w:rsidP="0059417B">
      <w:pPr>
        <w:spacing w:after="0" w:line="360" w:lineRule="auto"/>
        <w:ind w:firstLine="567"/>
        <w:jc w:val="both"/>
        <w:rPr>
          <w:rFonts w:ascii="Times New Roman" w:hAnsi="Times New Roman" w:cs="Times New Roman"/>
          <w:sz w:val="28"/>
          <w:szCs w:val="28"/>
        </w:rPr>
      </w:pPr>
    </w:p>
    <w:p w14:paraId="06F7E341" w14:textId="77777777" w:rsidR="0059417B" w:rsidRDefault="0059417B" w:rsidP="0059417B">
      <w:pPr>
        <w:spacing w:after="0" w:line="360" w:lineRule="auto"/>
        <w:ind w:firstLine="567"/>
        <w:jc w:val="center"/>
        <w:rPr>
          <w:rFonts w:ascii="Times New Roman" w:hAnsi="Times New Roman" w:cs="Times New Roman"/>
          <w:sz w:val="28"/>
          <w:szCs w:val="28"/>
        </w:rPr>
      </w:pPr>
      <w:r>
        <w:rPr>
          <w:noProof/>
        </w:rPr>
        <w:drawing>
          <wp:inline distT="0" distB="0" distL="0" distR="0" wp14:anchorId="3F4D090C" wp14:editId="4AB96A9B">
            <wp:extent cx="4693920" cy="2036619"/>
            <wp:effectExtent l="0" t="0" r="11430" b="1905"/>
            <wp:docPr id="38" name="Диаграмма 38">
              <a:extLst xmlns:a="http://schemas.openxmlformats.org/drawingml/2006/main">
                <a:ext uri="{FF2B5EF4-FFF2-40B4-BE49-F238E27FC236}">
                  <a16:creationId xmlns:a16="http://schemas.microsoft.com/office/drawing/2014/main" id="{0B452BFF-F8B3-4363-901C-8BED702928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14:paraId="6ED5D6EE" w14:textId="593A14FE" w:rsidR="0059417B" w:rsidRDefault="0059417B" w:rsidP="0059417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Pr="00EB230F">
        <w:rPr>
          <w:rFonts w:ascii="Times New Roman" w:hAnsi="Times New Roman" w:cs="Times New Roman"/>
          <w:color w:val="000000" w:themeColor="text1"/>
          <w:sz w:val="28"/>
          <w:szCs w:val="28"/>
          <w:shd w:val="clear" w:color="auto" w:fill="FFFFFF"/>
        </w:rPr>
        <w:t>Ґ</w:t>
      </w:r>
      <w:r>
        <w:rPr>
          <w:rFonts w:ascii="Times New Roman" w:hAnsi="Times New Roman" w:cs="Times New Roman"/>
          <w:sz w:val="28"/>
          <w:szCs w:val="28"/>
        </w:rPr>
        <w:t xml:space="preserve">.4 – </w:t>
      </w:r>
      <w:r w:rsidRPr="009244EC">
        <w:rPr>
          <w:rFonts w:ascii="Times New Roman" w:hAnsi="Times New Roman" w:cs="Times New Roman"/>
          <w:sz w:val="28"/>
          <w:szCs w:val="28"/>
        </w:rPr>
        <w:t xml:space="preserve">Який банк асоціюється у споживачів з </w:t>
      </w:r>
      <w:r>
        <w:rPr>
          <w:rFonts w:ascii="Times New Roman" w:hAnsi="Times New Roman" w:cs="Times New Roman"/>
          <w:sz w:val="28"/>
          <w:szCs w:val="28"/>
        </w:rPr>
        <w:t xml:space="preserve">жовтим </w:t>
      </w:r>
      <w:r w:rsidRPr="009244EC">
        <w:rPr>
          <w:rFonts w:ascii="Times New Roman" w:hAnsi="Times New Roman" w:cs="Times New Roman"/>
          <w:sz w:val="28"/>
          <w:szCs w:val="28"/>
        </w:rPr>
        <w:t>фірмовим кольором</w:t>
      </w:r>
    </w:p>
    <w:p w14:paraId="1CA349A5" w14:textId="66492CEC" w:rsidR="0059417B" w:rsidRDefault="0059417B" w:rsidP="0059417B">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04D567E" w14:textId="77777777" w:rsidR="0059417B" w:rsidRDefault="0059417B" w:rsidP="0059417B">
      <w:pPr>
        <w:spacing w:after="0" w:line="360" w:lineRule="auto"/>
        <w:ind w:firstLine="567"/>
        <w:jc w:val="center"/>
        <w:rPr>
          <w:rFonts w:ascii="Times New Roman" w:hAnsi="Times New Roman" w:cs="Times New Roman"/>
          <w:i/>
          <w:iCs/>
          <w:sz w:val="24"/>
          <w:szCs w:val="24"/>
        </w:rPr>
      </w:pPr>
    </w:p>
    <w:p w14:paraId="21C4727F" w14:textId="7AA66E51" w:rsidR="0059417B" w:rsidRDefault="00494F4B" w:rsidP="00494F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Респонденти добре асоціюють жовтий колір з «Райффайзен Банком» (88%).</w:t>
      </w:r>
      <w:r w:rsidR="0059417B">
        <w:rPr>
          <w:rFonts w:ascii="Times New Roman" w:hAnsi="Times New Roman" w:cs="Times New Roman"/>
          <w:sz w:val="28"/>
          <w:szCs w:val="28"/>
        </w:rPr>
        <w:t xml:space="preserve"> Також помилково вважають жовтий фірмовим кольором «</w:t>
      </w:r>
      <w:proofErr w:type="spellStart"/>
      <w:r w:rsidR="0059417B">
        <w:rPr>
          <w:rFonts w:ascii="Times New Roman" w:hAnsi="Times New Roman" w:cs="Times New Roman"/>
          <w:sz w:val="28"/>
          <w:szCs w:val="28"/>
        </w:rPr>
        <w:t>Укрсиббанку</w:t>
      </w:r>
      <w:proofErr w:type="spellEnd"/>
      <w:r w:rsidR="0059417B">
        <w:rPr>
          <w:rFonts w:ascii="Times New Roman" w:hAnsi="Times New Roman" w:cs="Times New Roman"/>
          <w:sz w:val="28"/>
          <w:szCs w:val="28"/>
        </w:rPr>
        <w:t>», «Укрексімбанку» та «Приватбанку». «Ощадбанк» використовує поєднання зеленого та жовтих кольорів.</w:t>
      </w:r>
    </w:p>
    <w:p w14:paraId="5DE30E9D" w14:textId="77777777" w:rsidR="0059417B" w:rsidRDefault="0059417B" w:rsidP="00494F4B">
      <w:pPr>
        <w:spacing w:after="0" w:line="360" w:lineRule="auto"/>
        <w:ind w:firstLine="567"/>
        <w:jc w:val="both"/>
        <w:rPr>
          <w:rFonts w:ascii="Times New Roman" w:hAnsi="Times New Roman" w:cs="Times New Roman"/>
          <w:sz w:val="28"/>
          <w:szCs w:val="28"/>
        </w:rPr>
      </w:pPr>
    </w:p>
    <w:p w14:paraId="4266EC27" w14:textId="77777777" w:rsidR="0059417B" w:rsidRDefault="0059417B" w:rsidP="0059417B">
      <w:pPr>
        <w:spacing w:after="0" w:line="360" w:lineRule="auto"/>
        <w:ind w:firstLine="567"/>
        <w:jc w:val="center"/>
        <w:rPr>
          <w:rFonts w:ascii="Times New Roman" w:hAnsi="Times New Roman" w:cs="Times New Roman"/>
          <w:sz w:val="28"/>
          <w:szCs w:val="28"/>
        </w:rPr>
      </w:pPr>
      <w:r>
        <w:rPr>
          <w:noProof/>
        </w:rPr>
        <w:drawing>
          <wp:inline distT="0" distB="0" distL="0" distR="0" wp14:anchorId="495C517B" wp14:editId="71F9D564">
            <wp:extent cx="4869180" cy="2042160"/>
            <wp:effectExtent l="0" t="0" r="7620" b="15240"/>
            <wp:docPr id="39" name="Диаграмма 39">
              <a:extLst xmlns:a="http://schemas.openxmlformats.org/drawingml/2006/main">
                <a:ext uri="{FF2B5EF4-FFF2-40B4-BE49-F238E27FC236}">
                  <a16:creationId xmlns:a16="http://schemas.microsoft.com/office/drawing/2014/main" id="{492CF1EE-5DF5-4641-B016-691653407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017E7428" w14:textId="686A4C08" w:rsidR="0059417B" w:rsidRDefault="0059417B" w:rsidP="0059417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Pr="00EB230F">
        <w:rPr>
          <w:rFonts w:ascii="Times New Roman" w:hAnsi="Times New Roman" w:cs="Times New Roman"/>
          <w:color w:val="000000" w:themeColor="text1"/>
          <w:sz w:val="28"/>
          <w:szCs w:val="28"/>
          <w:shd w:val="clear" w:color="auto" w:fill="FFFFFF"/>
        </w:rPr>
        <w:t>Ґ</w:t>
      </w:r>
      <w:r>
        <w:rPr>
          <w:rFonts w:ascii="Times New Roman" w:hAnsi="Times New Roman" w:cs="Times New Roman"/>
          <w:sz w:val="28"/>
          <w:szCs w:val="28"/>
        </w:rPr>
        <w:t xml:space="preserve">.5 – </w:t>
      </w:r>
      <w:r w:rsidRPr="009244EC">
        <w:rPr>
          <w:rFonts w:ascii="Times New Roman" w:hAnsi="Times New Roman" w:cs="Times New Roman"/>
          <w:sz w:val="28"/>
          <w:szCs w:val="28"/>
        </w:rPr>
        <w:t xml:space="preserve">Який банк асоціюється у споживачів з </w:t>
      </w:r>
      <w:r>
        <w:rPr>
          <w:rFonts w:ascii="Times New Roman" w:hAnsi="Times New Roman" w:cs="Times New Roman"/>
          <w:sz w:val="28"/>
          <w:szCs w:val="28"/>
        </w:rPr>
        <w:t>чор</w:t>
      </w:r>
      <w:r w:rsidRPr="009244EC">
        <w:rPr>
          <w:rFonts w:ascii="Times New Roman" w:hAnsi="Times New Roman" w:cs="Times New Roman"/>
          <w:sz w:val="28"/>
          <w:szCs w:val="28"/>
        </w:rPr>
        <w:t>ним фірмовим кольором</w:t>
      </w:r>
    </w:p>
    <w:p w14:paraId="6B3AC9CB" w14:textId="77777777" w:rsidR="0059417B" w:rsidRDefault="0059417B" w:rsidP="0059417B">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3CB19C3" w14:textId="3EAEDCF0" w:rsidR="00494F4B" w:rsidRPr="0022512C" w:rsidRDefault="00494F4B" w:rsidP="0059417B">
      <w:pPr>
        <w:spacing w:after="0" w:line="360" w:lineRule="auto"/>
        <w:ind w:firstLine="567"/>
        <w:jc w:val="both"/>
        <w:rPr>
          <w:rFonts w:ascii="Times New Roman" w:hAnsi="Times New Roman" w:cs="Times New Roman"/>
          <w:sz w:val="24"/>
          <w:szCs w:val="24"/>
        </w:rPr>
      </w:pPr>
      <w:r>
        <w:rPr>
          <w:rFonts w:ascii="Times New Roman" w:hAnsi="Times New Roman" w:cs="Times New Roman"/>
          <w:sz w:val="28"/>
          <w:szCs w:val="28"/>
        </w:rPr>
        <w:lastRenderedPageBreak/>
        <w:t>Чорний колір асоціюють з «Універсал Банку» лише 47%, також помилково вважають, що чорний колір – це фірмовий колір «</w:t>
      </w:r>
      <w:proofErr w:type="spellStart"/>
      <w:r>
        <w:rPr>
          <w:rFonts w:ascii="Times New Roman" w:hAnsi="Times New Roman" w:cs="Times New Roman"/>
          <w:sz w:val="28"/>
          <w:szCs w:val="28"/>
        </w:rPr>
        <w:t>Укргазбанку</w:t>
      </w:r>
      <w:proofErr w:type="spellEnd"/>
      <w:r>
        <w:rPr>
          <w:rFonts w:ascii="Times New Roman" w:hAnsi="Times New Roman" w:cs="Times New Roman"/>
          <w:sz w:val="28"/>
          <w:szCs w:val="28"/>
        </w:rPr>
        <w:t xml:space="preserve">» (24%), «Райффайзен Банку»(18%). </w:t>
      </w:r>
    </w:p>
    <w:p w14:paraId="41A8024A" w14:textId="77777777" w:rsidR="00494F4B" w:rsidRDefault="00494F4B" w:rsidP="00494F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перевіримо гіпотезу Н4 про те, що більшість споживачів не мають чіткого уявлення про фірмовий колір банку через низьку поінформованість про нову назву банку. За результатами дослідження було з’ясовано, що більшість споживачів з легкістю асоціює синій колір з банком, навіть після зміни назви.</w:t>
      </w:r>
    </w:p>
    <w:p w14:paraId="656CB06A" w14:textId="77777777" w:rsidR="00494F4B" w:rsidRDefault="00494F4B" w:rsidP="00494F4B">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результаті надання відповіді респондентами на відкрите питання анкети «</w:t>
      </w:r>
      <w:r w:rsidRPr="00154CCC">
        <w:rPr>
          <w:rFonts w:ascii="Times New Roman" w:hAnsi="Times New Roman" w:cs="Times New Roman"/>
          <w:sz w:val="28"/>
          <w:szCs w:val="28"/>
        </w:rPr>
        <w:t>Які слова асоціюються з синім кольором?</w:t>
      </w:r>
      <w:r>
        <w:rPr>
          <w:rFonts w:ascii="Times New Roman" w:hAnsi="Times New Roman" w:cs="Times New Roman"/>
          <w:sz w:val="28"/>
          <w:szCs w:val="28"/>
        </w:rPr>
        <w:t xml:space="preserve">» було отримано агрегований перелік слів, з якими асоціюють споживачі ринку з синім кольором: «Небо», «Море», «Океан», «Спокій», «Вода», «Стабільність», «Надійність», «Легкість», «Гнучкість», «Прозорість», «Соціальний», «Холод». </w:t>
      </w:r>
    </w:p>
    <w:p w14:paraId="15B8C30E" w14:textId="77777777" w:rsidR="00494F4B" w:rsidRPr="00154CCC" w:rsidRDefault="00494F4B" w:rsidP="00494F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Висновок дослідження асоціацій: дослідження показало, що у споживачів синій колір викликає позитивні асоціації з морем, океаном, водою та небом, що означає легкість, прозорість та спокій. Також в результаті дослідження було з’ясовано, що у споживачів виникають асоціації з надійністю та стабільністю. Деякі споживачі асоціюють колір з холодом або соціальністю. Тому можемо зробити висновок, що синій колір викликає у споживачів позитивні асоціації, тому банк може використати отриману інформацію для побудови позитивного іміджу надійного банку. </w:t>
      </w:r>
    </w:p>
    <w:p w14:paraId="2DA9312D" w14:textId="77777777" w:rsidR="0059417B" w:rsidRPr="00154CCC" w:rsidRDefault="0059417B" w:rsidP="0059417B">
      <w:pPr>
        <w:spacing w:after="0" w:line="360" w:lineRule="auto"/>
        <w:ind w:firstLine="567"/>
        <w:jc w:val="both"/>
        <w:rPr>
          <w:rFonts w:ascii="Times New Roman" w:hAnsi="Times New Roman" w:cs="Times New Roman"/>
          <w:sz w:val="28"/>
          <w:szCs w:val="28"/>
        </w:rPr>
      </w:pPr>
    </w:p>
    <w:p w14:paraId="2A1C0EC7" w14:textId="77777777" w:rsidR="00494F4B" w:rsidRDefault="00494F4B" w:rsidP="00494F4B">
      <w:pPr>
        <w:spacing w:after="0" w:line="360" w:lineRule="auto"/>
        <w:ind w:firstLine="567"/>
        <w:jc w:val="center"/>
        <w:rPr>
          <w:rFonts w:ascii="Times New Roman" w:hAnsi="Times New Roman" w:cs="Times New Roman"/>
          <w:sz w:val="24"/>
          <w:szCs w:val="24"/>
        </w:rPr>
      </w:pPr>
      <w:r>
        <w:rPr>
          <w:noProof/>
        </w:rPr>
        <w:drawing>
          <wp:inline distT="0" distB="0" distL="0" distR="0" wp14:anchorId="58DF393E" wp14:editId="06A3D64B">
            <wp:extent cx="4305300" cy="1844040"/>
            <wp:effectExtent l="0" t="0" r="0" b="3810"/>
            <wp:docPr id="42" name="Диаграмма 42">
              <a:extLst xmlns:a="http://schemas.openxmlformats.org/drawingml/2006/main">
                <a:ext uri="{FF2B5EF4-FFF2-40B4-BE49-F238E27FC236}">
                  <a16:creationId xmlns:a16="http://schemas.microsoft.com/office/drawing/2014/main" id="{C177FB81-DF0B-407E-8685-44550E482B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14:paraId="116FBB2B" w14:textId="74AF1140" w:rsidR="00494F4B" w:rsidRDefault="00494F4B" w:rsidP="00494F4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59417B" w:rsidRPr="00EB230F">
        <w:rPr>
          <w:rFonts w:ascii="Times New Roman" w:hAnsi="Times New Roman" w:cs="Times New Roman"/>
          <w:color w:val="000000" w:themeColor="text1"/>
          <w:sz w:val="28"/>
          <w:szCs w:val="28"/>
          <w:shd w:val="clear" w:color="auto" w:fill="FFFFFF"/>
        </w:rPr>
        <w:t>Ґ</w:t>
      </w:r>
      <w:r w:rsidR="0059417B">
        <w:rPr>
          <w:rFonts w:ascii="Times New Roman" w:hAnsi="Times New Roman" w:cs="Times New Roman"/>
          <w:color w:val="000000" w:themeColor="text1"/>
          <w:sz w:val="28"/>
          <w:szCs w:val="28"/>
          <w:shd w:val="clear" w:color="auto" w:fill="FFFFFF"/>
        </w:rPr>
        <w:t>.6</w:t>
      </w:r>
      <w:r>
        <w:rPr>
          <w:rFonts w:ascii="Times New Roman" w:hAnsi="Times New Roman" w:cs="Times New Roman"/>
          <w:sz w:val="28"/>
          <w:szCs w:val="28"/>
        </w:rPr>
        <w:t xml:space="preserve"> – Емоції, які викликає синій фірмовий колір у споживачів за шкалою від 1 до 10 </w:t>
      </w:r>
    </w:p>
    <w:p w14:paraId="066C100E" w14:textId="77777777" w:rsidR="00494F4B" w:rsidRDefault="00494F4B" w:rsidP="00494F4B">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3B8E2DED" w14:textId="16B5B185" w:rsidR="006319D9" w:rsidRPr="002E28C8" w:rsidRDefault="002E28C8" w:rsidP="002E28C8">
      <w:pPr>
        <w:spacing w:after="0"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rPr>
        <w:lastRenderedPageBreak/>
        <w:t>Для підтвердження отриманих результатів про те, що синій колір викликає позитивні асоціації у споживачів, проаналізуємо отримані дані на питання анкети «</w:t>
      </w:r>
      <w:r w:rsidRPr="00154CCC">
        <w:rPr>
          <w:rFonts w:ascii="Times New Roman" w:hAnsi="Times New Roman" w:cs="Times New Roman"/>
          <w:sz w:val="28"/>
          <w:szCs w:val="28"/>
        </w:rPr>
        <w:t>Як Ви оцінюєте емоції, які викликає у вас синій фірмовий колір банку за 10-бальною шкалою?</w:t>
      </w:r>
      <w:r>
        <w:rPr>
          <w:rFonts w:ascii="Times New Roman" w:hAnsi="Times New Roman" w:cs="Times New Roman"/>
          <w:sz w:val="28"/>
          <w:szCs w:val="28"/>
        </w:rPr>
        <w:t xml:space="preserve">» на рис. </w:t>
      </w:r>
      <w:r w:rsidRPr="00EB230F">
        <w:rPr>
          <w:rFonts w:ascii="Times New Roman" w:hAnsi="Times New Roman" w:cs="Times New Roman"/>
          <w:color w:val="000000" w:themeColor="text1"/>
          <w:sz w:val="28"/>
          <w:szCs w:val="28"/>
          <w:shd w:val="clear" w:color="auto" w:fill="FFFFFF"/>
        </w:rPr>
        <w:t>Ґ</w:t>
      </w:r>
      <w:r>
        <w:rPr>
          <w:rFonts w:ascii="Times New Roman" w:hAnsi="Times New Roman" w:cs="Times New Roman"/>
          <w:color w:val="000000" w:themeColor="text1"/>
          <w:sz w:val="28"/>
          <w:szCs w:val="28"/>
          <w:shd w:val="clear" w:color="auto" w:fill="FFFFFF"/>
        </w:rPr>
        <w:t>.6. Я</w:t>
      </w:r>
      <w:r w:rsidR="00494F4B" w:rsidRPr="00BE4368">
        <w:rPr>
          <w:rFonts w:ascii="Times New Roman" w:hAnsi="Times New Roman" w:cs="Times New Roman"/>
          <w:sz w:val="28"/>
          <w:szCs w:val="28"/>
        </w:rPr>
        <w:t xml:space="preserve">к ми бачимо, на рис. </w:t>
      </w:r>
      <w:r w:rsidR="0059417B" w:rsidRPr="00EB230F">
        <w:rPr>
          <w:rFonts w:ascii="Times New Roman" w:hAnsi="Times New Roman" w:cs="Times New Roman"/>
          <w:color w:val="000000" w:themeColor="text1"/>
          <w:sz w:val="28"/>
          <w:szCs w:val="28"/>
          <w:shd w:val="clear" w:color="auto" w:fill="FFFFFF"/>
        </w:rPr>
        <w:t>Ґ</w:t>
      </w:r>
      <w:r w:rsidR="0059417B">
        <w:rPr>
          <w:rFonts w:ascii="Times New Roman" w:hAnsi="Times New Roman" w:cs="Times New Roman"/>
          <w:color w:val="000000" w:themeColor="text1"/>
          <w:sz w:val="28"/>
          <w:szCs w:val="28"/>
          <w:shd w:val="clear" w:color="auto" w:fill="FFFFFF"/>
        </w:rPr>
        <w:t>.6</w:t>
      </w:r>
      <w:r w:rsidR="00494F4B">
        <w:rPr>
          <w:rFonts w:ascii="Times New Roman" w:hAnsi="Times New Roman" w:cs="Times New Roman"/>
          <w:sz w:val="28"/>
          <w:szCs w:val="28"/>
        </w:rPr>
        <w:t xml:space="preserve">, </w:t>
      </w:r>
      <w:r w:rsidR="00494F4B" w:rsidRPr="00BE4368">
        <w:rPr>
          <w:rFonts w:ascii="Times New Roman" w:hAnsi="Times New Roman" w:cs="Times New Roman"/>
          <w:sz w:val="28"/>
          <w:szCs w:val="28"/>
        </w:rPr>
        <w:t>більшість респондентів (47,1%) відповіли, що синій колір у них викликає дуже позитивні емоції, тому поставили оцінку в 10 балів. Оцінок, як свідчать про негативні емоції, які викликає колір, дорівнюють 0. Тому можемо стверджувати, що синій викликає в свідомості споживачів позитивні емоції.</w:t>
      </w:r>
      <w:r w:rsidR="006319D9">
        <w:rPr>
          <w:rFonts w:ascii="Times New Roman" w:hAnsi="Times New Roman" w:cs="Times New Roman"/>
          <w:sz w:val="28"/>
          <w:szCs w:val="28"/>
        </w:rPr>
        <w:br w:type="page"/>
      </w:r>
    </w:p>
    <w:p w14:paraId="265D851A" w14:textId="5E88BD86" w:rsidR="00154CCC" w:rsidRDefault="006319D9" w:rsidP="006319D9">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lastRenderedPageBreak/>
        <w:t>Д</w:t>
      </w:r>
      <w:r w:rsidR="009244EC">
        <w:rPr>
          <w:rFonts w:ascii="Times New Roman" w:hAnsi="Times New Roman" w:cs="Times New Roman"/>
          <w:sz w:val="28"/>
          <w:szCs w:val="28"/>
        </w:rPr>
        <w:t>ОДАТОК</w:t>
      </w:r>
      <w:r>
        <w:rPr>
          <w:rFonts w:ascii="Times New Roman" w:hAnsi="Times New Roman" w:cs="Times New Roman"/>
          <w:sz w:val="28"/>
          <w:szCs w:val="28"/>
        </w:rPr>
        <w:t xml:space="preserve"> </w:t>
      </w:r>
      <w:r w:rsidR="00BB4B57">
        <w:rPr>
          <w:rFonts w:ascii="Times New Roman" w:hAnsi="Times New Roman" w:cs="Times New Roman"/>
          <w:sz w:val="28"/>
          <w:szCs w:val="28"/>
        </w:rPr>
        <w:t>Д</w:t>
      </w:r>
    </w:p>
    <w:p w14:paraId="09F193C0" w14:textId="77777777" w:rsidR="00BB4B57" w:rsidRDefault="00BB4B57" w:rsidP="002E28C8">
      <w:pPr>
        <w:spacing w:after="0" w:line="360" w:lineRule="auto"/>
        <w:rPr>
          <w:rFonts w:ascii="Times New Roman" w:hAnsi="Times New Roman" w:cs="Times New Roman"/>
          <w:sz w:val="28"/>
          <w:szCs w:val="28"/>
        </w:rPr>
      </w:pPr>
    </w:p>
    <w:p w14:paraId="329ED33C" w14:textId="77777777" w:rsidR="005E461F" w:rsidRPr="00305E90" w:rsidRDefault="005E461F" w:rsidP="005E461F">
      <w:pPr>
        <w:spacing w:after="0" w:line="360" w:lineRule="auto"/>
        <w:ind w:firstLine="567"/>
        <w:jc w:val="both"/>
        <w:rPr>
          <w:rFonts w:ascii="Times New Roman" w:hAnsi="Times New Roman" w:cs="Times New Roman"/>
          <w:sz w:val="28"/>
          <w:szCs w:val="28"/>
        </w:rPr>
      </w:pPr>
      <w:r w:rsidRPr="00305E90">
        <w:rPr>
          <w:rFonts w:ascii="Times New Roman" w:hAnsi="Times New Roman" w:cs="Times New Roman"/>
          <w:sz w:val="28"/>
          <w:szCs w:val="28"/>
        </w:rPr>
        <w:t>Пошукове питання № 1. Які програми лояльності банку знають споживачі та які програми є для них найбільш актуальними?</w:t>
      </w:r>
    </w:p>
    <w:p w14:paraId="121A763F" w14:textId="77777777" w:rsidR="005E461F" w:rsidRPr="00305E90" w:rsidRDefault="005E461F" w:rsidP="005E461F">
      <w:pPr>
        <w:spacing w:after="0" w:line="360" w:lineRule="auto"/>
        <w:ind w:firstLine="567"/>
        <w:jc w:val="both"/>
        <w:rPr>
          <w:rFonts w:ascii="Times New Roman" w:hAnsi="Times New Roman" w:cs="Times New Roman"/>
          <w:sz w:val="28"/>
          <w:szCs w:val="28"/>
        </w:rPr>
      </w:pPr>
      <w:r w:rsidRPr="00305E90">
        <w:rPr>
          <w:rFonts w:ascii="Times New Roman" w:hAnsi="Times New Roman" w:cs="Times New Roman"/>
          <w:sz w:val="28"/>
          <w:szCs w:val="28"/>
        </w:rPr>
        <w:t xml:space="preserve">Для отримання необхідної інформації для даного пошукового питання були </w:t>
      </w:r>
      <w:r>
        <w:rPr>
          <w:rFonts w:ascii="Times New Roman" w:hAnsi="Times New Roman" w:cs="Times New Roman"/>
          <w:sz w:val="28"/>
          <w:szCs w:val="28"/>
        </w:rPr>
        <w:t>запропоновані респондентам питання блоку 7 анкети (додаток В).</w:t>
      </w:r>
    </w:p>
    <w:p w14:paraId="1C371360" w14:textId="5DD8DBF3" w:rsidR="005E461F" w:rsidRDefault="005E461F" w:rsidP="005E461F">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результаті опитування було сформовану наступну статистику популярності програм лояльності серед респондентів, яка наведена на рис. 3.18 Також було проаналізовану загальну інформацію щодо того, які програми лояльності від банків є найбільш популярними для споживачів ринку. Респонденти обрали один з варіантів програм лояльності, які пропонують банки на ринку. Результати наведені на рис. </w:t>
      </w:r>
      <w:r w:rsidR="00BB4B57">
        <w:rPr>
          <w:rFonts w:ascii="Times New Roman" w:hAnsi="Times New Roman" w:cs="Times New Roman"/>
          <w:sz w:val="28"/>
          <w:szCs w:val="28"/>
        </w:rPr>
        <w:t>Д.1</w:t>
      </w:r>
      <w:r>
        <w:rPr>
          <w:rFonts w:ascii="Times New Roman" w:hAnsi="Times New Roman" w:cs="Times New Roman"/>
          <w:sz w:val="28"/>
          <w:szCs w:val="28"/>
        </w:rPr>
        <w:t>.</w:t>
      </w:r>
    </w:p>
    <w:p w14:paraId="07EEFE1B" w14:textId="77777777" w:rsidR="005E461F" w:rsidRDefault="005E461F" w:rsidP="005E461F">
      <w:pPr>
        <w:tabs>
          <w:tab w:val="left" w:pos="3420"/>
        </w:tabs>
        <w:spacing w:after="0" w:line="360" w:lineRule="auto"/>
        <w:ind w:firstLine="567"/>
        <w:jc w:val="both"/>
        <w:rPr>
          <w:rFonts w:ascii="Times New Roman" w:hAnsi="Times New Roman" w:cs="Times New Roman"/>
          <w:sz w:val="28"/>
          <w:szCs w:val="28"/>
        </w:rPr>
      </w:pPr>
    </w:p>
    <w:p w14:paraId="7696F612" w14:textId="77777777" w:rsidR="005E461F" w:rsidRDefault="005E461F" w:rsidP="005E461F">
      <w:pPr>
        <w:tabs>
          <w:tab w:val="left" w:pos="3420"/>
        </w:tabs>
        <w:spacing w:after="0" w:line="360" w:lineRule="auto"/>
        <w:ind w:firstLine="567"/>
        <w:jc w:val="center"/>
        <w:rPr>
          <w:rFonts w:ascii="Times New Roman" w:hAnsi="Times New Roman" w:cs="Times New Roman"/>
          <w:sz w:val="28"/>
          <w:szCs w:val="28"/>
        </w:rPr>
      </w:pPr>
      <w:r>
        <w:rPr>
          <w:noProof/>
        </w:rPr>
        <w:drawing>
          <wp:inline distT="0" distB="0" distL="0" distR="0" wp14:anchorId="2BE95AFE" wp14:editId="32547BAB">
            <wp:extent cx="5280660" cy="2171700"/>
            <wp:effectExtent l="0" t="0" r="15240" b="0"/>
            <wp:docPr id="45" name="Диаграмма 45">
              <a:extLst xmlns:a="http://schemas.openxmlformats.org/drawingml/2006/main">
                <a:ext uri="{FF2B5EF4-FFF2-40B4-BE49-F238E27FC236}">
                  <a16:creationId xmlns:a16="http://schemas.microsoft.com/office/drawing/2014/main" id="{44D094E5-BA94-4BD8-B184-ABEC4FA3F4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186B0D73" w14:textId="61926667" w:rsidR="005E461F" w:rsidRDefault="005E461F" w:rsidP="005E461F">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BB4B57">
        <w:rPr>
          <w:rFonts w:ascii="Times New Roman" w:hAnsi="Times New Roman" w:cs="Times New Roman"/>
          <w:sz w:val="28"/>
          <w:szCs w:val="28"/>
        </w:rPr>
        <w:t>Д.1</w:t>
      </w:r>
      <w:r>
        <w:rPr>
          <w:rFonts w:ascii="Times New Roman" w:hAnsi="Times New Roman" w:cs="Times New Roman"/>
          <w:sz w:val="28"/>
          <w:szCs w:val="28"/>
        </w:rPr>
        <w:t>– Програми лояльності банів, які відомі споживачам ринку</w:t>
      </w:r>
    </w:p>
    <w:p w14:paraId="5DEFA076" w14:textId="77777777" w:rsidR="005E461F" w:rsidRDefault="005E461F" w:rsidP="005E461F">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4CEBA4BC" w14:textId="77777777" w:rsidR="005E461F" w:rsidRDefault="005E461F" w:rsidP="005E461F">
      <w:pPr>
        <w:tabs>
          <w:tab w:val="left" w:pos="3420"/>
        </w:tabs>
        <w:spacing w:after="0" w:line="360" w:lineRule="auto"/>
        <w:ind w:firstLine="567"/>
        <w:jc w:val="both"/>
        <w:rPr>
          <w:rFonts w:ascii="Times New Roman" w:hAnsi="Times New Roman" w:cs="Times New Roman"/>
          <w:sz w:val="28"/>
          <w:szCs w:val="28"/>
        </w:rPr>
      </w:pPr>
    </w:p>
    <w:p w14:paraId="071BA049" w14:textId="2E819209" w:rsidR="005E461F" w:rsidRDefault="005E461F" w:rsidP="005E461F">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до статистики, наведеної на рис. </w:t>
      </w:r>
      <w:r w:rsidR="00BB4B57">
        <w:rPr>
          <w:rFonts w:ascii="Times New Roman" w:hAnsi="Times New Roman" w:cs="Times New Roman"/>
          <w:sz w:val="28"/>
          <w:szCs w:val="28"/>
        </w:rPr>
        <w:t>Д.1</w:t>
      </w:r>
      <w:r>
        <w:rPr>
          <w:rFonts w:ascii="Times New Roman" w:hAnsi="Times New Roman" w:cs="Times New Roman"/>
          <w:sz w:val="28"/>
          <w:szCs w:val="28"/>
        </w:rPr>
        <w:t>, 41,2% респондентів знають програму лояльності «</w:t>
      </w:r>
      <w:proofErr w:type="spellStart"/>
      <w:r>
        <w:rPr>
          <w:rFonts w:ascii="Times New Roman" w:hAnsi="Times New Roman" w:cs="Times New Roman"/>
          <w:sz w:val="28"/>
          <w:szCs w:val="28"/>
          <w:lang w:val="en-US"/>
        </w:rPr>
        <w:t>Cash`U</w:t>
      </w:r>
      <w:proofErr w:type="spellEnd"/>
      <w:r>
        <w:rPr>
          <w:rFonts w:ascii="Times New Roman" w:hAnsi="Times New Roman" w:cs="Times New Roman"/>
          <w:sz w:val="28"/>
          <w:szCs w:val="28"/>
          <w:lang w:val="en-US"/>
        </w:rPr>
        <w:t xml:space="preserve"> Club</w:t>
      </w:r>
      <w:r>
        <w:rPr>
          <w:rFonts w:ascii="Times New Roman" w:hAnsi="Times New Roman" w:cs="Times New Roman"/>
          <w:sz w:val="28"/>
          <w:szCs w:val="28"/>
        </w:rPr>
        <w:t>» від «Сенс Банку». Серед найбільш відомими програма лояльності серед респондентів є наступні програми: «Скарбничка» (64,7%) та «Бонус+» (41,7%) від «Приватбанку», також «</w:t>
      </w:r>
      <w:proofErr w:type="spellStart"/>
      <w:r>
        <w:rPr>
          <w:rFonts w:ascii="Times New Roman" w:hAnsi="Times New Roman" w:cs="Times New Roman"/>
          <w:sz w:val="28"/>
          <w:szCs w:val="28"/>
        </w:rPr>
        <w:t>Кешбек</w:t>
      </w:r>
      <w:proofErr w:type="spellEnd"/>
      <w:r>
        <w:rPr>
          <w:rFonts w:ascii="Times New Roman" w:hAnsi="Times New Roman" w:cs="Times New Roman"/>
          <w:sz w:val="28"/>
          <w:szCs w:val="28"/>
        </w:rPr>
        <w:t>» (47,1%) та «Запроси друга» (35,3%) від «</w:t>
      </w:r>
      <w:proofErr w:type="spellStart"/>
      <w:r>
        <w:rPr>
          <w:rFonts w:ascii="Times New Roman" w:hAnsi="Times New Roman" w:cs="Times New Roman"/>
          <w:sz w:val="28"/>
          <w:szCs w:val="28"/>
        </w:rPr>
        <w:t>Монобанку</w:t>
      </w:r>
      <w:proofErr w:type="spellEnd"/>
      <w:r>
        <w:rPr>
          <w:rFonts w:ascii="Times New Roman" w:hAnsi="Times New Roman" w:cs="Times New Roman"/>
          <w:sz w:val="28"/>
          <w:szCs w:val="28"/>
        </w:rPr>
        <w:t>». Також досить відомою серед респондентів є програма лояльності під назвою «</w:t>
      </w:r>
      <w:proofErr w:type="spellStart"/>
      <w:r>
        <w:rPr>
          <w:rFonts w:ascii="Times New Roman" w:hAnsi="Times New Roman" w:cs="Times New Roman"/>
          <w:sz w:val="28"/>
          <w:szCs w:val="28"/>
        </w:rPr>
        <w:t>Кешбек</w:t>
      </w:r>
      <w:proofErr w:type="spellEnd"/>
      <w:r>
        <w:rPr>
          <w:rFonts w:ascii="Times New Roman" w:hAnsi="Times New Roman" w:cs="Times New Roman"/>
          <w:sz w:val="28"/>
          <w:szCs w:val="28"/>
        </w:rPr>
        <w:t>» (23,5%) від «</w:t>
      </w:r>
      <w:proofErr w:type="spellStart"/>
      <w:r>
        <w:rPr>
          <w:rFonts w:ascii="Times New Roman" w:hAnsi="Times New Roman" w:cs="Times New Roman"/>
          <w:sz w:val="28"/>
          <w:szCs w:val="28"/>
        </w:rPr>
        <w:t>ПУМБу</w:t>
      </w:r>
      <w:proofErr w:type="spellEnd"/>
      <w:r>
        <w:rPr>
          <w:rFonts w:ascii="Times New Roman" w:hAnsi="Times New Roman" w:cs="Times New Roman"/>
          <w:sz w:val="28"/>
          <w:szCs w:val="28"/>
        </w:rPr>
        <w:t>».</w:t>
      </w:r>
    </w:p>
    <w:p w14:paraId="49E0B7C8" w14:textId="116F4F54" w:rsidR="005E461F" w:rsidRDefault="005E461F" w:rsidP="005E461F">
      <w:pPr>
        <w:tabs>
          <w:tab w:val="left" w:pos="3420"/>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Далі проаналізуємо який формат програм лояльності є найбільш актуальним для респондентів опитування на рис. </w:t>
      </w:r>
      <w:r w:rsidR="00BB4B57">
        <w:rPr>
          <w:rFonts w:ascii="Times New Roman" w:hAnsi="Times New Roman" w:cs="Times New Roman"/>
          <w:sz w:val="28"/>
          <w:szCs w:val="28"/>
        </w:rPr>
        <w:t>Д.2</w:t>
      </w:r>
      <w:r>
        <w:rPr>
          <w:rFonts w:ascii="Times New Roman" w:hAnsi="Times New Roman" w:cs="Times New Roman"/>
          <w:sz w:val="28"/>
          <w:szCs w:val="28"/>
        </w:rPr>
        <w:t>.</w:t>
      </w:r>
    </w:p>
    <w:p w14:paraId="4CF75463" w14:textId="77777777" w:rsidR="005E461F" w:rsidRDefault="005E461F" w:rsidP="005E461F">
      <w:pPr>
        <w:tabs>
          <w:tab w:val="left" w:pos="3420"/>
        </w:tabs>
        <w:spacing w:after="0" w:line="360" w:lineRule="auto"/>
        <w:ind w:firstLine="567"/>
        <w:jc w:val="both"/>
        <w:rPr>
          <w:rFonts w:ascii="Times New Roman" w:hAnsi="Times New Roman" w:cs="Times New Roman"/>
          <w:sz w:val="28"/>
          <w:szCs w:val="28"/>
        </w:rPr>
      </w:pPr>
    </w:p>
    <w:p w14:paraId="476D46E9" w14:textId="77777777" w:rsidR="005E461F" w:rsidRPr="002B1787" w:rsidRDefault="005E461F" w:rsidP="005E461F">
      <w:pPr>
        <w:tabs>
          <w:tab w:val="left" w:pos="3420"/>
        </w:tabs>
        <w:spacing w:after="0" w:line="360" w:lineRule="auto"/>
        <w:ind w:firstLine="567"/>
        <w:jc w:val="center"/>
        <w:rPr>
          <w:rFonts w:ascii="Times New Roman" w:hAnsi="Times New Roman" w:cs="Times New Roman"/>
          <w:sz w:val="28"/>
          <w:szCs w:val="28"/>
        </w:rPr>
      </w:pPr>
      <w:r>
        <w:rPr>
          <w:noProof/>
        </w:rPr>
        <w:drawing>
          <wp:inline distT="0" distB="0" distL="0" distR="0" wp14:anchorId="6E192E34" wp14:editId="570E6DFC">
            <wp:extent cx="4838700" cy="1653540"/>
            <wp:effectExtent l="0" t="0" r="0" b="3810"/>
            <wp:docPr id="46" name="Диаграмма 46">
              <a:extLst xmlns:a="http://schemas.openxmlformats.org/drawingml/2006/main">
                <a:ext uri="{FF2B5EF4-FFF2-40B4-BE49-F238E27FC236}">
                  <a16:creationId xmlns:a16="http://schemas.microsoft.com/office/drawing/2014/main" id="{269179DA-D098-4F1D-AFF7-018936099F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46463688" w14:textId="0BF30E7B" w:rsidR="005E461F" w:rsidRDefault="005E461F" w:rsidP="005E461F">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BB4B57">
        <w:rPr>
          <w:rFonts w:ascii="Times New Roman" w:hAnsi="Times New Roman" w:cs="Times New Roman"/>
          <w:sz w:val="28"/>
          <w:szCs w:val="28"/>
        </w:rPr>
        <w:t>Д.2</w:t>
      </w:r>
      <w:r>
        <w:rPr>
          <w:rFonts w:ascii="Times New Roman" w:hAnsi="Times New Roman" w:cs="Times New Roman"/>
          <w:sz w:val="28"/>
          <w:szCs w:val="28"/>
        </w:rPr>
        <w:t xml:space="preserve"> – Відповіді респондентів на питання анкети «Який формат програм лояльності є для Вас найбільш актуальним?»</w:t>
      </w:r>
    </w:p>
    <w:p w14:paraId="0EA6C9BD" w14:textId="77777777" w:rsidR="005E461F" w:rsidRDefault="005E461F" w:rsidP="005E461F">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F961255" w14:textId="77777777" w:rsidR="005E461F" w:rsidRDefault="005E461F" w:rsidP="005E461F">
      <w:pPr>
        <w:spacing w:after="0" w:line="360" w:lineRule="auto"/>
        <w:ind w:firstLine="567"/>
        <w:jc w:val="both"/>
        <w:rPr>
          <w:rFonts w:ascii="Times New Roman" w:hAnsi="Times New Roman" w:cs="Times New Roman"/>
          <w:sz w:val="28"/>
          <w:szCs w:val="28"/>
        </w:rPr>
      </w:pPr>
    </w:p>
    <w:p w14:paraId="2B4A02F9" w14:textId="7D557DA5" w:rsidR="005E461F" w:rsidRDefault="005E461F" w:rsidP="005E461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Найбільш популярний формат програми лояльності серед респондентів (52,9%) виявився формат програм, які повертають кошти користувачів за здійснення покупок банківською картою (рис. </w:t>
      </w:r>
      <w:r w:rsidR="00BB4B57">
        <w:rPr>
          <w:rFonts w:ascii="Times New Roman" w:hAnsi="Times New Roman" w:cs="Times New Roman"/>
          <w:sz w:val="28"/>
          <w:szCs w:val="28"/>
        </w:rPr>
        <w:t>Д.2</w:t>
      </w:r>
      <w:r>
        <w:rPr>
          <w:rFonts w:ascii="Times New Roman" w:hAnsi="Times New Roman" w:cs="Times New Roman"/>
          <w:sz w:val="28"/>
          <w:szCs w:val="28"/>
        </w:rPr>
        <w:t xml:space="preserve">). Наступними програмами лояльністю за актуальністю для споживачів є прибуткові програми (17,6%), які нараховують грошові винагороди за користування послугами банку. </w:t>
      </w:r>
      <w:proofErr w:type="spellStart"/>
      <w:r>
        <w:rPr>
          <w:rFonts w:ascii="Times New Roman" w:hAnsi="Times New Roman" w:cs="Times New Roman"/>
          <w:sz w:val="28"/>
          <w:szCs w:val="28"/>
        </w:rPr>
        <w:t>Заощаджувальні</w:t>
      </w:r>
      <w:proofErr w:type="spellEnd"/>
      <w:r>
        <w:rPr>
          <w:rFonts w:ascii="Times New Roman" w:hAnsi="Times New Roman" w:cs="Times New Roman"/>
          <w:sz w:val="28"/>
          <w:szCs w:val="28"/>
        </w:rPr>
        <w:t xml:space="preserve"> та накопичувальні програми є менш актуальними для споживачів відповідно до отриманих результатів, які дорівнюють по 11,8% респондентів, які їх обрали. Тільки 5,9% респондентам байдуже, яку програму лояльності пропонує банк.</w:t>
      </w:r>
    </w:p>
    <w:p w14:paraId="5160D7DB" w14:textId="77777777" w:rsidR="005E461F" w:rsidRDefault="005E461F" w:rsidP="005E461F">
      <w:pPr>
        <w:spacing w:after="0" w:line="360" w:lineRule="auto"/>
        <w:ind w:firstLine="567"/>
        <w:jc w:val="both"/>
        <w:rPr>
          <w:rFonts w:ascii="Times New Roman" w:hAnsi="Times New Roman" w:cs="Times New Roman"/>
          <w:sz w:val="28"/>
          <w:szCs w:val="28"/>
        </w:rPr>
      </w:pPr>
      <w:r w:rsidRPr="006E6A8A">
        <w:rPr>
          <w:rFonts w:ascii="Times New Roman" w:hAnsi="Times New Roman" w:cs="Times New Roman"/>
          <w:sz w:val="28"/>
          <w:szCs w:val="28"/>
        </w:rPr>
        <w:t>Пошукове питання №2. Які асоціації викликають програми лояльності банків у свідомості споживачів?</w:t>
      </w:r>
    </w:p>
    <w:p w14:paraId="0B45DEC1" w14:textId="75C620AD" w:rsidR="005E461F" w:rsidRDefault="005E461F" w:rsidP="005E461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Дослідження даного пошукового питання необхідно для визначення з чим асоціюється в свідомості споживачів, як розуміють принцип роботи програми лояльності від «Сенс Банку» та його основних конкурентів</w:t>
      </w:r>
      <w:r w:rsidR="00062FEB">
        <w:rPr>
          <w:rFonts w:ascii="Times New Roman" w:hAnsi="Times New Roman" w:cs="Times New Roman"/>
          <w:sz w:val="28"/>
          <w:szCs w:val="28"/>
        </w:rPr>
        <w:t>: «Приватбанк», «Універсал Банк», «ПУМБ» та «Ощадбанк»</w:t>
      </w:r>
      <w:r>
        <w:rPr>
          <w:rFonts w:ascii="Times New Roman" w:hAnsi="Times New Roman" w:cs="Times New Roman"/>
          <w:sz w:val="28"/>
          <w:szCs w:val="28"/>
        </w:rPr>
        <w:t xml:space="preserve">. </w:t>
      </w:r>
    </w:p>
    <w:p w14:paraId="36950F6D" w14:textId="74DE1CD8" w:rsidR="005E461F" w:rsidRDefault="005E461F" w:rsidP="005E461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до рисунків </w:t>
      </w:r>
      <w:r w:rsidR="00BB4B57">
        <w:rPr>
          <w:rFonts w:ascii="Times New Roman" w:hAnsi="Times New Roman" w:cs="Times New Roman"/>
          <w:sz w:val="28"/>
          <w:szCs w:val="28"/>
        </w:rPr>
        <w:t>Д.</w:t>
      </w:r>
      <w:r w:rsidR="00412978">
        <w:rPr>
          <w:rFonts w:ascii="Times New Roman" w:hAnsi="Times New Roman" w:cs="Times New Roman"/>
          <w:sz w:val="28"/>
          <w:szCs w:val="28"/>
        </w:rPr>
        <w:t>3</w:t>
      </w:r>
      <w:r w:rsidR="00BB4B57">
        <w:rPr>
          <w:rFonts w:ascii="Times New Roman" w:hAnsi="Times New Roman" w:cs="Times New Roman"/>
          <w:sz w:val="28"/>
          <w:szCs w:val="28"/>
        </w:rPr>
        <w:t xml:space="preserve"> -Д.1</w:t>
      </w:r>
      <w:r w:rsidR="00412978">
        <w:rPr>
          <w:rFonts w:ascii="Times New Roman" w:hAnsi="Times New Roman" w:cs="Times New Roman"/>
          <w:sz w:val="28"/>
          <w:szCs w:val="28"/>
        </w:rPr>
        <w:t>3</w:t>
      </w:r>
      <w:r w:rsidR="00BB4B57">
        <w:rPr>
          <w:rFonts w:ascii="Times New Roman" w:hAnsi="Times New Roman" w:cs="Times New Roman"/>
          <w:sz w:val="28"/>
          <w:szCs w:val="28"/>
        </w:rPr>
        <w:t xml:space="preserve">, </w:t>
      </w:r>
      <w:r>
        <w:rPr>
          <w:rFonts w:ascii="Times New Roman" w:hAnsi="Times New Roman" w:cs="Times New Roman"/>
          <w:sz w:val="28"/>
          <w:szCs w:val="28"/>
        </w:rPr>
        <w:t xml:space="preserve">наведемо результати опитування споживачів. За допомогою отриманих результатів зможемо визначити чи </w:t>
      </w:r>
      <w:r>
        <w:rPr>
          <w:rFonts w:ascii="Times New Roman" w:hAnsi="Times New Roman" w:cs="Times New Roman"/>
          <w:sz w:val="28"/>
          <w:szCs w:val="28"/>
        </w:rPr>
        <w:lastRenderedPageBreak/>
        <w:t>правильно розуміють споживачі принцип роботи програми лояльності від «Сенс Банку» та інших банків, з чим програми асоціюються в їх свідомості.</w:t>
      </w:r>
    </w:p>
    <w:p w14:paraId="0F7D9D7F" w14:textId="77777777" w:rsidR="005E461F" w:rsidRPr="009143FA" w:rsidRDefault="005E461F" w:rsidP="005E461F">
      <w:pPr>
        <w:spacing w:after="0" w:line="360" w:lineRule="auto"/>
        <w:ind w:firstLine="567"/>
        <w:jc w:val="both"/>
        <w:rPr>
          <w:rFonts w:ascii="Times New Roman" w:hAnsi="Times New Roman" w:cs="Times New Roman"/>
          <w:sz w:val="28"/>
          <w:szCs w:val="28"/>
        </w:rPr>
      </w:pPr>
    </w:p>
    <w:p w14:paraId="610FBCE5" w14:textId="77777777" w:rsidR="005E461F" w:rsidRPr="006E6A8A" w:rsidRDefault="005E461F" w:rsidP="00412978">
      <w:pPr>
        <w:tabs>
          <w:tab w:val="left" w:pos="567"/>
        </w:tabs>
        <w:spacing w:after="0" w:line="360" w:lineRule="auto"/>
        <w:ind w:firstLine="567"/>
        <w:jc w:val="center"/>
        <w:rPr>
          <w:rFonts w:ascii="Times New Roman" w:hAnsi="Times New Roman" w:cs="Times New Roman"/>
          <w:sz w:val="28"/>
          <w:szCs w:val="28"/>
        </w:rPr>
      </w:pPr>
      <w:r>
        <w:rPr>
          <w:noProof/>
        </w:rPr>
        <w:drawing>
          <wp:inline distT="0" distB="0" distL="0" distR="0" wp14:anchorId="5F9E485E" wp14:editId="703D4BFE">
            <wp:extent cx="5067300" cy="1950720"/>
            <wp:effectExtent l="0" t="0" r="0" b="11430"/>
            <wp:docPr id="47" name="Диаграмма 47">
              <a:extLst xmlns:a="http://schemas.openxmlformats.org/drawingml/2006/main">
                <a:ext uri="{FF2B5EF4-FFF2-40B4-BE49-F238E27FC236}">
                  <a16:creationId xmlns:a16="http://schemas.microsoft.com/office/drawing/2014/main" id="{AE19AE39-0C26-40E3-ABEE-9116D8B306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14:paraId="33CE7A07" w14:textId="53B1E7C1" w:rsidR="005E461F" w:rsidRDefault="005E461F" w:rsidP="005E461F">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412978">
        <w:rPr>
          <w:rFonts w:ascii="Times New Roman" w:hAnsi="Times New Roman" w:cs="Times New Roman"/>
          <w:sz w:val="28"/>
          <w:szCs w:val="28"/>
        </w:rPr>
        <w:t>Д.3</w:t>
      </w:r>
      <w:r>
        <w:rPr>
          <w:rFonts w:ascii="Times New Roman" w:hAnsi="Times New Roman" w:cs="Times New Roman"/>
          <w:sz w:val="28"/>
          <w:szCs w:val="28"/>
        </w:rPr>
        <w:t xml:space="preserve"> – Відповіді споживачів на питання анкети «З чим, на Вашу думку, асоціюється програма «</w:t>
      </w:r>
      <w:proofErr w:type="spellStart"/>
      <w:r>
        <w:rPr>
          <w:rFonts w:ascii="Times New Roman" w:hAnsi="Times New Roman" w:cs="Times New Roman"/>
          <w:sz w:val="28"/>
          <w:szCs w:val="28"/>
          <w:lang w:val="en-US"/>
        </w:rPr>
        <w:t>Cash`U</w:t>
      </w:r>
      <w:proofErr w:type="spellEnd"/>
      <w:r>
        <w:rPr>
          <w:rFonts w:ascii="Times New Roman" w:hAnsi="Times New Roman" w:cs="Times New Roman"/>
          <w:sz w:val="28"/>
          <w:szCs w:val="28"/>
          <w:lang w:val="en-US"/>
        </w:rPr>
        <w:t xml:space="preserve"> Club</w:t>
      </w:r>
      <w:r>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від «Сенс Банк»?»</w:t>
      </w:r>
    </w:p>
    <w:p w14:paraId="132C3A68" w14:textId="77777777" w:rsidR="005E461F" w:rsidRDefault="005E461F" w:rsidP="005E461F">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2C975C9" w14:textId="77777777" w:rsidR="005E461F" w:rsidRDefault="005E461F" w:rsidP="005E461F">
      <w:pPr>
        <w:spacing w:after="0" w:line="360" w:lineRule="auto"/>
        <w:ind w:firstLine="567"/>
        <w:jc w:val="both"/>
        <w:rPr>
          <w:rFonts w:ascii="Times New Roman" w:hAnsi="Times New Roman" w:cs="Times New Roman"/>
          <w:sz w:val="28"/>
          <w:szCs w:val="28"/>
        </w:rPr>
      </w:pPr>
    </w:p>
    <w:p w14:paraId="6E1B2F76" w14:textId="25E2D618" w:rsidR="00412978" w:rsidRDefault="005E461F" w:rsidP="005E461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до рис. </w:t>
      </w:r>
      <w:r w:rsidR="00412978">
        <w:rPr>
          <w:rFonts w:ascii="Times New Roman" w:hAnsi="Times New Roman" w:cs="Times New Roman"/>
          <w:sz w:val="28"/>
          <w:szCs w:val="28"/>
        </w:rPr>
        <w:t>Д.3</w:t>
      </w:r>
      <w:r>
        <w:rPr>
          <w:rFonts w:ascii="Times New Roman" w:hAnsi="Times New Roman" w:cs="Times New Roman"/>
          <w:sz w:val="28"/>
          <w:szCs w:val="28"/>
        </w:rPr>
        <w:t>, 39,5% респондентів правильно асоціюють мету програми лояльності від «Сенс Банк», оскільки принцип цієї програми – нарахування бонусів за користування банківською картою банку, які потім клієнт банку може повернути грошима.</w:t>
      </w:r>
    </w:p>
    <w:p w14:paraId="0A3C0CBF" w14:textId="77777777" w:rsidR="00412978" w:rsidRDefault="00412978" w:rsidP="005E461F">
      <w:pPr>
        <w:spacing w:after="0" w:line="360" w:lineRule="auto"/>
        <w:ind w:firstLine="567"/>
        <w:jc w:val="both"/>
        <w:rPr>
          <w:rFonts w:ascii="Times New Roman" w:hAnsi="Times New Roman" w:cs="Times New Roman"/>
          <w:sz w:val="28"/>
          <w:szCs w:val="28"/>
        </w:rPr>
      </w:pPr>
    </w:p>
    <w:p w14:paraId="21ED65C3" w14:textId="77777777" w:rsidR="00412978" w:rsidRDefault="00412978" w:rsidP="00412978">
      <w:pPr>
        <w:spacing w:after="0" w:line="360" w:lineRule="auto"/>
        <w:ind w:firstLine="567"/>
        <w:jc w:val="center"/>
        <w:rPr>
          <w:rFonts w:ascii="Times New Roman" w:hAnsi="Times New Roman" w:cs="Times New Roman"/>
          <w:sz w:val="28"/>
          <w:szCs w:val="28"/>
        </w:rPr>
      </w:pPr>
      <w:r>
        <w:rPr>
          <w:noProof/>
        </w:rPr>
        <w:drawing>
          <wp:inline distT="0" distB="0" distL="0" distR="0" wp14:anchorId="44725E72" wp14:editId="6838745B">
            <wp:extent cx="5135880" cy="2080260"/>
            <wp:effectExtent l="0" t="0" r="7620" b="15240"/>
            <wp:docPr id="10" name="Диаграмма 10">
              <a:extLst xmlns:a="http://schemas.openxmlformats.org/drawingml/2006/main">
                <a:ext uri="{FF2B5EF4-FFF2-40B4-BE49-F238E27FC236}">
                  <a16:creationId xmlns:a16="http://schemas.microsoft.com/office/drawing/2014/main" id="{B21CD55D-971A-4539-AC31-1DF53912A2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14:paraId="2B65A58F" w14:textId="3EFD550C" w:rsidR="00412978" w:rsidRDefault="00412978" w:rsidP="0041297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Д.4 - З чим на думку споживачів асоціюється програма лояльності «Бонус+» від «Приватбанку»</w:t>
      </w:r>
    </w:p>
    <w:p w14:paraId="5C148E8A" w14:textId="5367EE57" w:rsidR="00062FEB" w:rsidRDefault="00412978" w:rsidP="002E28C8">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420B3F9C" w14:textId="0DE00B97" w:rsidR="00412978" w:rsidRDefault="005E461F" w:rsidP="004129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 результатами дослідження програм лояльності від конкурентів «Сенс Банку</w:t>
      </w:r>
      <w:r w:rsidR="00412978">
        <w:rPr>
          <w:rFonts w:ascii="Times New Roman" w:hAnsi="Times New Roman" w:cs="Times New Roman"/>
          <w:sz w:val="28"/>
          <w:szCs w:val="28"/>
        </w:rPr>
        <w:t xml:space="preserve">, </w:t>
      </w:r>
      <w:r>
        <w:rPr>
          <w:rFonts w:ascii="Times New Roman" w:hAnsi="Times New Roman" w:cs="Times New Roman"/>
          <w:sz w:val="28"/>
          <w:szCs w:val="28"/>
        </w:rPr>
        <w:t xml:space="preserve">респонденти безпомилково визначають як працює програми лояльності від «Приватбанку» </w:t>
      </w:r>
      <w:r w:rsidR="00412978">
        <w:rPr>
          <w:rFonts w:ascii="Times New Roman" w:hAnsi="Times New Roman" w:cs="Times New Roman"/>
          <w:sz w:val="28"/>
          <w:szCs w:val="28"/>
        </w:rPr>
        <w:t>«Бонус+». 41,2% респондентів відзначають, що, на їх думку, програма має на меті накопичення бонусів клієнта.</w:t>
      </w:r>
    </w:p>
    <w:p w14:paraId="6729465E" w14:textId="77777777" w:rsidR="00412978" w:rsidRDefault="00412978" w:rsidP="00412978">
      <w:pPr>
        <w:spacing w:after="0" w:line="360" w:lineRule="auto"/>
        <w:ind w:firstLine="567"/>
        <w:jc w:val="both"/>
        <w:rPr>
          <w:rFonts w:ascii="Times New Roman" w:hAnsi="Times New Roman" w:cs="Times New Roman"/>
          <w:sz w:val="28"/>
          <w:szCs w:val="28"/>
        </w:rPr>
      </w:pPr>
    </w:p>
    <w:p w14:paraId="7F4F4D51" w14:textId="77777777" w:rsidR="00412978" w:rsidRDefault="00412978" w:rsidP="00412978">
      <w:pPr>
        <w:spacing w:after="0" w:line="360" w:lineRule="auto"/>
        <w:ind w:firstLine="567"/>
        <w:jc w:val="center"/>
        <w:rPr>
          <w:rFonts w:ascii="Times New Roman" w:hAnsi="Times New Roman" w:cs="Times New Roman"/>
          <w:i/>
          <w:iCs/>
          <w:sz w:val="24"/>
          <w:szCs w:val="24"/>
        </w:rPr>
      </w:pPr>
      <w:r>
        <w:rPr>
          <w:noProof/>
        </w:rPr>
        <w:drawing>
          <wp:inline distT="0" distB="0" distL="0" distR="0" wp14:anchorId="6F25CF12" wp14:editId="0422AAE4">
            <wp:extent cx="4907280" cy="2057400"/>
            <wp:effectExtent l="0" t="0" r="7620" b="0"/>
            <wp:docPr id="49" name="Диаграмма 49">
              <a:extLst xmlns:a="http://schemas.openxmlformats.org/drawingml/2006/main">
                <a:ext uri="{FF2B5EF4-FFF2-40B4-BE49-F238E27FC236}">
                  <a16:creationId xmlns:a16="http://schemas.microsoft.com/office/drawing/2014/main" id="{895FBC85-043F-466A-838A-3BAD97D293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14:paraId="20561EA7" w14:textId="1173430D" w:rsidR="00412978" w:rsidRDefault="00412978" w:rsidP="0041297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Д.5 - З чим на думку споживачів асоціюється програма лояльності «Скарбничка» від «Приватбанку»</w:t>
      </w:r>
    </w:p>
    <w:p w14:paraId="22E2BAD2" w14:textId="77777777" w:rsidR="00412978" w:rsidRDefault="00412978" w:rsidP="00412978">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4DFD4D2C" w14:textId="41029C09" w:rsidR="00412978" w:rsidRDefault="00412978" w:rsidP="00412978">
      <w:pPr>
        <w:spacing w:after="0" w:line="360" w:lineRule="auto"/>
        <w:ind w:firstLine="567"/>
        <w:jc w:val="both"/>
        <w:rPr>
          <w:rFonts w:ascii="Times New Roman" w:hAnsi="Times New Roman" w:cs="Times New Roman"/>
          <w:sz w:val="28"/>
          <w:szCs w:val="28"/>
        </w:rPr>
      </w:pPr>
    </w:p>
    <w:p w14:paraId="1C28C962" w14:textId="0E97BD57" w:rsidR="00412978" w:rsidRDefault="00412978" w:rsidP="004129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Споживачі ринку добре обізнані в програмі лояльності «Скарбничка». 47,1% безпомилково визначають, що програма створена для заощаджень власних коштів клієнтів.</w:t>
      </w:r>
    </w:p>
    <w:p w14:paraId="6E47730B" w14:textId="77777777" w:rsidR="00412978" w:rsidRDefault="00412978" w:rsidP="00412978">
      <w:pPr>
        <w:spacing w:after="0" w:line="360" w:lineRule="auto"/>
        <w:ind w:firstLine="567"/>
        <w:jc w:val="both"/>
        <w:rPr>
          <w:rFonts w:ascii="Times New Roman" w:hAnsi="Times New Roman" w:cs="Times New Roman"/>
          <w:sz w:val="28"/>
          <w:szCs w:val="28"/>
        </w:rPr>
      </w:pPr>
    </w:p>
    <w:p w14:paraId="455651AC" w14:textId="77777777" w:rsidR="00412978" w:rsidRDefault="00412978" w:rsidP="00412978">
      <w:pPr>
        <w:spacing w:after="0" w:line="360" w:lineRule="auto"/>
        <w:ind w:firstLine="567"/>
        <w:jc w:val="center"/>
        <w:rPr>
          <w:rFonts w:ascii="Times New Roman" w:hAnsi="Times New Roman" w:cs="Times New Roman"/>
          <w:i/>
          <w:iCs/>
          <w:sz w:val="24"/>
          <w:szCs w:val="24"/>
        </w:rPr>
      </w:pPr>
      <w:r>
        <w:rPr>
          <w:noProof/>
        </w:rPr>
        <w:drawing>
          <wp:inline distT="0" distB="0" distL="0" distR="0" wp14:anchorId="2A77EF44" wp14:editId="3CE353EC">
            <wp:extent cx="5120640" cy="2042160"/>
            <wp:effectExtent l="0" t="0" r="3810" b="15240"/>
            <wp:docPr id="50" name="Диаграмма 50">
              <a:extLst xmlns:a="http://schemas.openxmlformats.org/drawingml/2006/main">
                <a:ext uri="{FF2B5EF4-FFF2-40B4-BE49-F238E27FC236}">
                  <a16:creationId xmlns:a16="http://schemas.microsoft.com/office/drawing/2014/main" id="{2D15BA2D-4349-4076-8607-0399F33006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14:paraId="1B8811F9" w14:textId="72298F8C" w:rsidR="00412978" w:rsidRDefault="00412978" w:rsidP="0041297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Д.6 - З чим на думку споживачів асоціюється програма лояльності «Запроси друга» від «</w:t>
      </w:r>
      <w:proofErr w:type="spellStart"/>
      <w:r>
        <w:rPr>
          <w:rFonts w:ascii="Times New Roman" w:hAnsi="Times New Roman" w:cs="Times New Roman"/>
          <w:sz w:val="28"/>
          <w:szCs w:val="28"/>
        </w:rPr>
        <w:t>Монобанку</w:t>
      </w:r>
      <w:proofErr w:type="spellEnd"/>
      <w:r>
        <w:rPr>
          <w:rFonts w:ascii="Times New Roman" w:hAnsi="Times New Roman" w:cs="Times New Roman"/>
          <w:sz w:val="28"/>
          <w:szCs w:val="28"/>
        </w:rPr>
        <w:t>»</w:t>
      </w:r>
    </w:p>
    <w:p w14:paraId="5549FCDD" w14:textId="58D4A518" w:rsidR="00412978" w:rsidRPr="00062FEB" w:rsidRDefault="00412978" w:rsidP="00062FEB">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1A7BC928" w14:textId="34AAF5A3" w:rsidR="00412978" w:rsidRDefault="005E461F" w:rsidP="004129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Програма «Запроси друга» від «</w:t>
      </w:r>
      <w:proofErr w:type="spellStart"/>
      <w:r>
        <w:rPr>
          <w:rFonts w:ascii="Times New Roman" w:hAnsi="Times New Roman" w:cs="Times New Roman"/>
          <w:sz w:val="28"/>
          <w:szCs w:val="28"/>
        </w:rPr>
        <w:t>Монобанку</w:t>
      </w:r>
      <w:proofErr w:type="spellEnd"/>
      <w:r>
        <w:rPr>
          <w:rFonts w:ascii="Times New Roman" w:hAnsi="Times New Roman" w:cs="Times New Roman"/>
          <w:sz w:val="28"/>
          <w:szCs w:val="28"/>
        </w:rPr>
        <w:t>» є зрозумілою для респондентів (див. рис.</w:t>
      </w:r>
      <w:r w:rsidR="00412978">
        <w:rPr>
          <w:rFonts w:ascii="Times New Roman" w:hAnsi="Times New Roman" w:cs="Times New Roman"/>
          <w:sz w:val="28"/>
          <w:szCs w:val="28"/>
        </w:rPr>
        <w:t xml:space="preserve"> Д.6</w:t>
      </w:r>
      <w:r>
        <w:rPr>
          <w:rFonts w:ascii="Times New Roman" w:hAnsi="Times New Roman" w:cs="Times New Roman"/>
          <w:sz w:val="28"/>
          <w:szCs w:val="28"/>
        </w:rPr>
        <w:t>) на відміну від програми «</w:t>
      </w:r>
      <w:proofErr w:type="spellStart"/>
      <w:r>
        <w:rPr>
          <w:rFonts w:ascii="Times New Roman" w:hAnsi="Times New Roman" w:cs="Times New Roman"/>
          <w:sz w:val="28"/>
          <w:szCs w:val="28"/>
        </w:rPr>
        <w:t>Кешбек</w:t>
      </w:r>
      <w:proofErr w:type="spellEnd"/>
      <w:r>
        <w:rPr>
          <w:rFonts w:ascii="Times New Roman" w:hAnsi="Times New Roman" w:cs="Times New Roman"/>
          <w:sz w:val="28"/>
          <w:szCs w:val="28"/>
        </w:rPr>
        <w:t>» банку</w:t>
      </w:r>
      <w:r w:rsidR="00412978">
        <w:rPr>
          <w:rFonts w:ascii="Times New Roman" w:hAnsi="Times New Roman" w:cs="Times New Roman"/>
          <w:sz w:val="28"/>
          <w:szCs w:val="28"/>
        </w:rPr>
        <w:t xml:space="preserve"> (рис. Д.7),</w:t>
      </w:r>
      <w:r>
        <w:rPr>
          <w:rFonts w:ascii="Times New Roman" w:hAnsi="Times New Roman" w:cs="Times New Roman"/>
          <w:sz w:val="28"/>
          <w:szCs w:val="28"/>
        </w:rPr>
        <w:t>оскільки респонденти не змогли визначити мета програми отримати бонуси або грошову винагороду за користування карткою, або накопичення бонусів на рахунку</w:t>
      </w:r>
      <w:r w:rsidR="00412978">
        <w:rPr>
          <w:rFonts w:ascii="Times New Roman" w:hAnsi="Times New Roman" w:cs="Times New Roman"/>
          <w:sz w:val="28"/>
          <w:szCs w:val="28"/>
        </w:rPr>
        <w:t>.</w:t>
      </w:r>
    </w:p>
    <w:p w14:paraId="5CA01BFC" w14:textId="453798BA" w:rsidR="00412978" w:rsidRDefault="00412978" w:rsidP="00412978">
      <w:pPr>
        <w:spacing w:after="0" w:line="360" w:lineRule="auto"/>
        <w:ind w:firstLine="567"/>
        <w:jc w:val="both"/>
        <w:rPr>
          <w:rFonts w:ascii="Times New Roman" w:hAnsi="Times New Roman" w:cs="Times New Roman"/>
          <w:sz w:val="28"/>
          <w:szCs w:val="28"/>
        </w:rPr>
      </w:pPr>
    </w:p>
    <w:p w14:paraId="09121A57" w14:textId="77777777" w:rsidR="00412978" w:rsidRDefault="00412978" w:rsidP="00412978">
      <w:pPr>
        <w:spacing w:after="0" w:line="360" w:lineRule="auto"/>
        <w:ind w:firstLine="567"/>
        <w:jc w:val="center"/>
        <w:rPr>
          <w:rFonts w:ascii="Times New Roman" w:hAnsi="Times New Roman" w:cs="Times New Roman"/>
          <w:i/>
          <w:iCs/>
          <w:sz w:val="24"/>
          <w:szCs w:val="24"/>
        </w:rPr>
      </w:pPr>
      <w:r>
        <w:rPr>
          <w:noProof/>
        </w:rPr>
        <w:drawing>
          <wp:inline distT="0" distB="0" distL="0" distR="0" wp14:anchorId="58F8055C" wp14:editId="170D4D3D">
            <wp:extent cx="5006340" cy="1790700"/>
            <wp:effectExtent l="0" t="0" r="3810" b="0"/>
            <wp:docPr id="51" name="Диаграмма 51">
              <a:extLst xmlns:a="http://schemas.openxmlformats.org/drawingml/2006/main">
                <a:ext uri="{FF2B5EF4-FFF2-40B4-BE49-F238E27FC236}">
                  <a16:creationId xmlns:a16="http://schemas.microsoft.com/office/drawing/2014/main" id="{7B11E146-AB50-4FBE-A99C-EFC987D6BB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14:paraId="16892F16" w14:textId="037A5752" w:rsidR="00412978" w:rsidRPr="0021319E" w:rsidRDefault="00412978" w:rsidP="00412978">
      <w:pPr>
        <w:spacing w:after="0" w:line="360" w:lineRule="auto"/>
        <w:ind w:firstLine="567"/>
        <w:jc w:val="center"/>
      </w:pPr>
      <w:r>
        <w:rPr>
          <w:rFonts w:ascii="Times New Roman" w:hAnsi="Times New Roman" w:cs="Times New Roman"/>
          <w:sz w:val="28"/>
          <w:szCs w:val="28"/>
        </w:rPr>
        <w:t>Рисунок Д.7- З чим на думку споживачів асоціюється програма лояльності «</w:t>
      </w:r>
      <w:proofErr w:type="spellStart"/>
      <w:r>
        <w:rPr>
          <w:rFonts w:ascii="Times New Roman" w:hAnsi="Times New Roman" w:cs="Times New Roman"/>
          <w:sz w:val="28"/>
          <w:szCs w:val="28"/>
        </w:rPr>
        <w:t>Кешбек</w:t>
      </w:r>
      <w:proofErr w:type="spellEnd"/>
      <w:r>
        <w:rPr>
          <w:rFonts w:ascii="Times New Roman" w:hAnsi="Times New Roman" w:cs="Times New Roman"/>
          <w:sz w:val="28"/>
          <w:szCs w:val="28"/>
        </w:rPr>
        <w:t>» від «</w:t>
      </w:r>
      <w:proofErr w:type="spellStart"/>
      <w:r>
        <w:rPr>
          <w:rFonts w:ascii="Times New Roman" w:hAnsi="Times New Roman" w:cs="Times New Roman"/>
          <w:sz w:val="28"/>
          <w:szCs w:val="28"/>
        </w:rPr>
        <w:t>Монобанку</w:t>
      </w:r>
      <w:proofErr w:type="spellEnd"/>
      <w:r>
        <w:rPr>
          <w:rFonts w:ascii="Times New Roman" w:hAnsi="Times New Roman" w:cs="Times New Roman"/>
          <w:sz w:val="28"/>
          <w:szCs w:val="28"/>
        </w:rPr>
        <w:t>»</w:t>
      </w:r>
    </w:p>
    <w:p w14:paraId="00EAE726" w14:textId="00DF48E1" w:rsidR="00412978" w:rsidRPr="00412978" w:rsidRDefault="00412978" w:rsidP="00412978">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92EF24C" w14:textId="10FBA02E" w:rsidR="00412978" w:rsidRDefault="00412978" w:rsidP="00412978">
      <w:pPr>
        <w:spacing w:after="0" w:line="360" w:lineRule="auto"/>
        <w:ind w:firstLine="567"/>
        <w:jc w:val="both"/>
        <w:rPr>
          <w:rFonts w:ascii="Times New Roman" w:hAnsi="Times New Roman" w:cs="Times New Roman"/>
          <w:sz w:val="28"/>
          <w:szCs w:val="28"/>
        </w:rPr>
      </w:pPr>
    </w:p>
    <w:p w14:paraId="203CC048" w14:textId="1B3A4A86" w:rsidR="00412978" w:rsidRDefault="00412978" w:rsidP="004129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до рис. Д.7, відповіді респондентів є неоднозначними. 29,4% респондентів вказали, що програма має на меті отримання бонусної або грошової винагороди за користування карткою банку, ще 23,5% вказало, що програма накопичує бонуси. Менша частина вказало, що програма </w:t>
      </w:r>
      <w:r w:rsidR="00062FEB">
        <w:rPr>
          <w:rFonts w:ascii="Times New Roman" w:hAnsi="Times New Roman" w:cs="Times New Roman"/>
          <w:sz w:val="28"/>
          <w:szCs w:val="28"/>
        </w:rPr>
        <w:t>створена</w:t>
      </w:r>
      <w:r>
        <w:rPr>
          <w:rFonts w:ascii="Times New Roman" w:hAnsi="Times New Roman" w:cs="Times New Roman"/>
          <w:sz w:val="28"/>
          <w:szCs w:val="28"/>
        </w:rPr>
        <w:t xml:space="preserve"> для економії коштів клієнтів (</w:t>
      </w:r>
      <w:r w:rsidR="00062FEB">
        <w:rPr>
          <w:rFonts w:ascii="Times New Roman" w:hAnsi="Times New Roman" w:cs="Times New Roman"/>
          <w:sz w:val="28"/>
          <w:szCs w:val="28"/>
        </w:rPr>
        <w:t>11,8%). 5,9% відповіло, що не знають нічого про цю програму.</w:t>
      </w:r>
    </w:p>
    <w:p w14:paraId="719C84A5" w14:textId="77777777" w:rsidR="00062FEB" w:rsidRDefault="00062FEB" w:rsidP="00412978">
      <w:pPr>
        <w:spacing w:after="0" w:line="360" w:lineRule="auto"/>
        <w:ind w:firstLine="567"/>
        <w:jc w:val="both"/>
        <w:rPr>
          <w:rFonts w:ascii="Times New Roman" w:hAnsi="Times New Roman" w:cs="Times New Roman"/>
          <w:sz w:val="28"/>
          <w:szCs w:val="28"/>
        </w:rPr>
      </w:pPr>
    </w:p>
    <w:p w14:paraId="1C99A6E1" w14:textId="77777777" w:rsidR="00062FEB" w:rsidRDefault="00062FEB" w:rsidP="00062FEB">
      <w:pPr>
        <w:spacing w:after="0" w:line="360" w:lineRule="auto"/>
        <w:ind w:firstLine="567"/>
        <w:jc w:val="center"/>
        <w:rPr>
          <w:rFonts w:ascii="Times New Roman" w:hAnsi="Times New Roman" w:cs="Times New Roman"/>
          <w:i/>
          <w:iCs/>
          <w:sz w:val="24"/>
          <w:szCs w:val="24"/>
        </w:rPr>
      </w:pPr>
      <w:r>
        <w:rPr>
          <w:noProof/>
        </w:rPr>
        <w:drawing>
          <wp:inline distT="0" distB="0" distL="0" distR="0" wp14:anchorId="565BFA6F" wp14:editId="44DA0762">
            <wp:extent cx="5074920" cy="1866900"/>
            <wp:effectExtent l="0" t="0" r="11430" b="0"/>
            <wp:docPr id="53" name="Диаграмма 53">
              <a:extLst xmlns:a="http://schemas.openxmlformats.org/drawingml/2006/main">
                <a:ext uri="{FF2B5EF4-FFF2-40B4-BE49-F238E27FC236}">
                  <a16:creationId xmlns:a16="http://schemas.microsoft.com/office/drawing/2014/main" id="{277C1F1A-6C46-4F19-A945-ABBD5657B5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14:paraId="4DA3BFCF" w14:textId="60C82349" w:rsidR="00062FEB" w:rsidRDefault="00062FEB" w:rsidP="00062FE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Д.8- З чим на думку споживачів асоціюється програма лояльності «</w:t>
      </w:r>
      <w:proofErr w:type="spellStart"/>
      <w:r>
        <w:rPr>
          <w:rFonts w:ascii="Times New Roman" w:hAnsi="Times New Roman" w:cs="Times New Roman"/>
          <w:sz w:val="28"/>
          <w:szCs w:val="28"/>
          <w:lang w:val="en-US"/>
        </w:rPr>
        <w:t>Zvisno,Bonus</w:t>
      </w:r>
      <w:proofErr w:type="spellEnd"/>
      <w:r>
        <w:rPr>
          <w:rFonts w:ascii="Times New Roman" w:hAnsi="Times New Roman" w:cs="Times New Roman"/>
          <w:sz w:val="28"/>
          <w:szCs w:val="28"/>
        </w:rPr>
        <w:t>» від «Ощадбанку»</w:t>
      </w:r>
    </w:p>
    <w:p w14:paraId="1E023946" w14:textId="77777777" w:rsidR="00062FEB" w:rsidRDefault="00062FEB" w:rsidP="00062FEB">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25B856DE" w14:textId="56B8452D" w:rsidR="005E461F" w:rsidRPr="00412978" w:rsidRDefault="005E461F" w:rsidP="00412978">
      <w:pPr>
        <w:spacing w:after="0" w:line="360" w:lineRule="auto"/>
        <w:ind w:firstLine="567"/>
        <w:jc w:val="both"/>
        <w:rPr>
          <w:rFonts w:ascii="Times New Roman" w:hAnsi="Times New Roman" w:cs="Times New Roman"/>
          <w:i/>
          <w:iCs/>
          <w:sz w:val="24"/>
          <w:szCs w:val="24"/>
        </w:rPr>
      </w:pPr>
      <w:r>
        <w:rPr>
          <w:rFonts w:ascii="Times New Roman" w:hAnsi="Times New Roman" w:cs="Times New Roman"/>
          <w:sz w:val="28"/>
          <w:szCs w:val="28"/>
        </w:rPr>
        <w:lastRenderedPageBreak/>
        <w:t>Програми лояльності від «Ощадбанку</w:t>
      </w:r>
      <w:r w:rsidR="00062FEB">
        <w:rPr>
          <w:rFonts w:ascii="Times New Roman" w:hAnsi="Times New Roman" w:cs="Times New Roman"/>
          <w:sz w:val="28"/>
          <w:szCs w:val="28"/>
        </w:rPr>
        <w:t xml:space="preserve">» </w:t>
      </w:r>
      <w:r>
        <w:rPr>
          <w:rFonts w:ascii="Times New Roman" w:hAnsi="Times New Roman" w:cs="Times New Roman"/>
          <w:sz w:val="28"/>
          <w:szCs w:val="28"/>
        </w:rPr>
        <w:t xml:space="preserve">асоціюється у респондентів з накопиченням бонусів на рахунку клієнтів банку. </w:t>
      </w:r>
      <w:r w:rsidR="00062FEB">
        <w:rPr>
          <w:rFonts w:ascii="Times New Roman" w:hAnsi="Times New Roman" w:cs="Times New Roman"/>
          <w:sz w:val="28"/>
          <w:szCs w:val="28"/>
        </w:rPr>
        <w:t>52,9% респондентів відповіло, що програма має на меті накопичення бонусів.</w:t>
      </w:r>
    </w:p>
    <w:p w14:paraId="4D8F37A5" w14:textId="1DB48B39" w:rsidR="006319D9" w:rsidRDefault="006319D9" w:rsidP="006319D9">
      <w:pPr>
        <w:spacing w:after="0" w:line="360" w:lineRule="auto"/>
        <w:ind w:firstLine="567"/>
        <w:jc w:val="center"/>
        <w:rPr>
          <w:rFonts w:ascii="Times New Roman" w:hAnsi="Times New Roman" w:cs="Times New Roman"/>
          <w:i/>
          <w:iCs/>
          <w:sz w:val="24"/>
          <w:szCs w:val="24"/>
        </w:rPr>
      </w:pPr>
    </w:p>
    <w:p w14:paraId="324DD29D" w14:textId="0A4B4810" w:rsidR="006319D9" w:rsidRDefault="006319D9" w:rsidP="006319D9">
      <w:pPr>
        <w:spacing w:after="0" w:line="360" w:lineRule="auto"/>
        <w:ind w:firstLine="567"/>
        <w:jc w:val="center"/>
        <w:rPr>
          <w:rFonts w:ascii="Times New Roman" w:hAnsi="Times New Roman" w:cs="Times New Roman"/>
          <w:i/>
          <w:iCs/>
          <w:sz w:val="24"/>
          <w:szCs w:val="24"/>
        </w:rPr>
      </w:pPr>
      <w:r>
        <w:rPr>
          <w:noProof/>
        </w:rPr>
        <w:drawing>
          <wp:inline distT="0" distB="0" distL="0" distR="0" wp14:anchorId="6751BE0E" wp14:editId="4F69C740">
            <wp:extent cx="4701540" cy="2026920"/>
            <wp:effectExtent l="0" t="0" r="3810" b="11430"/>
            <wp:docPr id="52" name="Диаграмма 52">
              <a:extLst xmlns:a="http://schemas.openxmlformats.org/drawingml/2006/main">
                <a:ext uri="{FF2B5EF4-FFF2-40B4-BE49-F238E27FC236}">
                  <a16:creationId xmlns:a16="http://schemas.microsoft.com/office/drawing/2014/main" id="{A8584318-66D9-4007-BC15-3C5411276B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14:paraId="56A7E558" w14:textId="0C406F5A" w:rsidR="006319D9" w:rsidRDefault="006319D9" w:rsidP="006319D9">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C66158">
        <w:rPr>
          <w:rFonts w:ascii="Times New Roman" w:hAnsi="Times New Roman" w:cs="Times New Roman"/>
          <w:sz w:val="28"/>
          <w:szCs w:val="28"/>
        </w:rPr>
        <w:t>Д.9</w:t>
      </w:r>
      <w:r>
        <w:rPr>
          <w:rFonts w:ascii="Times New Roman" w:hAnsi="Times New Roman" w:cs="Times New Roman"/>
          <w:sz w:val="28"/>
          <w:szCs w:val="28"/>
        </w:rPr>
        <w:t xml:space="preserve"> - </w:t>
      </w:r>
      <w:r w:rsidR="0021319E">
        <w:rPr>
          <w:rFonts w:ascii="Times New Roman" w:hAnsi="Times New Roman" w:cs="Times New Roman"/>
          <w:sz w:val="28"/>
          <w:szCs w:val="28"/>
        </w:rPr>
        <w:t>З чим на думку споживачів асоціюється програма лояльності «</w:t>
      </w:r>
      <w:proofErr w:type="spellStart"/>
      <w:r w:rsidR="0021319E">
        <w:rPr>
          <w:rFonts w:ascii="Times New Roman" w:hAnsi="Times New Roman" w:cs="Times New Roman"/>
          <w:sz w:val="28"/>
          <w:szCs w:val="28"/>
        </w:rPr>
        <w:t>Кешбек</w:t>
      </w:r>
      <w:proofErr w:type="spellEnd"/>
      <w:r w:rsidR="0021319E">
        <w:rPr>
          <w:rFonts w:ascii="Times New Roman" w:hAnsi="Times New Roman" w:cs="Times New Roman"/>
          <w:sz w:val="28"/>
          <w:szCs w:val="28"/>
        </w:rPr>
        <w:t>» від «</w:t>
      </w:r>
      <w:proofErr w:type="spellStart"/>
      <w:r w:rsidR="0021319E">
        <w:rPr>
          <w:rFonts w:ascii="Times New Roman" w:hAnsi="Times New Roman" w:cs="Times New Roman"/>
          <w:sz w:val="28"/>
          <w:szCs w:val="28"/>
        </w:rPr>
        <w:t>ПУМБу</w:t>
      </w:r>
      <w:proofErr w:type="spellEnd"/>
      <w:r w:rsidR="0021319E">
        <w:rPr>
          <w:rFonts w:ascii="Times New Roman" w:hAnsi="Times New Roman" w:cs="Times New Roman"/>
          <w:sz w:val="28"/>
          <w:szCs w:val="28"/>
        </w:rPr>
        <w:t>»</w:t>
      </w:r>
    </w:p>
    <w:p w14:paraId="02163AD0" w14:textId="77777777" w:rsidR="006319D9" w:rsidRDefault="006319D9" w:rsidP="006319D9">
      <w:pPr>
        <w:spacing w:after="0" w:line="360" w:lineRule="auto"/>
        <w:ind w:firstLine="567"/>
        <w:jc w:val="center"/>
        <w:rPr>
          <w:rFonts w:ascii="Times New Roman" w:hAnsi="Times New Roman" w:cs="Times New Roman"/>
          <w:i/>
          <w:iCs/>
          <w:sz w:val="24"/>
          <w:szCs w:val="24"/>
        </w:rPr>
      </w:pPr>
      <w:r w:rsidRPr="00096A7C">
        <w:rPr>
          <w:rFonts w:ascii="Times New Roman" w:hAnsi="Times New Roman" w:cs="Times New Roman"/>
          <w:i/>
          <w:iCs/>
          <w:sz w:val="24"/>
          <w:szCs w:val="24"/>
        </w:rPr>
        <w:t>Джерело: створено автором на основі опитування споживачів</w:t>
      </w:r>
    </w:p>
    <w:p w14:paraId="05185140" w14:textId="4D7993B5" w:rsidR="006319D9" w:rsidRDefault="006319D9" w:rsidP="006319D9">
      <w:pPr>
        <w:spacing w:after="0" w:line="360" w:lineRule="auto"/>
        <w:ind w:firstLine="567"/>
        <w:jc w:val="center"/>
        <w:rPr>
          <w:rFonts w:ascii="Times New Roman" w:hAnsi="Times New Roman" w:cs="Times New Roman"/>
          <w:i/>
          <w:iCs/>
          <w:sz w:val="24"/>
          <w:szCs w:val="24"/>
        </w:rPr>
      </w:pPr>
    </w:p>
    <w:p w14:paraId="72F612FD" w14:textId="344997F3" w:rsidR="006319D9" w:rsidRDefault="00062FEB" w:rsidP="00062FEB">
      <w:pPr>
        <w:spacing w:after="0" w:line="360" w:lineRule="auto"/>
        <w:ind w:firstLine="567"/>
        <w:jc w:val="both"/>
        <w:rPr>
          <w:rFonts w:ascii="Times New Roman" w:hAnsi="Times New Roman" w:cs="Times New Roman"/>
          <w:i/>
          <w:iCs/>
          <w:sz w:val="24"/>
          <w:szCs w:val="24"/>
        </w:rPr>
      </w:pPr>
      <w:r>
        <w:rPr>
          <w:rFonts w:ascii="Times New Roman" w:hAnsi="Times New Roman" w:cs="Times New Roman"/>
          <w:sz w:val="28"/>
          <w:szCs w:val="28"/>
        </w:rPr>
        <w:t>Респонденти не змогли визначити з чим з перерахованих тверджень асоціюються програми лояльності від: «ПУМБУ», оскільки майже</w:t>
      </w:r>
      <w:r w:rsidR="00C66158">
        <w:rPr>
          <w:rFonts w:ascii="Times New Roman" w:hAnsi="Times New Roman" w:cs="Times New Roman"/>
          <w:sz w:val="28"/>
          <w:szCs w:val="28"/>
        </w:rPr>
        <w:t xml:space="preserve"> одна </w:t>
      </w:r>
      <w:proofErr w:type="spellStart"/>
      <w:r w:rsidR="00C66158">
        <w:rPr>
          <w:rFonts w:ascii="Times New Roman" w:hAnsi="Times New Roman" w:cs="Times New Roman"/>
          <w:sz w:val="28"/>
          <w:szCs w:val="28"/>
        </w:rPr>
        <w:t>кова</w:t>
      </w:r>
      <w:proofErr w:type="spellEnd"/>
      <w:r w:rsidR="00C66158">
        <w:rPr>
          <w:rFonts w:ascii="Times New Roman" w:hAnsi="Times New Roman" w:cs="Times New Roman"/>
          <w:sz w:val="28"/>
          <w:szCs w:val="28"/>
        </w:rPr>
        <w:t xml:space="preserve"> кількість респондентів відповіла, що мета отримання бонусної та грошової винагороди за користування банківською картою.</w:t>
      </w:r>
    </w:p>
    <w:p w14:paraId="66E0D8F6" w14:textId="77777777" w:rsidR="006319D9" w:rsidRPr="00736BF5" w:rsidRDefault="006319D9" w:rsidP="002B4DC8">
      <w:pPr>
        <w:spacing w:after="0" w:line="360" w:lineRule="auto"/>
        <w:ind w:firstLine="567"/>
        <w:jc w:val="both"/>
        <w:rPr>
          <w:rFonts w:ascii="Times New Roman" w:hAnsi="Times New Roman" w:cs="Times New Roman"/>
          <w:sz w:val="28"/>
          <w:szCs w:val="28"/>
        </w:rPr>
      </w:pPr>
    </w:p>
    <w:sectPr w:rsidR="006319D9" w:rsidRPr="00736BF5" w:rsidSect="00371492">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5312AB" w14:textId="77777777" w:rsidR="00945EA9" w:rsidRDefault="00945EA9" w:rsidP="00CE2896">
      <w:pPr>
        <w:spacing w:after="0" w:line="240" w:lineRule="auto"/>
      </w:pPr>
      <w:r>
        <w:separator/>
      </w:r>
    </w:p>
  </w:endnote>
  <w:endnote w:type="continuationSeparator" w:id="0">
    <w:p w14:paraId="11989898" w14:textId="77777777" w:rsidR="00945EA9" w:rsidRDefault="00945EA9" w:rsidP="00CE28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3BF1CF" w14:textId="77777777" w:rsidR="00945EA9" w:rsidRDefault="00945EA9" w:rsidP="00CE2896">
      <w:pPr>
        <w:spacing w:after="0" w:line="240" w:lineRule="auto"/>
      </w:pPr>
      <w:r>
        <w:separator/>
      </w:r>
    </w:p>
  </w:footnote>
  <w:footnote w:type="continuationSeparator" w:id="0">
    <w:p w14:paraId="55246F30" w14:textId="77777777" w:rsidR="00945EA9" w:rsidRDefault="00945EA9" w:rsidP="00CE28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1281725"/>
      <w:docPartObj>
        <w:docPartGallery w:val="Page Numbers (Top of Page)"/>
        <w:docPartUnique/>
      </w:docPartObj>
    </w:sdtPr>
    <w:sdtEndPr/>
    <w:sdtContent>
      <w:p w14:paraId="28C04AC5" w14:textId="6E960BB1" w:rsidR="008C617B" w:rsidRDefault="008C617B">
        <w:pPr>
          <w:pStyle w:val="a7"/>
          <w:jc w:val="right"/>
        </w:pPr>
        <w:r>
          <w:fldChar w:fldCharType="begin"/>
        </w:r>
        <w:r>
          <w:instrText>PAGE   \* MERGEFORMAT</w:instrText>
        </w:r>
        <w:r>
          <w:fldChar w:fldCharType="separate"/>
        </w:r>
        <w:r>
          <w:t>2</w:t>
        </w:r>
        <w:r>
          <w:fldChar w:fldCharType="end"/>
        </w:r>
      </w:p>
    </w:sdtContent>
  </w:sdt>
  <w:p w14:paraId="536BA71F" w14:textId="77777777" w:rsidR="008C617B" w:rsidRDefault="008C617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3F5A47"/>
    <w:multiLevelType w:val="multilevel"/>
    <w:tmpl w:val="26E818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B627266"/>
    <w:multiLevelType w:val="hybridMultilevel"/>
    <w:tmpl w:val="2C4606FC"/>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E0870BC"/>
    <w:multiLevelType w:val="hybridMultilevel"/>
    <w:tmpl w:val="F79CC17E"/>
    <w:lvl w:ilvl="0" w:tplc="F7EA907E">
      <w:start w:val="1"/>
      <w:numFmt w:val="bullet"/>
      <w:lvlText w:val="-"/>
      <w:lvlJc w:val="left"/>
      <w:pPr>
        <w:ind w:left="36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 w15:restartNumberingAfterBreak="0">
    <w:nsid w:val="0F32123A"/>
    <w:multiLevelType w:val="hybridMultilevel"/>
    <w:tmpl w:val="D5A840BE"/>
    <w:lvl w:ilvl="0" w:tplc="599C2B08">
      <w:numFmt w:val="bullet"/>
      <w:lvlText w:val="-"/>
      <w:lvlJc w:val="left"/>
      <w:pPr>
        <w:ind w:left="862" w:hanging="360"/>
      </w:pPr>
      <w:rPr>
        <w:rFonts w:ascii="Times New Roman" w:eastAsiaTheme="minorHAnsi" w:hAnsi="Times New Roman" w:cs="Times New Roman"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4" w15:restartNumberingAfterBreak="0">
    <w:nsid w:val="10DB544F"/>
    <w:multiLevelType w:val="hybridMultilevel"/>
    <w:tmpl w:val="45F64816"/>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1D306E6C"/>
    <w:multiLevelType w:val="hybridMultilevel"/>
    <w:tmpl w:val="DCDA2446"/>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F61020F"/>
    <w:multiLevelType w:val="hybridMultilevel"/>
    <w:tmpl w:val="6B121E60"/>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21224BB1"/>
    <w:multiLevelType w:val="hybridMultilevel"/>
    <w:tmpl w:val="F95E1A3A"/>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2151489B"/>
    <w:multiLevelType w:val="hybridMultilevel"/>
    <w:tmpl w:val="565C626E"/>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247979A2"/>
    <w:multiLevelType w:val="hybridMultilevel"/>
    <w:tmpl w:val="1E38C23E"/>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24A63C87"/>
    <w:multiLevelType w:val="hybridMultilevel"/>
    <w:tmpl w:val="9DA2C48A"/>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25597FA2"/>
    <w:multiLevelType w:val="hybridMultilevel"/>
    <w:tmpl w:val="7F685F38"/>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15:restartNumberingAfterBreak="0">
    <w:nsid w:val="2DD03521"/>
    <w:multiLevelType w:val="hybridMultilevel"/>
    <w:tmpl w:val="C9CAE462"/>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15:restartNumberingAfterBreak="0">
    <w:nsid w:val="326A5547"/>
    <w:multiLevelType w:val="hybridMultilevel"/>
    <w:tmpl w:val="A4F240B6"/>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6B5726C"/>
    <w:multiLevelType w:val="hybridMultilevel"/>
    <w:tmpl w:val="27425A3C"/>
    <w:lvl w:ilvl="0" w:tplc="599C2B08">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 w15:restartNumberingAfterBreak="0">
    <w:nsid w:val="3BA319DD"/>
    <w:multiLevelType w:val="hybridMultilevel"/>
    <w:tmpl w:val="D904E6E6"/>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D9C5025"/>
    <w:multiLevelType w:val="hybridMultilevel"/>
    <w:tmpl w:val="CD62E746"/>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3F4B5AEB"/>
    <w:multiLevelType w:val="hybridMultilevel"/>
    <w:tmpl w:val="41688834"/>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15:restartNumberingAfterBreak="0">
    <w:nsid w:val="40CD3574"/>
    <w:multiLevelType w:val="hybridMultilevel"/>
    <w:tmpl w:val="D018BD82"/>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8CC6CCA"/>
    <w:multiLevelType w:val="hybridMultilevel"/>
    <w:tmpl w:val="C48CA254"/>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48E11AF9"/>
    <w:multiLevelType w:val="hybridMultilevel"/>
    <w:tmpl w:val="D76CE9B0"/>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1625E80"/>
    <w:multiLevelType w:val="hybridMultilevel"/>
    <w:tmpl w:val="54C6AE50"/>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5C65210"/>
    <w:multiLevelType w:val="hybridMultilevel"/>
    <w:tmpl w:val="CD8C1058"/>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15:restartNumberingAfterBreak="0">
    <w:nsid w:val="59E26A2A"/>
    <w:multiLevelType w:val="hybridMultilevel"/>
    <w:tmpl w:val="2F82E062"/>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A943411"/>
    <w:multiLevelType w:val="hybridMultilevel"/>
    <w:tmpl w:val="4A74DA90"/>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041591D"/>
    <w:multiLevelType w:val="hybridMultilevel"/>
    <w:tmpl w:val="7228C7D2"/>
    <w:lvl w:ilvl="0" w:tplc="37BC744A">
      <w:start w:val="1"/>
      <w:numFmt w:val="bullet"/>
      <w:lvlText w:val="-"/>
      <w:lvlJc w:val="left"/>
      <w:pPr>
        <w:ind w:left="107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6" w15:restartNumberingAfterBreak="0">
    <w:nsid w:val="61D20B07"/>
    <w:multiLevelType w:val="hybridMultilevel"/>
    <w:tmpl w:val="89A88044"/>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62163220"/>
    <w:multiLevelType w:val="hybridMultilevel"/>
    <w:tmpl w:val="70E09970"/>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15:restartNumberingAfterBreak="0">
    <w:nsid w:val="67271EA9"/>
    <w:multiLevelType w:val="hybridMultilevel"/>
    <w:tmpl w:val="DA544232"/>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15:restartNumberingAfterBreak="0">
    <w:nsid w:val="6755725E"/>
    <w:multiLevelType w:val="hybridMultilevel"/>
    <w:tmpl w:val="8EBC62EA"/>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15:restartNumberingAfterBreak="0">
    <w:nsid w:val="6F59666A"/>
    <w:multiLevelType w:val="hybridMultilevel"/>
    <w:tmpl w:val="63121BBC"/>
    <w:lvl w:ilvl="0" w:tplc="599C2B0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15:restartNumberingAfterBreak="0">
    <w:nsid w:val="7795534D"/>
    <w:multiLevelType w:val="hybridMultilevel"/>
    <w:tmpl w:val="FEBACEC8"/>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C5A6C59"/>
    <w:multiLevelType w:val="hybridMultilevel"/>
    <w:tmpl w:val="DE1EDC30"/>
    <w:lvl w:ilvl="0" w:tplc="599C2B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4"/>
  </w:num>
  <w:num w:numId="2">
    <w:abstractNumId w:val="25"/>
  </w:num>
  <w:num w:numId="3">
    <w:abstractNumId w:val="2"/>
  </w:num>
  <w:num w:numId="4">
    <w:abstractNumId w:val="0"/>
  </w:num>
  <w:num w:numId="5">
    <w:abstractNumId w:val="32"/>
  </w:num>
  <w:num w:numId="6">
    <w:abstractNumId w:val="12"/>
  </w:num>
  <w:num w:numId="7">
    <w:abstractNumId w:val="19"/>
  </w:num>
  <w:num w:numId="8">
    <w:abstractNumId w:val="28"/>
  </w:num>
  <w:num w:numId="9">
    <w:abstractNumId w:val="31"/>
  </w:num>
  <w:num w:numId="10">
    <w:abstractNumId w:val="26"/>
  </w:num>
  <w:num w:numId="11">
    <w:abstractNumId w:val="3"/>
  </w:num>
  <w:num w:numId="12">
    <w:abstractNumId w:val="4"/>
  </w:num>
  <w:num w:numId="13">
    <w:abstractNumId w:val="8"/>
  </w:num>
  <w:num w:numId="14">
    <w:abstractNumId w:val="1"/>
  </w:num>
  <w:num w:numId="15">
    <w:abstractNumId w:val="7"/>
  </w:num>
  <w:num w:numId="16">
    <w:abstractNumId w:val="22"/>
  </w:num>
  <w:num w:numId="17">
    <w:abstractNumId w:val="23"/>
  </w:num>
  <w:num w:numId="18">
    <w:abstractNumId w:val="6"/>
  </w:num>
  <w:num w:numId="19">
    <w:abstractNumId w:val="30"/>
  </w:num>
  <w:num w:numId="20">
    <w:abstractNumId w:val="11"/>
  </w:num>
  <w:num w:numId="21">
    <w:abstractNumId w:val="9"/>
  </w:num>
  <w:num w:numId="22">
    <w:abstractNumId w:val="16"/>
  </w:num>
  <w:num w:numId="23">
    <w:abstractNumId w:val="5"/>
  </w:num>
  <w:num w:numId="24">
    <w:abstractNumId w:val="24"/>
  </w:num>
  <w:num w:numId="25">
    <w:abstractNumId w:val="20"/>
  </w:num>
  <w:num w:numId="26">
    <w:abstractNumId w:val="10"/>
  </w:num>
  <w:num w:numId="27">
    <w:abstractNumId w:val="17"/>
  </w:num>
  <w:num w:numId="28">
    <w:abstractNumId w:val="27"/>
  </w:num>
  <w:num w:numId="29">
    <w:abstractNumId w:val="29"/>
  </w:num>
  <w:num w:numId="30">
    <w:abstractNumId w:val="13"/>
  </w:num>
  <w:num w:numId="31">
    <w:abstractNumId w:val="18"/>
  </w:num>
  <w:num w:numId="32">
    <w:abstractNumId w:val="21"/>
  </w:num>
  <w:num w:numId="33">
    <w:abstractNumId w:val="15"/>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48BD"/>
    <w:rsid w:val="00001613"/>
    <w:rsid w:val="00002B4D"/>
    <w:rsid w:val="00004BCD"/>
    <w:rsid w:val="00012B42"/>
    <w:rsid w:val="000145D9"/>
    <w:rsid w:val="000178AB"/>
    <w:rsid w:val="000201AB"/>
    <w:rsid w:val="0002098C"/>
    <w:rsid w:val="000217C8"/>
    <w:rsid w:val="000227E9"/>
    <w:rsid w:val="00023590"/>
    <w:rsid w:val="00023F96"/>
    <w:rsid w:val="00024A61"/>
    <w:rsid w:val="00025FC3"/>
    <w:rsid w:val="00027FFD"/>
    <w:rsid w:val="0003249F"/>
    <w:rsid w:val="0003479A"/>
    <w:rsid w:val="000366C4"/>
    <w:rsid w:val="000403DF"/>
    <w:rsid w:val="00043B10"/>
    <w:rsid w:val="00047637"/>
    <w:rsid w:val="000478EA"/>
    <w:rsid w:val="000506AC"/>
    <w:rsid w:val="00050884"/>
    <w:rsid w:val="00054AFA"/>
    <w:rsid w:val="000566E9"/>
    <w:rsid w:val="00062FEB"/>
    <w:rsid w:val="000634FD"/>
    <w:rsid w:val="000638AC"/>
    <w:rsid w:val="00064A6E"/>
    <w:rsid w:val="000656B9"/>
    <w:rsid w:val="000661DE"/>
    <w:rsid w:val="00067CA2"/>
    <w:rsid w:val="00070150"/>
    <w:rsid w:val="000707D7"/>
    <w:rsid w:val="00073F46"/>
    <w:rsid w:val="00085792"/>
    <w:rsid w:val="00090C3B"/>
    <w:rsid w:val="0009256B"/>
    <w:rsid w:val="00092931"/>
    <w:rsid w:val="00092C8A"/>
    <w:rsid w:val="0009538B"/>
    <w:rsid w:val="00096A7C"/>
    <w:rsid w:val="000971FA"/>
    <w:rsid w:val="0009738C"/>
    <w:rsid w:val="000A0063"/>
    <w:rsid w:val="000A08E3"/>
    <w:rsid w:val="000A0FD5"/>
    <w:rsid w:val="000A1B84"/>
    <w:rsid w:val="000A567D"/>
    <w:rsid w:val="000A6522"/>
    <w:rsid w:val="000A7289"/>
    <w:rsid w:val="000A75FF"/>
    <w:rsid w:val="000A7EC8"/>
    <w:rsid w:val="000B00FB"/>
    <w:rsid w:val="000B1EDA"/>
    <w:rsid w:val="000B6E2E"/>
    <w:rsid w:val="000C5F0F"/>
    <w:rsid w:val="000D3451"/>
    <w:rsid w:val="000D6C24"/>
    <w:rsid w:val="000D7574"/>
    <w:rsid w:val="00104C01"/>
    <w:rsid w:val="001120E8"/>
    <w:rsid w:val="00116813"/>
    <w:rsid w:val="00117CD3"/>
    <w:rsid w:val="00121639"/>
    <w:rsid w:val="00121CE5"/>
    <w:rsid w:val="0012462C"/>
    <w:rsid w:val="00130841"/>
    <w:rsid w:val="00131BB2"/>
    <w:rsid w:val="00131F1C"/>
    <w:rsid w:val="001324D8"/>
    <w:rsid w:val="00132630"/>
    <w:rsid w:val="001345A5"/>
    <w:rsid w:val="00135849"/>
    <w:rsid w:val="0013717D"/>
    <w:rsid w:val="00140F34"/>
    <w:rsid w:val="001414C9"/>
    <w:rsid w:val="00141BCD"/>
    <w:rsid w:val="00150C74"/>
    <w:rsid w:val="00154CCC"/>
    <w:rsid w:val="0015530F"/>
    <w:rsid w:val="0016297A"/>
    <w:rsid w:val="001629A8"/>
    <w:rsid w:val="00163930"/>
    <w:rsid w:val="00163BE5"/>
    <w:rsid w:val="001666F8"/>
    <w:rsid w:val="0016781F"/>
    <w:rsid w:val="00172450"/>
    <w:rsid w:val="0017717F"/>
    <w:rsid w:val="0018574C"/>
    <w:rsid w:val="00185D1E"/>
    <w:rsid w:val="001906D8"/>
    <w:rsid w:val="00191630"/>
    <w:rsid w:val="00193087"/>
    <w:rsid w:val="001941C2"/>
    <w:rsid w:val="0019707A"/>
    <w:rsid w:val="001A33E6"/>
    <w:rsid w:val="001A7BBA"/>
    <w:rsid w:val="001B0A03"/>
    <w:rsid w:val="001B1BB1"/>
    <w:rsid w:val="001B5F03"/>
    <w:rsid w:val="001B62C2"/>
    <w:rsid w:val="001C05A7"/>
    <w:rsid w:val="001C138F"/>
    <w:rsid w:val="001C1B98"/>
    <w:rsid w:val="001C27B8"/>
    <w:rsid w:val="001C4C3A"/>
    <w:rsid w:val="001D30A3"/>
    <w:rsid w:val="001D76F3"/>
    <w:rsid w:val="001D7A68"/>
    <w:rsid w:val="001F0B9C"/>
    <w:rsid w:val="001F28EE"/>
    <w:rsid w:val="001F2F31"/>
    <w:rsid w:val="001F321A"/>
    <w:rsid w:val="001F42CC"/>
    <w:rsid w:val="001F56F2"/>
    <w:rsid w:val="001F5A4E"/>
    <w:rsid w:val="001F5A9C"/>
    <w:rsid w:val="001F65D1"/>
    <w:rsid w:val="002054A3"/>
    <w:rsid w:val="00210B8A"/>
    <w:rsid w:val="0021126D"/>
    <w:rsid w:val="0021319E"/>
    <w:rsid w:val="002142FF"/>
    <w:rsid w:val="00215CA4"/>
    <w:rsid w:val="002243B2"/>
    <w:rsid w:val="00224984"/>
    <w:rsid w:val="00224CF1"/>
    <w:rsid w:val="0022512C"/>
    <w:rsid w:val="00225486"/>
    <w:rsid w:val="00225576"/>
    <w:rsid w:val="002266F4"/>
    <w:rsid w:val="002334C7"/>
    <w:rsid w:val="002365F2"/>
    <w:rsid w:val="00236B0B"/>
    <w:rsid w:val="002414DF"/>
    <w:rsid w:val="00242842"/>
    <w:rsid w:val="00242F04"/>
    <w:rsid w:val="00247681"/>
    <w:rsid w:val="00247926"/>
    <w:rsid w:val="00250767"/>
    <w:rsid w:val="00250DBC"/>
    <w:rsid w:val="0025554E"/>
    <w:rsid w:val="0025723E"/>
    <w:rsid w:val="0026081E"/>
    <w:rsid w:val="002713CC"/>
    <w:rsid w:val="00273D82"/>
    <w:rsid w:val="00286475"/>
    <w:rsid w:val="00287F4D"/>
    <w:rsid w:val="00295256"/>
    <w:rsid w:val="0029559A"/>
    <w:rsid w:val="002A149B"/>
    <w:rsid w:val="002A14C1"/>
    <w:rsid w:val="002A580E"/>
    <w:rsid w:val="002B1787"/>
    <w:rsid w:val="002B4BFC"/>
    <w:rsid w:val="002B4DC8"/>
    <w:rsid w:val="002C24F8"/>
    <w:rsid w:val="002C2AFC"/>
    <w:rsid w:val="002C4DE5"/>
    <w:rsid w:val="002C5AF2"/>
    <w:rsid w:val="002C6925"/>
    <w:rsid w:val="002D0FBF"/>
    <w:rsid w:val="002D30D1"/>
    <w:rsid w:val="002D3169"/>
    <w:rsid w:val="002D334B"/>
    <w:rsid w:val="002D7937"/>
    <w:rsid w:val="002E28C8"/>
    <w:rsid w:val="002E6433"/>
    <w:rsid w:val="002E680C"/>
    <w:rsid w:val="002F1326"/>
    <w:rsid w:val="002F1AF2"/>
    <w:rsid w:val="002F25E6"/>
    <w:rsid w:val="002F6C49"/>
    <w:rsid w:val="0030430B"/>
    <w:rsid w:val="00305E90"/>
    <w:rsid w:val="00320185"/>
    <w:rsid w:val="003250C9"/>
    <w:rsid w:val="00325943"/>
    <w:rsid w:val="00333647"/>
    <w:rsid w:val="0033395B"/>
    <w:rsid w:val="00335855"/>
    <w:rsid w:val="00340E07"/>
    <w:rsid w:val="00342DDC"/>
    <w:rsid w:val="00347444"/>
    <w:rsid w:val="003512CC"/>
    <w:rsid w:val="00353AB9"/>
    <w:rsid w:val="0035425C"/>
    <w:rsid w:val="0036370A"/>
    <w:rsid w:val="00363A2C"/>
    <w:rsid w:val="003650DC"/>
    <w:rsid w:val="0036539C"/>
    <w:rsid w:val="00367BE2"/>
    <w:rsid w:val="00370E8B"/>
    <w:rsid w:val="00371492"/>
    <w:rsid w:val="00374566"/>
    <w:rsid w:val="00375216"/>
    <w:rsid w:val="0037591E"/>
    <w:rsid w:val="00380E77"/>
    <w:rsid w:val="00392BC9"/>
    <w:rsid w:val="003932FF"/>
    <w:rsid w:val="00393579"/>
    <w:rsid w:val="003958C5"/>
    <w:rsid w:val="00395A3C"/>
    <w:rsid w:val="00397825"/>
    <w:rsid w:val="003A20B6"/>
    <w:rsid w:val="003A2D92"/>
    <w:rsid w:val="003A2E76"/>
    <w:rsid w:val="003A3821"/>
    <w:rsid w:val="003A48BD"/>
    <w:rsid w:val="003B1A9C"/>
    <w:rsid w:val="003B4785"/>
    <w:rsid w:val="003B6281"/>
    <w:rsid w:val="003B7A5B"/>
    <w:rsid w:val="003C110C"/>
    <w:rsid w:val="003C19F0"/>
    <w:rsid w:val="003C2532"/>
    <w:rsid w:val="003C5461"/>
    <w:rsid w:val="003D0C4C"/>
    <w:rsid w:val="003D3337"/>
    <w:rsid w:val="003D3E8E"/>
    <w:rsid w:val="003D56D2"/>
    <w:rsid w:val="003D5D6F"/>
    <w:rsid w:val="003E0E60"/>
    <w:rsid w:val="003E36FC"/>
    <w:rsid w:val="003E3EE0"/>
    <w:rsid w:val="003E4433"/>
    <w:rsid w:val="003E6AD0"/>
    <w:rsid w:val="003E6C7B"/>
    <w:rsid w:val="003F1350"/>
    <w:rsid w:val="003F583B"/>
    <w:rsid w:val="003F7921"/>
    <w:rsid w:val="003F7CFD"/>
    <w:rsid w:val="0040042D"/>
    <w:rsid w:val="00404DE7"/>
    <w:rsid w:val="00405ABF"/>
    <w:rsid w:val="00405EAD"/>
    <w:rsid w:val="00406D7E"/>
    <w:rsid w:val="004077E6"/>
    <w:rsid w:val="0041129D"/>
    <w:rsid w:val="00411516"/>
    <w:rsid w:val="00412978"/>
    <w:rsid w:val="00416255"/>
    <w:rsid w:val="00417A10"/>
    <w:rsid w:val="00425897"/>
    <w:rsid w:val="00425E6E"/>
    <w:rsid w:val="00426E4D"/>
    <w:rsid w:val="0044223A"/>
    <w:rsid w:val="00450E5F"/>
    <w:rsid w:val="00452844"/>
    <w:rsid w:val="00460FC6"/>
    <w:rsid w:val="00464695"/>
    <w:rsid w:val="0047020D"/>
    <w:rsid w:val="004766D9"/>
    <w:rsid w:val="00477121"/>
    <w:rsid w:val="004772BD"/>
    <w:rsid w:val="00482B4F"/>
    <w:rsid w:val="004848D9"/>
    <w:rsid w:val="00487FC4"/>
    <w:rsid w:val="00491741"/>
    <w:rsid w:val="00494F4B"/>
    <w:rsid w:val="004A0AA3"/>
    <w:rsid w:val="004A0DF3"/>
    <w:rsid w:val="004A2BF5"/>
    <w:rsid w:val="004B3855"/>
    <w:rsid w:val="004B6544"/>
    <w:rsid w:val="004C3B50"/>
    <w:rsid w:val="004C50A9"/>
    <w:rsid w:val="004C5BD4"/>
    <w:rsid w:val="004D3899"/>
    <w:rsid w:val="004D4E25"/>
    <w:rsid w:val="004E49C8"/>
    <w:rsid w:val="004F0A0A"/>
    <w:rsid w:val="004F22EB"/>
    <w:rsid w:val="004F6B1A"/>
    <w:rsid w:val="004F74B6"/>
    <w:rsid w:val="004F7B8F"/>
    <w:rsid w:val="00500D02"/>
    <w:rsid w:val="0050508F"/>
    <w:rsid w:val="00506D3D"/>
    <w:rsid w:val="00507420"/>
    <w:rsid w:val="00510638"/>
    <w:rsid w:val="00510DFC"/>
    <w:rsid w:val="00511235"/>
    <w:rsid w:val="00512A09"/>
    <w:rsid w:val="00512F83"/>
    <w:rsid w:val="0051430F"/>
    <w:rsid w:val="00514D63"/>
    <w:rsid w:val="005151F2"/>
    <w:rsid w:val="00517916"/>
    <w:rsid w:val="00520839"/>
    <w:rsid w:val="0052128B"/>
    <w:rsid w:val="00531907"/>
    <w:rsid w:val="0053219F"/>
    <w:rsid w:val="00536E3A"/>
    <w:rsid w:val="00544CA2"/>
    <w:rsid w:val="00545B49"/>
    <w:rsid w:val="0054757A"/>
    <w:rsid w:val="00550C0B"/>
    <w:rsid w:val="00552C6F"/>
    <w:rsid w:val="00556A6E"/>
    <w:rsid w:val="005570E6"/>
    <w:rsid w:val="00557324"/>
    <w:rsid w:val="005575F8"/>
    <w:rsid w:val="00570002"/>
    <w:rsid w:val="00570513"/>
    <w:rsid w:val="005731D1"/>
    <w:rsid w:val="00575501"/>
    <w:rsid w:val="00575583"/>
    <w:rsid w:val="00576167"/>
    <w:rsid w:val="00580968"/>
    <w:rsid w:val="00580ADF"/>
    <w:rsid w:val="00582437"/>
    <w:rsid w:val="005825F9"/>
    <w:rsid w:val="005837A9"/>
    <w:rsid w:val="0058736A"/>
    <w:rsid w:val="00590568"/>
    <w:rsid w:val="00590951"/>
    <w:rsid w:val="0059417B"/>
    <w:rsid w:val="005A38BB"/>
    <w:rsid w:val="005A5851"/>
    <w:rsid w:val="005A5B87"/>
    <w:rsid w:val="005A6A2E"/>
    <w:rsid w:val="005B21AB"/>
    <w:rsid w:val="005B32B0"/>
    <w:rsid w:val="005B4832"/>
    <w:rsid w:val="005B6612"/>
    <w:rsid w:val="005C063C"/>
    <w:rsid w:val="005C5C5E"/>
    <w:rsid w:val="005C601E"/>
    <w:rsid w:val="005C7ED0"/>
    <w:rsid w:val="005D0D7C"/>
    <w:rsid w:val="005D1198"/>
    <w:rsid w:val="005D15A0"/>
    <w:rsid w:val="005D30D8"/>
    <w:rsid w:val="005E461F"/>
    <w:rsid w:val="005E48A0"/>
    <w:rsid w:val="005E5926"/>
    <w:rsid w:val="005E6049"/>
    <w:rsid w:val="005E7558"/>
    <w:rsid w:val="005E7A4C"/>
    <w:rsid w:val="005F1E60"/>
    <w:rsid w:val="005F320B"/>
    <w:rsid w:val="005F3C62"/>
    <w:rsid w:val="005F6E3C"/>
    <w:rsid w:val="006011AE"/>
    <w:rsid w:val="00601D40"/>
    <w:rsid w:val="0060511F"/>
    <w:rsid w:val="00605D52"/>
    <w:rsid w:val="006071E7"/>
    <w:rsid w:val="00611EAA"/>
    <w:rsid w:val="0061313F"/>
    <w:rsid w:val="00613A3D"/>
    <w:rsid w:val="00613D0A"/>
    <w:rsid w:val="00623498"/>
    <w:rsid w:val="00623925"/>
    <w:rsid w:val="00626E53"/>
    <w:rsid w:val="00630A58"/>
    <w:rsid w:val="006319D9"/>
    <w:rsid w:val="006330CA"/>
    <w:rsid w:val="00633FAC"/>
    <w:rsid w:val="00635F73"/>
    <w:rsid w:val="00636DE2"/>
    <w:rsid w:val="006372C1"/>
    <w:rsid w:val="0063791C"/>
    <w:rsid w:val="006406B0"/>
    <w:rsid w:val="00640F00"/>
    <w:rsid w:val="00641BD5"/>
    <w:rsid w:val="006424F2"/>
    <w:rsid w:val="006432AA"/>
    <w:rsid w:val="00645D25"/>
    <w:rsid w:val="00646537"/>
    <w:rsid w:val="00646FB7"/>
    <w:rsid w:val="006560A3"/>
    <w:rsid w:val="00667299"/>
    <w:rsid w:val="00667B73"/>
    <w:rsid w:val="00667E6E"/>
    <w:rsid w:val="00672964"/>
    <w:rsid w:val="0067580A"/>
    <w:rsid w:val="00676902"/>
    <w:rsid w:val="00676B13"/>
    <w:rsid w:val="00680225"/>
    <w:rsid w:val="006822FB"/>
    <w:rsid w:val="00682B16"/>
    <w:rsid w:val="00682DDA"/>
    <w:rsid w:val="00684D55"/>
    <w:rsid w:val="00684FE4"/>
    <w:rsid w:val="006850F5"/>
    <w:rsid w:val="006866FE"/>
    <w:rsid w:val="00686DFD"/>
    <w:rsid w:val="006873A3"/>
    <w:rsid w:val="00687901"/>
    <w:rsid w:val="00690487"/>
    <w:rsid w:val="00691ED0"/>
    <w:rsid w:val="00692D8F"/>
    <w:rsid w:val="00694335"/>
    <w:rsid w:val="00696804"/>
    <w:rsid w:val="006A3035"/>
    <w:rsid w:val="006A6F1B"/>
    <w:rsid w:val="006A76B4"/>
    <w:rsid w:val="006B0263"/>
    <w:rsid w:val="006B063D"/>
    <w:rsid w:val="006B1DC9"/>
    <w:rsid w:val="006B517B"/>
    <w:rsid w:val="006C077E"/>
    <w:rsid w:val="006C0F5F"/>
    <w:rsid w:val="006C68DC"/>
    <w:rsid w:val="006C72F6"/>
    <w:rsid w:val="006D3ED8"/>
    <w:rsid w:val="006D465E"/>
    <w:rsid w:val="006D5539"/>
    <w:rsid w:val="006E0E2E"/>
    <w:rsid w:val="006E4026"/>
    <w:rsid w:val="006E6A8A"/>
    <w:rsid w:val="006E7E77"/>
    <w:rsid w:val="006F179C"/>
    <w:rsid w:val="006F517C"/>
    <w:rsid w:val="006F6184"/>
    <w:rsid w:val="0070218B"/>
    <w:rsid w:val="00702F5F"/>
    <w:rsid w:val="00703CD2"/>
    <w:rsid w:val="00705943"/>
    <w:rsid w:val="00714DB1"/>
    <w:rsid w:val="00714E34"/>
    <w:rsid w:val="00717754"/>
    <w:rsid w:val="00732D3E"/>
    <w:rsid w:val="00733290"/>
    <w:rsid w:val="00733541"/>
    <w:rsid w:val="00736BF5"/>
    <w:rsid w:val="00746021"/>
    <w:rsid w:val="0076064F"/>
    <w:rsid w:val="007658D7"/>
    <w:rsid w:val="00767676"/>
    <w:rsid w:val="007736A3"/>
    <w:rsid w:val="007755EF"/>
    <w:rsid w:val="007757EB"/>
    <w:rsid w:val="00777BC5"/>
    <w:rsid w:val="00781252"/>
    <w:rsid w:val="00784FC2"/>
    <w:rsid w:val="007861F6"/>
    <w:rsid w:val="007A1C07"/>
    <w:rsid w:val="007A492C"/>
    <w:rsid w:val="007B05A0"/>
    <w:rsid w:val="007B31BA"/>
    <w:rsid w:val="007C05CC"/>
    <w:rsid w:val="007C190A"/>
    <w:rsid w:val="007C64E5"/>
    <w:rsid w:val="007C68BB"/>
    <w:rsid w:val="007C7DEA"/>
    <w:rsid w:val="007D263F"/>
    <w:rsid w:val="007D4535"/>
    <w:rsid w:val="007D4F4C"/>
    <w:rsid w:val="007E4823"/>
    <w:rsid w:val="007E7C7D"/>
    <w:rsid w:val="007F0B7C"/>
    <w:rsid w:val="007F2B97"/>
    <w:rsid w:val="007F39DD"/>
    <w:rsid w:val="007F468C"/>
    <w:rsid w:val="007F4693"/>
    <w:rsid w:val="007F55D5"/>
    <w:rsid w:val="007F66B5"/>
    <w:rsid w:val="007F79B9"/>
    <w:rsid w:val="008073D5"/>
    <w:rsid w:val="0081049F"/>
    <w:rsid w:val="008104F0"/>
    <w:rsid w:val="00811668"/>
    <w:rsid w:val="008119C4"/>
    <w:rsid w:val="00814977"/>
    <w:rsid w:val="008166CF"/>
    <w:rsid w:val="00822E5D"/>
    <w:rsid w:val="00824D6D"/>
    <w:rsid w:val="00831419"/>
    <w:rsid w:val="008342A6"/>
    <w:rsid w:val="0083512A"/>
    <w:rsid w:val="00840286"/>
    <w:rsid w:val="0084786F"/>
    <w:rsid w:val="00850379"/>
    <w:rsid w:val="00856F07"/>
    <w:rsid w:val="00857964"/>
    <w:rsid w:val="00863C61"/>
    <w:rsid w:val="008672DF"/>
    <w:rsid w:val="008713BC"/>
    <w:rsid w:val="00872BA1"/>
    <w:rsid w:val="0087426F"/>
    <w:rsid w:val="00876AD4"/>
    <w:rsid w:val="00877B6C"/>
    <w:rsid w:val="008805F8"/>
    <w:rsid w:val="008807D5"/>
    <w:rsid w:val="00880D4C"/>
    <w:rsid w:val="00881718"/>
    <w:rsid w:val="00882B37"/>
    <w:rsid w:val="00885C31"/>
    <w:rsid w:val="00892A87"/>
    <w:rsid w:val="008944FF"/>
    <w:rsid w:val="00895573"/>
    <w:rsid w:val="008A0FDF"/>
    <w:rsid w:val="008A1DBF"/>
    <w:rsid w:val="008A2080"/>
    <w:rsid w:val="008A3B6A"/>
    <w:rsid w:val="008A41E8"/>
    <w:rsid w:val="008A64FC"/>
    <w:rsid w:val="008B04CD"/>
    <w:rsid w:val="008B1B43"/>
    <w:rsid w:val="008B3690"/>
    <w:rsid w:val="008B44BC"/>
    <w:rsid w:val="008B4DB9"/>
    <w:rsid w:val="008B63EB"/>
    <w:rsid w:val="008B6616"/>
    <w:rsid w:val="008C35E5"/>
    <w:rsid w:val="008C3705"/>
    <w:rsid w:val="008C3AF0"/>
    <w:rsid w:val="008C4319"/>
    <w:rsid w:val="008C51FE"/>
    <w:rsid w:val="008C617B"/>
    <w:rsid w:val="008C7226"/>
    <w:rsid w:val="008D53BE"/>
    <w:rsid w:val="008E123B"/>
    <w:rsid w:val="008E1C60"/>
    <w:rsid w:val="008E2740"/>
    <w:rsid w:val="008E29D5"/>
    <w:rsid w:val="008E3AD5"/>
    <w:rsid w:val="008E4B9D"/>
    <w:rsid w:val="008E5938"/>
    <w:rsid w:val="008F0D27"/>
    <w:rsid w:val="008F31DE"/>
    <w:rsid w:val="008F3A4C"/>
    <w:rsid w:val="008F4026"/>
    <w:rsid w:val="008F4069"/>
    <w:rsid w:val="0090773C"/>
    <w:rsid w:val="0091086D"/>
    <w:rsid w:val="009109FB"/>
    <w:rsid w:val="009143FA"/>
    <w:rsid w:val="0091483D"/>
    <w:rsid w:val="0091535F"/>
    <w:rsid w:val="0091644B"/>
    <w:rsid w:val="009218D0"/>
    <w:rsid w:val="00922A90"/>
    <w:rsid w:val="009233BD"/>
    <w:rsid w:val="009244EC"/>
    <w:rsid w:val="00925004"/>
    <w:rsid w:val="009253DD"/>
    <w:rsid w:val="00925872"/>
    <w:rsid w:val="00927DD9"/>
    <w:rsid w:val="00932BD2"/>
    <w:rsid w:val="009402B1"/>
    <w:rsid w:val="00942B1D"/>
    <w:rsid w:val="00945EA9"/>
    <w:rsid w:val="009569F6"/>
    <w:rsid w:val="00956F43"/>
    <w:rsid w:val="0095739A"/>
    <w:rsid w:val="0095745C"/>
    <w:rsid w:val="00960B8E"/>
    <w:rsid w:val="00960FB0"/>
    <w:rsid w:val="00966DB5"/>
    <w:rsid w:val="00971D60"/>
    <w:rsid w:val="00974D3A"/>
    <w:rsid w:val="009762F5"/>
    <w:rsid w:val="00976AB5"/>
    <w:rsid w:val="0098032F"/>
    <w:rsid w:val="00981E26"/>
    <w:rsid w:val="00983C5A"/>
    <w:rsid w:val="009852ED"/>
    <w:rsid w:val="00987608"/>
    <w:rsid w:val="00991BD4"/>
    <w:rsid w:val="00996354"/>
    <w:rsid w:val="00997E2C"/>
    <w:rsid w:val="009A0009"/>
    <w:rsid w:val="009A0DC6"/>
    <w:rsid w:val="009A10D9"/>
    <w:rsid w:val="009A353D"/>
    <w:rsid w:val="009A48EF"/>
    <w:rsid w:val="009A64D2"/>
    <w:rsid w:val="009A7A22"/>
    <w:rsid w:val="009B3946"/>
    <w:rsid w:val="009B3C3A"/>
    <w:rsid w:val="009B6819"/>
    <w:rsid w:val="009B7DDB"/>
    <w:rsid w:val="009C0990"/>
    <w:rsid w:val="009C3950"/>
    <w:rsid w:val="009C7E01"/>
    <w:rsid w:val="009D3A65"/>
    <w:rsid w:val="009D4E56"/>
    <w:rsid w:val="009D5AE5"/>
    <w:rsid w:val="009E1A38"/>
    <w:rsid w:val="009E58FF"/>
    <w:rsid w:val="009E7036"/>
    <w:rsid w:val="009F11F9"/>
    <w:rsid w:val="009F2E08"/>
    <w:rsid w:val="009F6417"/>
    <w:rsid w:val="009F7C20"/>
    <w:rsid w:val="00A0609F"/>
    <w:rsid w:val="00A11198"/>
    <w:rsid w:val="00A14AEB"/>
    <w:rsid w:val="00A1545E"/>
    <w:rsid w:val="00A17101"/>
    <w:rsid w:val="00A17792"/>
    <w:rsid w:val="00A24547"/>
    <w:rsid w:val="00A248B3"/>
    <w:rsid w:val="00A26ED9"/>
    <w:rsid w:val="00A27678"/>
    <w:rsid w:val="00A35629"/>
    <w:rsid w:val="00A36DD7"/>
    <w:rsid w:val="00A41A67"/>
    <w:rsid w:val="00A46DCE"/>
    <w:rsid w:val="00A601FB"/>
    <w:rsid w:val="00A66B05"/>
    <w:rsid w:val="00A7070E"/>
    <w:rsid w:val="00A7178B"/>
    <w:rsid w:val="00A724F2"/>
    <w:rsid w:val="00A73980"/>
    <w:rsid w:val="00A75D70"/>
    <w:rsid w:val="00A76A8E"/>
    <w:rsid w:val="00A76B70"/>
    <w:rsid w:val="00A76B76"/>
    <w:rsid w:val="00A76C8B"/>
    <w:rsid w:val="00A869E2"/>
    <w:rsid w:val="00A90659"/>
    <w:rsid w:val="00A92BF6"/>
    <w:rsid w:val="00A941D5"/>
    <w:rsid w:val="00A953EF"/>
    <w:rsid w:val="00AA1CE9"/>
    <w:rsid w:val="00AA58A3"/>
    <w:rsid w:val="00AA5F21"/>
    <w:rsid w:val="00AB4E17"/>
    <w:rsid w:val="00AC052D"/>
    <w:rsid w:val="00AC52B9"/>
    <w:rsid w:val="00AD132D"/>
    <w:rsid w:val="00AD19D9"/>
    <w:rsid w:val="00AD1B21"/>
    <w:rsid w:val="00AD4824"/>
    <w:rsid w:val="00AD782B"/>
    <w:rsid w:val="00AE16AE"/>
    <w:rsid w:val="00AE2889"/>
    <w:rsid w:val="00AE5014"/>
    <w:rsid w:val="00AE5A66"/>
    <w:rsid w:val="00AF1509"/>
    <w:rsid w:val="00AF1ACB"/>
    <w:rsid w:val="00AF2E75"/>
    <w:rsid w:val="00AF42BA"/>
    <w:rsid w:val="00AF48E5"/>
    <w:rsid w:val="00AF5433"/>
    <w:rsid w:val="00AF54AD"/>
    <w:rsid w:val="00B02B57"/>
    <w:rsid w:val="00B030DB"/>
    <w:rsid w:val="00B0390B"/>
    <w:rsid w:val="00B06401"/>
    <w:rsid w:val="00B07D72"/>
    <w:rsid w:val="00B15357"/>
    <w:rsid w:val="00B15725"/>
    <w:rsid w:val="00B23E81"/>
    <w:rsid w:val="00B2465E"/>
    <w:rsid w:val="00B25306"/>
    <w:rsid w:val="00B27767"/>
    <w:rsid w:val="00B301BD"/>
    <w:rsid w:val="00B30D7C"/>
    <w:rsid w:val="00B3284D"/>
    <w:rsid w:val="00B34DB1"/>
    <w:rsid w:val="00B4281A"/>
    <w:rsid w:val="00B42B9F"/>
    <w:rsid w:val="00B51B26"/>
    <w:rsid w:val="00B53041"/>
    <w:rsid w:val="00B5371E"/>
    <w:rsid w:val="00B55D6E"/>
    <w:rsid w:val="00B55E48"/>
    <w:rsid w:val="00B57C3B"/>
    <w:rsid w:val="00B610FC"/>
    <w:rsid w:val="00B62FAD"/>
    <w:rsid w:val="00B67E55"/>
    <w:rsid w:val="00B7091C"/>
    <w:rsid w:val="00B77EDB"/>
    <w:rsid w:val="00B823AE"/>
    <w:rsid w:val="00B83E36"/>
    <w:rsid w:val="00B843B9"/>
    <w:rsid w:val="00B84949"/>
    <w:rsid w:val="00B9689C"/>
    <w:rsid w:val="00B972DC"/>
    <w:rsid w:val="00BA11DD"/>
    <w:rsid w:val="00BA230D"/>
    <w:rsid w:val="00BA303E"/>
    <w:rsid w:val="00BA5E27"/>
    <w:rsid w:val="00BA780A"/>
    <w:rsid w:val="00BB1A5C"/>
    <w:rsid w:val="00BB4B57"/>
    <w:rsid w:val="00BB523C"/>
    <w:rsid w:val="00BB5902"/>
    <w:rsid w:val="00BB610C"/>
    <w:rsid w:val="00BC100F"/>
    <w:rsid w:val="00BC15E2"/>
    <w:rsid w:val="00BC1F05"/>
    <w:rsid w:val="00BC73D1"/>
    <w:rsid w:val="00BD09AB"/>
    <w:rsid w:val="00BE1014"/>
    <w:rsid w:val="00BE1964"/>
    <w:rsid w:val="00BE4368"/>
    <w:rsid w:val="00BF0DC3"/>
    <w:rsid w:val="00BF149D"/>
    <w:rsid w:val="00BF7587"/>
    <w:rsid w:val="00C027B8"/>
    <w:rsid w:val="00C02DD1"/>
    <w:rsid w:val="00C03131"/>
    <w:rsid w:val="00C049AD"/>
    <w:rsid w:val="00C06934"/>
    <w:rsid w:val="00C11EBB"/>
    <w:rsid w:val="00C17CF3"/>
    <w:rsid w:val="00C24252"/>
    <w:rsid w:val="00C27CC3"/>
    <w:rsid w:val="00C30039"/>
    <w:rsid w:val="00C30D6D"/>
    <w:rsid w:val="00C34B09"/>
    <w:rsid w:val="00C35C9F"/>
    <w:rsid w:val="00C35E48"/>
    <w:rsid w:val="00C35F0A"/>
    <w:rsid w:val="00C37272"/>
    <w:rsid w:val="00C379A8"/>
    <w:rsid w:val="00C40876"/>
    <w:rsid w:val="00C420EE"/>
    <w:rsid w:val="00C4400F"/>
    <w:rsid w:val="00C512AB"/>
    <w:rsid w:val="00C533EC"/>
    <w:rsid w:val="00C535CD"/>
    <w:rsid w:val="00C540DB"/>
    <w:rsid w:val="00C5588E"/>
    <w:rsid w:val="00C60003"/>
    <w:rsid w:val="00C66158"/>
    <w:rsid w:val="00C7429D"/>
    <w:rsid w:val="00C74E97"/>
    <w:rsid w:val="00C751A6"/>
    <w:rsid w:val="00C80A6A"/>
    <w:rsid w:val="00C81C40"/>
    <w:rsid w:val="00C9153B"/>
    <w:rsid w:val="00C91CE1"/>
    <w:rsid w:val="00C93816"/>
    <w:rsid w:val="00C95704"/>
    <w:rsid w:val="00C95D2D"/>
    <w:rsid w:val="00C96350"/>
    <w:rsid w:val="00CA01C2"/>
    <w:rsid w:val="00CA06A8"/>
    <w:rsid w:val="00CA3281"/>
    <w:rsid w:val="00CA436B"/>
    <w:rsid w:val="00CA4BF2"/>
    <w:rsid w:val="00CA5000"/>
    <w:rsid w:val="00CA6613"/>
    <w:rsid w:val="00CA7795"/>
    <w:rsid w:val="00CB0692"/>
    <w:rsid w:val="00CB09C1"/>
    <w:rsid w:val="00CB0FE6"/>
    <w:rsid w:val="00CB2067"/>
    <w:rsid w:val="00CB797C"/>
    <w:rsid w:val="00CC0A8E"/>
    <w:rsid w:val="00CD622A"/>
    <w:rsid w:val="00CE2896"/>
    <w:rsid w:val="00CE527C"/>
    <w:rsid w:val="00CF12FB"/>
    <w:rsid w:val="00CF2EC5"/>
    <w:rsid w:val="00CF6FA9"/>
    <w:rsid w:val="00D04C57"/>
    <w:rsid w:val="00D111FE"/>
    <w:rsid w:val="00D20767"/>
    <w:rsid w:val="00D215B6"/>
    <w:rsid w:val="00D2396C"/>
    <w:rsid w:val="00D261CD"/>
    <w:rsid w:val="00D304C2"/>
    <w:rsid w:val="00D31B92"/>
    <w:rsid w:val="00D323F8"/>
    <w:rsid w:val="00D324B3"/>
    <w:rsid w:val="00D33F35"/>
    <w:rsid w:val="00D34143"/>
    <w:rsid w:val="00D42B20"/>
    <w:rsid w:val="00D46544"/>
    <w:rsid w:val="00D57BC0"/>
    <w:rsid w:val="00D612C3"/>
    <w:rsid w:val="00D631EF"/>
    <w:rsid w:val="00D6515B"/>
    <w:rsid w:val="00D65DBC"/>
    <w:rsid w:val="00D66AD7"/>
    <w:rsid w:val="00D739ED"/>
    <w:rsid w:val="00D761DD"/>
    <w:rsid w:val="00D8556A"/>
    <w:rsid w:val="00D91915"/>
    <w:rsid w:val="00D93771"/>
    <w:rsid w:val="00D938C7"/>
    <w:rsid w:val="00D94679"/>
    <w:rsid w:val="00D94C6E"/>
    <w:rsid w:val="00DA0CB9"/>
    <w:rsid w:val="00DA32FA"/>
    <w:rsid w:val="00DA3DE1"/>
    <w:rsid w:val="00DA5144"/>
    <w:rsid w:val="00DB04E4"/>
    <w:rsid w:val="00DB42BE"/>
    <w:rsid w:val="00DB5BE9"/>
    <w:rsid w:val="00DC1AE1"/>
    <w:rsid w:val="00DC2B4E"/>
    <w:rsid w:val="00DC3ECF"/>
    <w:rsid w:val="00DC4734"/>
    <w:rsid w:val="00DC485F"/>
    <w:rsid w:val="00DE042D"/>
    <w:rsid w:val="00DE5A4B"/>
    <w:rsid w:val="00DF08A1"/>
    <w:rsid w:val="00DF2759"/>
    <w:rsid w:val="00DF4C6B"/>
    <w:rsid w:val="00E023B7"/>
    <w:rsid w:val="00E055BE"/>
    <w:rsid w:val="00E05DD9"/>
    <w:rsid w:val="00E0664B"/>
    <w:rsid w:val="00E06C27"/>
    <w:rsid w:val="00E128D3"/>
    <w:rsid w:val="00E16893"/>
    <w:rsid w:val="00E23217"/>
    <w:rsid w:val="00E23E62"/>
    <w:rsid w:val="00E2426B"/>
    <w:rsid w:val="00E33E81"/>
    <w:rsid w:val="00E355E1"/>
    <w:rsid w:val="00E44764"/>
    <w:rsid w:val="00E5142B"/>
    <w:rsid w:val="00E535B5"/>
    <w:rsid w:val="00E53B9F"/>
    <w:rsid w:val="00E55836"/>
    <w:rsid w:val="00E60C32"/>
    <w:rsid w:val="00E60E4B"/>
    <w:rsid w:val="00E62F8A"/>
    <w:rsid w:val="00E644FB"/>
    <w:rsid w:val="00E64EBA"/>
    <w:rsid w:val="00E67249"/>
    <w:rsid w:val="00E8123F"/>
    <w:rsid w:val="00E85803"/>
    <w:rsid w:val="00E9263C"/>
    <w:rsid w:val="00EA0710"/>
    <w:rsid w:val="00EA5E33"/>
    <w:rsid w:val="00EB1B87"/>
    <w:rsid w:val="00EB230F"/>
    <w:rsid w:val="00EB27A4"/>
    <w:rsid w:val="00EB2AD8"/>
    <w:rsid w:val="00EB56F5"/>
    <w:rsid w:val="00EC1B3B"/>
    <w:rsid w:val="00EC600D"/>
    <w:rsid w:val="00ED030B"/>
    <w:rsid w:val="00ED4D0E"/>
    <w:rsid w:val="00ED4E01"/>
    <w:rsid w:val="00ED5516"/>
    <w:rsid w:val="00EE1AA2"/>
    <w:rsid w:val="00EE1CC8"/>
    <w:rsid w:val="00EF2698"/>
    <w:rsid w:val="00EF26A6"/>
    <w:rsid w:val="00EF5BAA"/>
    <w:rsid w:val="00F01546"/>
    <w:rsid w:val="00F07AC8"/>
    <w:rsid w:val="00F10712"/>
    <w:rsid w:val="00F123C8"/>
    <w:rsid w:val="00F147FD"/>
    <w:rsid w:val="00F151A2"/>
    <w:rsid w:val="00F16052"/>
    <w:rsid w:val="00F260F6"/>
    <w:rsid w:val="00F2789F"/>
    <w:rsid w:val="00F30671"/>
    <w:rsid w:val="00F4367A"/>
    <w:rsid w:val="00F43B7A"/>
    <w:rsid w:val="00F46C1F"/>
    <w:rsid w:val="00F50357"/>
    <w:rsid w:val="00F513FE"/>
    <w:rsid w:val="00F54ACC"/>
    <w:rsid w:val="00F60223"/>
    <w:rsid w:val="00F65A01"/>
    <w:rsid w:val="00F7064C"/>
    <w:rsid w:val="00F71371"/>
    <w:rsid w:val="00F76991"/>
    <w:rsid w:val="00F76B59"/>
    <w:rsid w:val="00F80036"/>
    <w:rsid w:val="00F80CE0"/>
    <w:rsid w:val="00F820C3"/>
    <w:rsid w:val="00F83A05"/>
    <w:rsid w:val="00F84012"/>
    <w:rsid w:val="00F848CF"/>
    <w:rsid w:val="00F91EF4"/>
    <w:rsid w:val="00F93D7C"/>
    <w:rsid w:val="00F95D0A"/>
    <w:rsid w:val="00FA0E7B"/>
    <w:rsid w:val="00FA3B4B"/>
    <w:rsid w:val="00FA4359"/>
    <w:rsid w:val="00FA76A1"/>
    <w:rsid w:val="00FA7D47"/>
    <w:rsid w:val="00FB409F"/>
    <w:rsid w:val="00FC4CB2"/>
    <w:rsid w:val="00FC51B7"/>
    <w:rsid w:val="00FD1D81"/>
    <w:rsid w:val="00FD674D"/>
    <w:rsid w:val="00FE4C17"/>
    <w:rsid w:val="00FE6603"/>
    <w:rsid w:val="00FF4B3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64B4C"/>
  <w15:chartTrackingRefBased/>
  <w15:docId w15:val="{FFA3CD40-33F5-48B2-9B20-DA7A3BBEC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2465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13A3D"/>
    <w:rPr>
      <w:color w:val="0563C1" w:themeColor="hyperlink"/>
      <w:u w:val="single"/>
    </w:rPr>
  </w:style>
  <w:style w:type="character" w:styleId="a4">
    <w:name w:val="Unresolved Mention"/>
    <w:basedOn w:val="a0"/>
    <w:uiPriority w:val="99"/>
    <w:semiHidden/>
    <w:unhideWhenUsed/>
    <w:rsid w:val="00613A3D"/>
    <w:rPr>
      <w:color w:val="605E5C"/>
      <w:shd w:val="clear" w:color="auto" w:fill="E1DFDD"/>
    </w:rPr>
  </w:style>
  <w:style w:type="paragraph" w:styleId="a5">
    <w:name w:val="List Paragraph"/>
    <w:basedOn w:val="a"/>
    <w:link w:val="a6"/>
    <w:uiPriority w:val="34"/>
    <w:qFormat/>
    <w:rsid w:val="009D4E56"/>
    <w:pPr>
      <w:ind w:left="720"/>
      <w:contextualSpacing/>
    </w:pPr>
  </w:style>
  <w:style w:type="paragraph" w:styleId="a7">
    <w:name w:val="header"/>
    <w:basedOn w:val="a"/>
    <w:link w:val="a8"/>
    <w:uiPriority w:val="99"/>
    <w:unhideWhenUsed/>
    <w:rsid w:val="00CE2896"/>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CE2896"/>
  </w:style>
  <w:style w:type="paragraph" w:styleId="a9">
    <w:name w:val="footer"/>
    <w:basedOn w:val="a"/>
    <w:link w:val="aa"/>
    <w:uiPriority w:val="99"/>
    <w:unhideWhenUsed/>
    <w:rsid w:val="00CE2896"/>
    <w:pPr>
      <w:tabs>
        <w:tab w:val="center" w:pos="4819"/>
        <w:tab w:val="right" w:pos="9639"/>
      </w:tabs>
      <w:spacing w:after="0" w:line="240" w:lineRule="auto"/>
    </w:pPr>
  </w:style>
  <w:style w:type="character" w:customStyle="1" w:styleId="aa">
    <w:name w:val="Нижний колонтитул Знак"/>
    <w:basedOn w:val="a0"/>
    <w:link w:val="a9"/>
    <w:uiPriority w:val="99"/>
    <w:rsid w:val="00CE2896"/>
  </w:style>
  <w:style w:type="character" w:customStyle="1" w:styleId="locality">
    <w:name w:val="locality"/>
    <w:basedOn w:val="a0"/>
    <w:rsid w:val="00E64EBA"/>
  </w:style>
  <w:style w:type="character" w:customStyle="1" w:styleId="street-address">
    <w:name w:val="street-address"/>
    <w:basedOn w:val="a0"/>
    <w:rsid w:val="00E64EBA"/>
  </w:style>
  <w:style w:type="character" w:styleId="ab">
    <w:name w:val="Strong"/>
    <w:basedOn w:val="a0"/>
    <w:uiPriority w:val="22"/>
    <w:qFormat/>
    <w:rsid w:val="0029559A"/>
    <w:rPr>
      <w:b/>
      <w:bCs/>
    </w:rPr>
  </w:style>
  <w:style w:type="character" w:customStyle="1" w:styleId="a6">
    <w:name w:val="Абзац списка Знак"/>
    <w:link w:val="a5"/>
    <w:uiPriority w:val="99"/>
    <w:locked/>
    <w:rsid w:val="00224CF1"/>
  </w:style>
  <w:style w:type="paragraph" w:styleId="ac">
    <w:name w:val="Normal (Web)"/>
    <w:basedOn w:val="a"/>
    <w:uiPriority w:val="99"/>
    <w:semiHidden/>
    <w:unhideWhenUsed/>
    <w:rsid w:val="00A9065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HTML">
    <w:name w:val="HTML Preformatted"/>
    <w:basedOn w:val="a"/>
    <w:link w:val="HTML0"/>
    <w:uiPriority w:val="99"/>
    <w:unhideWhenUsed/>
    <w:rsid w:val="002A14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2A149B"/>
    <w:rPr>
      <w:rFonts w:ascii="Courier New" w:eastAsia="Times New Roman" w:hAnsi="Courier New" w:cs="Courier New"/>
      <w:sz w:val="20"/>
      <w:szCs w:val="20"/>
      <w:lang w:eastAsia="uk-UA"/>
    </w:rPr>
  </w:style>
  <w:style w:type="character" w:customStyle="1" w:styleId="y2iqfc">
    <w:name w:val="y2iqfc"/>
    <w:basedOn w:val="a0"/>
    <w:rsid w:val="002A149B"/>
  </w:style>
  <w:style w:type="table" w:styleId="ad">
    <w:name w:val="Table Grid"/>
    <w:basedOn w:val="a1"/>
    <w:uiPriority w:val="39"/>
    <w:rsid w:val="00500D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Emphasis"/>
    <w:basedOn w:val="a0"/>
    <w:uiPriority w:val="20"/>
    <w:qFormat/>
    <w:rsid w:val="0084786F"/>
    <w:rPr>
      <w:i/>
      <w:iCs/>
    </w:rPr>
  </w:style>
  <w:style w:type="character" w:styleId="af">
    <w:name w:val="annotation reference"/>
    <w:basedOn w:val="a0"/>
    <w:uiPriority w:val="99"/>
    <w:semiHidden/>
    <w:unhideWhenUsed/>
    <w:rsid w:val="006D5539"/>
    <w:rPr>
      <w:sz w:val="16"/>
      <w:szCs w:val="16"/>
    </w:rPr>
  </w:style>
  <w:style w:type="paragraph" w:styleId="af0">
    <w:name w:val="annotation text"/>
    <w:basedOn w:val="a"/>
    <w:link w:val="af1"/>
    <w:uiPriority w:val="99"/>
    <w:semiHidden/>
    <w:unhideWhenUsed/>
    <w:rsid w:val="006D5539"/>
    <w:pPr>
      <w:spacing w:line="240" w:lineRule="auto"/>
    </w:pPr>
    <w:rPr>
      <w:sz w:val="20"/>
      <w:szCs w:val="20"/>
    </w:rPr>
  </w:style>
  <w:style w:type="character" w:customStyle="1" w:styleId="af1">
    <w:name w:val="Текст примечания Знак"/>
    <w:basedOn w:val="a0"/>
    <w:link w:val="af0"/>
    <w:uiPriority w:val="99"/>
    <w:semiHidden/>
    <w:rsid w:val="006D5539"/>
    <w:rPr>
      <w:sz w:val="20"/>
      <w:szCs w:val="20"/>
    </w:rPr>
  </w:style>
  <w:style w:type="paragraph" w:styleId="af2">
    <w:name w:val="annotation subject"/>
    <w:basedOn w:val="af0"/>
    <w:next w:val="af0"/>
    <w:link w:val="af3"/>
    <w:uiPriority w:val="99"/>
    <w:semiHidden/>
    <w:unhideWhenUsed/>
    <w:rsid w:val="006D5539"/>
    <w:rPr>
      <w:b/>
      <w:bCs/>
    </w:rPr>
  </w:style>
  <w:style w:type="character" w:customStyle="1" w:styleId="af3">
    <w:name w:val="Тема примечания Знак"/>
    <w:basedOn w:val="af1"/>
    <w:link w:val="af2"/>
    <w:uiPriority w:val="99"/>
    <w:semiHidden/>
    <w:rsid w:val="006D5539"/>
    <w:rPr>
      <w:b/>
      <w:bCs/>
      <w:sz w:val="20"/>
      <w:szCs w:val="20"/>
    </w:rPr>
  </w:style>
  <w:style w:type="paragraph" w:styleId="af4">
    <w:name w:val="Balloon Text"/>
    <w:basedOn w:val="a"/>
    <w:link w:val="af5"/>
    <w:uiPriority w:val="99"/>
    <w:semiHidden/>
    <w:unhideWhenUsed/>
    <w:rsid w:val="006D5539"/>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6D5539"/>
    <w:rPr>
      <w:rFonts w:ascii="Segoe UI" w:hAnsi="Segoe UI" w:cs="Segoe UI"/>
      <w:sz w:val="18"/>
      <w:szCs w:val="18"/>
    </w:rPr>
  </w:style>
  <w:style w:type="paragraph" w:styleId="1">
    <w:name w:val="toc 1"/>
    <w:basedOn w:val="a"/>
    <w:next w:val="a"/>
    <w:autoRedefine/>
    <w:uiPriority w:val="39"/>
    <w:unhideWhenUsed/>
    <w:rsid w:val="007736A3"/>
    <w:pPr>
      <w:spacing w:after="100"/>
    </w:pPr>
  </w:style>
  <w:style w:type="paragraph" w:styleId="2">
    <w:name w:val="toc 2"/>
    <w:basedOn w:val="a"/>
    <w:next w:val="a"/>
    <w:autoRedefine/>
    <w:uiPriority w:val="39"/>
    <w:unhideWhenUsed/>
    <w:rsid w:val="007736A3"/>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90691">
      <w:bodyDiv w:val="1"/>
      <w:marLeft w:val="0"/>
      <w:marRight w:val="0"/>
      <w:marTop w:val="0"/>
      <w:marBottom w:val="0"/>
      <w:divBdr>
        <w:top w:val="none" w:sz="0" w:space="0" w:color="auto"/>
        <w:left w:val="none" w:sz="0" w:space="0" w:color="auto"/>
        <w:bottom w:val="none" w:sz="0" w:space="0" w:color="auto"/>
        <w:right w:val="none" w:sz="0" w:space="0" w:color="auto"/>
      </w:divBdr>
    </w:div>
    <w:div w:id="54210425">
      <w:bodyDiv w:val="1"/>
      <w:marLeft w:val="0"/>
      <w:marRight w:val="0"/>
      <w:marTop w:val="0"/>
      <w:marBottom w:val="0"/>
      <w:divBdr>
        <w:top w:val="none" w:sz="0" w:space="0" w:color="auto"/>
        <w:left w:val="none" w:sz="0" w:space="0" w:color="auto"/>
        <w:bottom w:val="none" w:sz="0" w:space="0" w:color="auto"/>
        <w:right w:val="none" w:sz="0" w:space="0" w:color="auto"/>
      </w:divBdr>
    </w:div>
    <w:div w:id="70127616">
      <w:bodyDiv w:val="1"/>
      <w:marLeft w:val="0"/>
      <w:marRight w:val="0"/>
      <w:marTop w:val="0"/>
      <w:marBottom w:val="0"/>
      <w:divBdr>
        <w:top w:val="none" w:sz="0" w:space="0" w:color="auto"/>
        <w:left w:val="none" w:sz="0" w:space="0" w:color="auto"/>
        <w:bottom w:val="none" w:sz="0" w:space="0" w:color="auto"/>
        <w:right w:val="none" w:sz="0" w:space="0" w:color="auto"/>
      </w:divBdr>
    </w:div>
    <w:div w:id="77101937">
      <w:bodyDiv w:val="1"/>
      <w:marLeft w:val="0"/>
      <w:marRight w:val="0"/>
      <w:marTop w:val="0"/>
      <w:marBottom w:val="0"/>
      <w:divBdr>
        <w:top w:val="none" w:sz="0" w:space="0" w:color="auto"/>
        <w:left w:val="none" w:sz="0" w:space="0" w:color="auto"/>
        <w:bottom w:val="none" w:sz="0" w:space="0" w:color="auto"/>
        <w:right w:val="none" w:sz="0" w:space="0" w:color="auto"/>
      </w:divBdr>
    </w:div>
    <w:div w:id="81075764">
      <w:bodyDiv w:val="1"/>
      <w:marLeft w:val="0"/>
      <w:marRight w:val="0"/>
      <w:marTop w:val="0"/>
      <w:marBottom w:val="0"/>
      <w:divBdr>
        <w:top w:val="none" w:sz="0" w:space="0" w:color="auto"/>
        <w:left w:val="none" w:sz="0" w:space="0" w:color="auto"/>
        <w:bottom w:val="none" w:sz="0" w:space="0" w:color="auto"/>
        <w:right w:val="none" w:sz="0" w:space="0" w:color="auto"/>
      </w:divBdr>
    </w:div>
    <w:div w:id="86196227">
      <w:bodyDiv w:val="1"/>
      <w:marLeft w:val="0"/>
      <w:marRight w:val="0"/>
      <w:marTop w:val="0"/>
      <w:marBottom w:val="0"/>
      <w:divBdr>
        <w:top w:val="none" w:sz="0" w:space="0" w:color="auto"/>
        <w:left w:val="none" w:sz="0" w:space="0" w:color="auto"/>
        <w:bottom w:val="none" w:sz="0" w:space="0" w:color="auto"/>
        <w:right w:val="none" w:sz="0" w:space="0" w:color="auto"/>
      </w:divBdr>
    </w:div>
    <w:div w:id="120268334">
      <w:bodyDiv w:val="1"/>
      <w:marLeft w:val="0"/>
      <w:marRight w:val="0"/>
      <w:marTop w:val="0"/>
      <w:marBottom w:val="0"/>
      <w:divBdr>
        <w:top w:val="none" w:sz="0" w:space="0" w:color="auto"/>
        <w:left w:val="none" w:sz="0" w:space="0" w:color="auto"/>
        <w:bottom w:val="none" w:sz="0" w:space="0" w:color="auto"/>
        <w:right w:val="none" w:sz="0" w:space="0" w:color="auto"/>
      </w:divBdr>
    </w:div>
    <w:div w:id="126706365">
      <w:bodyDiv w:val="1"/>
      <w:marLeft w:val="0"/>
      <w:marRight w:val="0"/>
      <w:marTop w:val="0"/>
      <w:marBottom w:val="0"/>
      <w:divBdr>
        <w:top w:val="none" w:sz="0" w:space="0" w:color="auto"/>
        <w:left w:val="none" w:sz="0" w:space="0" w:color="auto"/>
        <w:bottom w:val="none" w:sz="0" w:space="0" w:color="auto"/>
        <w:right w:val="none" w:sz="0" w:space="0" w:color="auto"/>
      </w:divBdr>
    </w:div>
    <w:div w:id="141234236">
      <w:bodyDiv w:val="1"/>
      <w:marLeft w:val="0"/>
      <w:marRight w:val="0"/>
      <w:marTop w:val="0"/>
      <w:marBottom w:val="0"/>
      <w:divBdr>
        <w:top w:val="none" w:sz="0" w:space="0" w:color="auto"/>
        <w:left w:val="none" w:sz="0" w:space="0" w:color="auto"/>
        <w:bottom w:val="none" w:sz="0" w:space="0" w:color="auto"/>
        <w:right w:val="none" w:sz="0" w:space="0" w:color="auto"/>
      </w:divBdr>
    </w:div>
    <w:div w:id="153421422">
      <w:bodyDiv w:val="1"/>
      <w:marLeft w:val="0"/>
      <w:marRight w:val="0"/>
      <w:marTop w:val="0"/>
      <w:marBottom w:val="0"/>
      <w:divBdr>
        <w:top w:val="none" w:sz="0" w:space="0" w:color="auto"/>
        <w:left w:val="none" w:sz="0" w:space="0" w:color="auto"/>
        <w:bottom w:val="none" w:sz="0" w:space="0" w:color="auto"/>
        <w:right w:val="none" w:sz="0" w:space="0" w:color="auto"/>
      </w:divBdr>
    </w:div>
    <w:div w:id="155459747">
      <w:bodyDiv w:val="1"/>
      <w:marLeft w:val="0"/>
      <w:marRight w:val="0"/>
      <w:marTop w:val="0"/>
      <w:marBottom w:val="0"/>
      <w:divBdr>
        <w:top w:val="none" w:sz="0" w:space="0" w:color="auto"/>
        <w:left w:val="none" w:sz="0" w:space="0" w:color="auto"/>
        <w:bottom w:val="none" w:sz="0" w:space="0" w:color="auto"/>
        <w:right w:val="none" w:sz="0" w:space="0" w:color="auto"/>
      </w:divBdr>
    </w:div>
    <w:div w:id="210071573">
      <w:bodyDiv w:val="1"/>
      <w:marLeft w:val="0"/>
      <w:marRight w:val="0"/>
      <w:marTop w:val="0"/>
      <w:marBottom w:val="0"/>
      <w:divBdr>
        <w:top w:val="none" w:sz="0" w:space="0" w:color="auto"/>
        <w:left w:val="none" w:sz="0" w:space="0" w:color="auto"/>
        <w:bottom w:val="none" w:sz="0" w:space="0" w:color="auto"/>
        <w:right w:val="none" w:sz="0" w:space="0" w:color="auto"/>
      </w:divBdr>
    </w:div>
    <w:div w:id="212733994">
      <w:bodyDiv w:val="1"/>
      <w:marLeft w:val="0"/>
      <w:marRight w:val="0"/>
      <w:marTop w:val="0"/>
      <w:marBottom w:val="0"/>
      <w:divBdr>
        <w:top w:val="none" w:sz="0" w:space="0" w:color="auto"/>
        <w:left w:val="none" w:sz="0" w:space="0" w:color="auto"/>
        <w:bottom w:val="none" w:sz="0" w:space="0" w:color="auto"/>
        <w:right w:val="none" w:sz="0" w:space="0" w:color="auto"/>
      </w:divBdr>
    </w:div>
    <w:div w:id="269632536">
      <w:bodyDiv w:val="1"/>
      <w:marLeft w:val="0"/>
      <w:marRight w:val="0"/>
      <w:marTop w:val="0"/>
      <w:marBottom w:val="0"/>
      <w:divBdr>
        <w:top w:val="none" w:sz="0" w:space="0" w:color="auto"/>
        <w:left w:val="none" w:sz="0" w:space="0" w:color="auto"/>
        <w:bottom w:val="none" w:sz="0" w:space="0" w:color="auto"/>
        <w:right w:val="none" w:sz="0" w:space="0" w:color="auto"/>
      </w:divBdr>
    </w:div>
    <w:div w:id="272251715">
      <w:bodyDiv w:val="1"/>
      <w:marLeft w:val="0"/>
      <w:marRight w:val="0"/>
      <w:marTop w:val="0"/>
      <w:marBottom w:val="0"/>
      <w:divBdr>
        <w:top w:val="none" w:sz="0" w:space="0" w:color="auto"/>
        <w:left w:val="none" w:sz="0" w:space="0" w:color="auto"/>
        <w:bottom w:val="none" w:sz="0" w:space="0" w:color="auto"/>
        <w:right w:val="none" w:sz="0" w:space="0" w:color="auto"/>
      </w:divBdr>
    </w:div>
    <w:div w:id="275136677">
      <w:bodyDiv w:val="1"/>
      <w:marLeft w:val="0"/>
      <w:marRight w:val="0"/>
      <w:marTop w:val="0"/>
      <w:marBottom w:val="0"/>
      <w:divBdr>
        <w:top w:val="none" w:sz="0" w:space="0" w:color="auto"/>
        <w:left w:val="none" w:sz="0" w:space="0" w:color="auto"/>
        <w:bottom w:val="none" w:sz="0" w:space="0" w:color="auto"/>
        <w:right w:val="none" w:sz="0" w:space="0" w:color="auto"/>
      </w:divBdr>
    </w:div>
    <w:div w:id="303050659">
      <w:bodyDiv w:val="1"/>
      <w:marLeft w:val="0"/>
      <w:marRight w:val="0"/>
      <w:marTop w:val="0"/>
      <w:marBottom w:val="0"/>
      <w:divBdr>
        <w:top w:val="none" w:sz="0" w:space="0" w:color="auto"/>
        <w:left w:val="none" w:sz="0" w:space="0" w:color="auto"/>
        <w:bottom w:val="none" w:sz="0" w:space="0" w:color="auto"/>
        <w:right w:val="none" w:sz="0" w:space="0" w:color="auto"/>
      </w:divBdr>
    </w:div>
    <w:div w:id="411466009">
      <w:bodyDiv w:val="1"/>
      <w:marLeft w:val="0"/>
      <w:marRight w:val="0"/>
      <w:marTop w:val="0"/>
      <w:marBottom w:val="0"/>
      <w:divBdr>
        <w:top w:val="none" w:sz="0" w:space="0" w:color="auto"/>
        <w:left w:val="none" w:sz="0" w:space="0" w:color="auto"/>
        <w:bottom w:val="none" w:sz="0" w:space="0" w:color="auto"/>
        <w:right w:val="none" w:sz="0" w:space="0" w:color="auto"/>
      </w:divBdr>
    </w:div>
    <w:div w:id="454720642">
      <w:bodyDiv w:val="1"/>
      <w:marLeft w:val="0"/>
      <w:marRight w:val="0"/>
      <w:marTop w:val="0"/>
      <w:marBottom w:val="0"/>
      <w:divBdr>
        <w:top w:val="none" w:sz="0" w:space="0" w:color="auto"/>
        <w:left w:val="none" w:sz="0" w:space="0" w:color="auto"/>
        <w:bottom w:val="none" w:sz="0" w:space="0" w:color="auto"/>
        <w:right w:val="none" w:sz="0" w:space="0" w:color="auto"/>
      </w:divBdr>
    </w:div>
    <w:div w:id="471099650">
      <w:bodyDiv w:val="1"/>
      <w:marLeft w:val="0"/>
      <w:marRight w:val="0"/>
      <w:marTop w:val="0"/>
      <w:marBottom w:val="0"/>
      <w:divBdr>
        <w:top w:val="none" w:sz="0" w:space="0" w:color="auto"/>
        <w:left w:val="none" w:sz="0" w:space="0" w:color="auto"/>
        <w:bottom w:val="none" w:sz="0" w:space="0" w:color="auto"/>
        <w:right w:val="none" w:sz="0" w:space="0" w:color="auto"/>
      </w:divBdr>
    </w:div>
    <w:div w:id="518785402">
      <w:bodyDiv w:val="1"/>
      <w:marLeft w:val="0"/>
      <w:marRight w:val="0"/>
      <w:marTop w:val="0"/>
      <w:marBottom w:val="0"/>
      <w:divBdr>
        <w:top w:val="none" w:sz="0" w:space="0" w:color="auto"/>
        <w:left w:val="none" w:sz="0" w:space="0" w:color="auto"/>
        <w:bottom w:val="none" w:sz="0" w:space="0" w:color="auto"/>
        <w:right w:val="none" w:sz="0" w:space="0" w:color="auto"/>
      </w:divBdr>
    </w:div>
    <w:div w:id="587661496">
      <w:bodyDiv w:val="1"/>
      <w:marLeft w:val="0"/>
      <w:marRight w:val="0"/>
      <w:marTop w:val="0"/>
      <w:marBottom w:val="0"/>
      <w:divBdr>
        <w:top w:val="none" w:sz="0" w:space="0" w:color="auto"/>
        <w:left w:val="none" w:sz="0" w:space="0" w:color="auto"/>
        <w:bottom w:val="none" w:sz="0" w:space="0" w:color="auto"/>
        <w:right w:val="none" w:sz="0" w:space="0" w:color="auto"/>
      </w:divBdr>
    </w:div>
    <w:div w:id="616723084">
      <w:bodyDiv w:val="1"/>
      <w:marLeft w:val="0"/>
      <w:marRight w:val="0"/>
      <w:marTop w:val="0"/>
      <w:marBottom w:val="0"/>
      <w:divBdr>
        <w:top w:val="none" w:sz="0" w:space="0" w:color="auto"/>
        <w:left w:val="none" w:sz="0" w:space="0" w:color="auto"/>
        <w:bottom w:val="none" w:sz="0" w:space="0" w:color="auto"/>
        <w:right w:val="none" w:sz="0" w:space="0" w:color="auto"/>
      </w:divBdr>
    </w:div>
    <w:div w:id="650401900">
      <w:bodyDiv w:val="1"/>
      <w:marLeft w:val="0"/>
      <w:marRight w:val="0"/>
      <w:marTop w:val="0"/>
      <w:marBottom w:val="0"/>
      <w:divBdr>
        <w:top w:val="none" w:sz="0" w:space="0" w:color="auto"/>
        <w:left w:val="none" w:sz="0" w:space="0" w:color="auto"/>
        <w:bottom w:val="none" w:sz="0" w:space="0" w:color="auto"/>
        <w:right w:val="none" w:sz="0" w:space="0" w:color="auto"/>
      </w:divBdr>
    </w:div>
    <w:div w:id="653408579">
      <w:bodyDiv w:val="1"/>
      <w:marLeft w:val="0"/>
      <w:marRight w:val="0"/>
      <w:marTop w:val="0"/>
      <w:marBottom w:val="0"/>
      <w:divBdr>
        <w:top w:val="none" w:sz="0" w:space="0" w:color="auto"/>
        <w:left w:val="none" w:sz="0" w:space="0" w:color="auto"/>
        <w:bottom w:val="none" w:sz="0" w:space="0" w:color="auto"/>
        <w:right w:val="none" w:sz="0" w:space="0" w:color="auto"/>
      </w:divBdr>
    </w:div>
    <w:div w:id="665475769">
      <w:bodyDiv w:val="1"/>
      <w:marLeft w:val="0"/>
      <w:marRight w:val="0"/>
      <w:marTop w:val="0"/>
      <w:marBottom w:val="0"/>
      <w:divBdr>
        <w:top w:val="none" w:sz="0" w:space="0" w:color="auto"/>
        <w:left w:val="none" w:sz="0" w:space="0" w:color="auto"/>
        <w:bottom w:val="none" w:sz="0" w:space="0" w:color="auto"/>
        <w:right w:val="none" w:sz="0" w:space="0" w:color="auto"/>
      </w:divBdr>
    </w:div>
    <w:div w:id="671563263">
      <w:bodyDiv w:val="1"/>
      <w:marLeft w:val="0"/>
      <w:marRight w:val="0"/>
      <w:marTop w:val="0"/>
      <w:marBottom w:val="0"/>
      <w:divBdr>
        <w:top w:val="none" w:sz="0" w:space="0" w:color="auto"/>
        <w:left w:val="none" w:sz="0" w:space="0" w:color="auto"/>
        <w:bottom w:val="none" w:sz="0" w:space="0" w:color="auto"/>
        <w:right w:val="none" w:sz="0" w:space="0" w:color="auto"/>
      </w:divBdr>
    </w:div>
    <w:div w:id="804085882">
      <w:bodyDiv w:val="1"/>
      <w:marLeft w:val="0"/>
      <w:marRight w:val="0"/>
      <w:marTop w:val="0"/>
      <w:marBottom w:val="0"/>
      <w:divBdr>
        <w:top w:val="none" w:sz="0" w:space="0" w:color="auto"/>
        <w:left w:val="none" w:sz="0" w:space="0" w:color="auto"/>
        <w:bottom w:val="none" w:sz="0" w:space="0" w:color="auto"/>
        <w:right w:val="none" w:sz="0" w:space="0" w:color="auto"/>
      </w:divBdr>
    </w:div>
    <w:div w:id="826242263">
      <w:bodyDiv w:val="1"/>
      <w:marLeft w:val="0"/>
      <w:marRight w:val="0"/>
      <w:marTop w:val="0"/>
      <w:marBottom w:val="0"/>
      <w:divBdr>
        <w:top w:val="none" w:sz="0" w:space="0" w:color="auto"/>
        <w:left w:val="none" w:sz="0" w:space="0" w:color="auto"/>
        <w:bottom w:val="none" w:sz="0" w:space="0" w:color="auto"/>
        <w:right w:val="none" w:sz="0" w:space="0" w:color="auto"/>
      </w:divBdr>
    </w:div>
    <w:div w:id="829639008">
      <w:bodyDiv w:val="1"/>
      <w:marLeft w:val="0"/>
      <w:marRight w:val="0"/>
      <w:marTop w:val="0"/>
      <w:marBottom w:val="0"/>
      <w:divBdr>
        <w:top w:val="none" w:sz="0" w:space="0" w:color="auto"/>
        <w:left w:val="none" w:sz="0" w:space="0" w:color="auto"/>
        <w:bottom w:val="none" w:sz="0" w:space="0" w:color="auto"/>
        <w:right w:val="none" w:sz="0" w:space="0" w:color="auto"/>
      </w:divBdr>
    </w:div>
    <w:div w:id="829979012">
      <w:bodyDiv w:val="1"/>
      <w:marLeft w:val="0"/>
      <w:marRight w:val="0"/>
      <w:marTop w:val="0"/>
      <w:marBottom w:val="0"/>
      <w:divBdr>
        <w:top w:val="none" w:sz="0" w:space="0" w:color="auto"/>
        <w:left w:val="none" w:sz="0" w:space="0" w:color="auto"/>
        <w:bottom w:val="none" w:sz="0" w:space="0" w:color="auto"/>
        <w:right w:val="none" w:sz="0" w:space="0" w:color="auto"/>
      </w:divBdr>
    </w:div>
    <w:div w:id="830875922">
      <w:bodyDiv w:val="1"/>
      <w:marLeft w:val="0"/>
      <w:marRight w:val="0"/>
      <w:marTop w:val="0"/>
      <w:marBottom w:val="0"/>
      <w:divBdr>
        <w:top w:val="none" w:sz="0" w:space="0" w:color="auto"/>
        <w:left w:val="none" w:sz="0" w:space="0" w:color="auto"/>
        <w:bottom w:val="none" w:sz="0" w:space="0" w:color="auto"/>
        <w:right w:val="none" w:sz="0" w:space="0" w:color="auto"/>
      </w:divBdr>
    </w:div>
    <w:div w:id="836337587">
      <w:bodyDiv w:val="1"/>
      <w:marLeft w:val="0"/>
      <w:marRight w:val="0"/>
      <w:marTop w:val="0"/>
      <w:marBottom w:val="0"/>
      <w:divBdr>
        <w:top w:val="none" w:sz="0" w:space="0" w:color="auto"/>
        <w:left w:val="none" w:sz="0" w:space="0" w:color="auto"/>
        <w:bottom w:val="none" w:sz="0" w:space="0" w:color="auto"/>
        <w:right w:val="none" w:sz="0" w:space="0" w:color="auto"/>
      </w:divBdr>
    </w:div>
    <w:div w:id="861867934">
      <w:bodyDiv w:val="1"/>
      <w:marLeft w:val="0"/>
      <w:marRight w:val="0"/>
      <w:marTop w:val="0"/>
      <w:marBottom w:val="0"/>
      <w:divBdr>
        <w:top w:val="none" w:sz="0" w:space="0" w:color="auto"/>
        <w:left w:val="none" w:sz="0" w:space="0" w:color="auto"/>
        <w:bottom w:val="none" w:sz="0" w:space="0" w:color="auto"/>
        <w:right w:val="none" w:sz="0" w:space="0" w:color="auto"/>
      </w:divBdr>
    </w:div>
    <w:div w:id="895238905">
      <w:bodyDiv w:val="1"/>
      <w:marLeft w:val="0"/>
      <w:marRight w:val="0"/>
      <w:marTop w:val="0"/>
      <w:marBottom w:val="0"/>
      <w:divBdr>
        <w:top w:val="none" w:sz="0" w:space="0" w:color="auto"/>
        <w:left w:val="none" w:sz="0" w:space="0" w:color="auto"/>
        <w:bottom w:val="none" w:sz="0" w:space="0" w:color="auto"/>
        <w:right w:val="none" w:sz="0" w:space="0" w:color="auto"/>
      </w:divBdr>
    </w:div>
    <w:div w:id="906500813">
      <w:bodyDiv w:val="1"/>
      <w:marLeft w:val="0"/>
      <w:marRight w:val="0"/>
      <w:marTop w:val="0"/>
      <w:marBottom w:val="0"/>
      <w:divBdr>
        <w:top w:val="none" w:sz="0" w:space="0" w:color="auto"/>
        <w:left w:val="none" w:sz="0" w:space="0" w:color="auto"/>
        <w:bottom w:val="none" w:sz="0" w:space="0" w:color="auto"/>
        <w:right w:val="none" w:sz="0" w:space="0" w:color="auto"/>
      </w:divBdr>
    </w:div>
    <w:div w:id="914975169">
      <w:bodyDiv w:val="1"/>
      <w:marLeft w:val="0"/>
      <w:marRight w:val="0"/>
      <w:marTop w:val="0"/>
      <w:marBottom w:val="0"/>
      <w:divBdr>
        <w:top w:val="none" w:sz="0" w:space="0" w:color="auto"/>
        <w:left w:val="none" w:sz="0" w:space="0" w:color="auto"/>
        <w:bottom w:val="none" w:sz="0" w:space="0" w:color="auto"/>
        <w:right w:val="none" w:sz="0" w:space="0" w:color="auto"/>
      </w:divBdr>
    </w:div>
    <w:div w:id="960913493">
      <w:bodyDiv w:val="1"/>
      <w:marLeft w:val="0"/>
      <w:marRight w:val="0"/>
      <w:marTop w:val="0"/>
      <w:marBottom w:val="0"/>
      <w:divBdr>
        <w:top w:val="none" w:sz="0" w:space="0" w:color="auto"/>
        <w:left w:val="none" w:sz="0" w:space="0" w:color="auto"/>
        <w:bottom w:val="none" w:sz="0" w:space="0" w:color="auto"/>
        <w:right w:val="none" w:sz="0" w:space="0" w:color="auto"/>
      </w:divBdr>
    </w:div>
    <w:div w:id="970525048">
      <w:bodyDiv w:val="1"/>
      <w:marLeft w:val="0"/>
      <w:marRight w:val="0"/>
      <w:marTop w:val="0"/>
      <w:marBottom w:val="0"/>
      <w:divBdr>
        <w:top w:val="none" w:sz="0" w:space="0" w:color="auto"/>
        <w:left w:val="none" w:sz="0" w:space="0" w:color="auto"/>
        <w:bottom w:val="none" w:sz="0" w:space="0" w:color="auto"/>
        <w:right w:val="none" w:sz="0" w:space="0" w:color="auto"/>
      </w:divBdr>
    </w:div>
    <w:div w:id="991449672">
      <w:bodyDiv w:val="1"/>
      <w:marLeft w:val="0"/>
      <w:marRight w:val="0"/>
      <w:marTop w:val="0"/>
      <w:marBottom w:val="0"/>
      <w:divBdr>
        <w:top w:val="none" w:sz="0" w:space="0" w:color="auto"/>
        <w:left w:val="none" w:sz="0" w:space="0" w:color="auto"/>
        <w:bottom w:val="none" w:sz="0" w:space="0" w:color="auto"/>
        <w:right w:val="none" w:sz="0" w:space="0" w:color="auto"/>
      </w:divBdr>
    </w:div>
    <w:div w:id="1021977909">
      <w:bodyDiv w:val="1"/>
      <w:marLeft w:val="0"/>
      <w:marRight w:val="0"/>
      <w:marTop w:val="0"/>
      <w:marBottom w:val="0"/>
      <w:divBdr>
        <w:top w:val="none" w:sz="0" w:space="0" w:color="auto"/>
        <w:left w:val="none" w:sz="0" w:space="0" w:color="auto"/>
        <w:bottom w:val="none" w:sz="0" w:space="0" w:color="auto"/>
        <w:right w:val="none" w:sz="0" w:space="0" w:color="auto"/>
      </w:divBdr>
    </w:div>
    <w:div w:id="1033463203">
      <w:bodyDiv w:val="1"/>
      <w:marLeft w:val="0"/>
      <w:marRight w:val="0"/>
      <w:marTop w:val="0"/>
      <w:marBottom w:val="0"/>
      <w:divBdr>
        <w:top w:val="none" w:sz="0" w:space="0" w:color="auto"/>
        <w:left w:val="none" w:sz="0" w:space="0" w:color="auto"/>
        <w:bottom w:val="none" w:sz="0" w:space="0" w:color="auto"/>
        <w:right w:val="none" w:sz="0" w:space="0" w:color="auto"/>
      </w:divBdr>
    </w:div>
    <w:div w:id="1049039950">
      <w:bodyDiv w:val="1"/>
      <w:marLeft w:val="0"/>
      <w:marRight w:val="0"/>
      <w:marTop w:val="0"/>
      <w:marBottom w:val="0"/>
      <w:divBdr>
        <w:top w:val="none" w:sz="0" w:space="0" w:color="auto"/>
        <w:left w:val="none" w:sz="0" w:space="0" w:color="auto"/>
        <w:bottom w:val="none" w:sz="0" w:space="0" w:color="auto"/>
        <w:right w:val="none" w:sz="0" w:space="0" w:color="auto"/>
      </w:divBdr>
    </w:div>
    <w:div w:id="1068458432">
      <w:bodyDiv w:val="1"/>
      <w:marLeft w:val="0"/>
      <w:marRight w:val="0"/>
      <w:marTop w:val="0"/>
      <w:marBottom w:val="0"/>
      <w:divBdr>
        <w:top w:val="none" w:sz="0" w:space="0" w:color="auto"/>
        <w:left w:val="none" w:sz="0" w:space="0" w:color="auto"/>
        <w:bottom w:val="none" w:sz="0" w:space="0" w:color="auto"/>
        <w:right w:val="none" w:sz="0" w:space="0" w:color="auto"/>
      </w:divBdr>
    </w:div>
    <w:div w:id="1078555011">
      <w:bodyDiv w:val="1"/>
      <w:marLeft w:val="0"/>
      <w:marRight w:val="0"/>
      <w:marTop w:val="0"/>
      <w:marBottom w:val="0"/>
      <w:divBdr>
        <w:top w:val="none" w:sz="0" w:space="0" w:color="auto"/>
        <w:left w:val="none" w:sz="0" w:space="0" w:color="auto"/>
        <w:bottom w:val="none" w:sz="0" w:space="0" w:color="auto"/>
        <w:right w:val="none" w:sz="0" w:space="0" w:color="auto"/>
      </w:divBdr>
    </w:div>
    <w:div w:id="1078594037">
      <w:bodyDiv w:val="1"/>
      <w:marLeft w:val="0"/>
      <w:marRight w:val="0"/>
      <w:marTop w:val="0"/>
      <w:marBottom w:val="0"/>
      <w:divBdr>
        <w:top w:val="none" w:sz="0" w:space="0" w:color="auto"/>
        <w:left w:val="none" w:sz="0" w:space="0" w:color="auto"/>
        <w:bottom w:val="none" w:sz="0" w:space="0" w:color="auto"/>
        <w:right w:val="none" w:sz="0" w:space="0" w:color="auto"/>
      </w:divBdr>
    </w:div>
    <w:div w:id="1081875109">
      <w:bodyDiv w:val="1"/>
      <w:marLeft w:val="0"/>
      <w:marRight w:val="0"/>
      <w:marTop w:val="0"/>
      <w:marBottom w:val="0"/>
      <w:divBdr>
        <w:top w:val="none" w:sz="0" w:space="0" w:color="auto"/>
        <w:left w:val="none" w:sz="0" w:space="0" w:color="auto"/>
        <w:bottom w:val="none" w:sz="0" w:space="0" w:color="auto"/>
        <w:right w:val="none" w:sz="0" w:space="0" w:color="auto"/>
      </w:divBdr>
    </w:div>
    <w:div w:id="1119641895">
      <w:bodyDiv w:val="1"/>
      <w:marLeft w:val="0"/>
      <w:marRight w:val="0"/>
      <w:marTop w:val="0"/>
      <w:marBottom w:val="0"/>
      <w:divBdr>
        <w:top w:val="none" w:sz="0" w:space="0" w:color="auto"/>
        <w:left w:val="none" w:sz="0" w:space="0" w:color="auto"/>
        <w:bottom w:val="none" w:sz="0" w:space="0" w:color="auto"/>
        <w:right w:val="none" w:sz="0" w:space="0" w:color="auto"/>
      </w:divBdr>
    </w:div>
    <w:div w:id="1187520438">
      <w:bodyDiv w:val="1"/>
      <w:marLeft w:val="0"/>
      <w:marRight w:val="0"/>
      <w:marTop w:val="0"/>
      <w:marBottom w:val="0"/>
      <w:divBdr>
        <w:top w:val="none" w:sz="0" w:space="0" w:color="auto"/>
        <w:left w:val="none" w:sz="0" w:space="0" w:color="auto"/>
        <w:bottom w:val="none" w:sz="0" w:space="0" w:color="auto"/>
        <w:right w:val="none" w:sz="0" w:space="0" w:color="auto"/>
      </w:divBdr>
    </w:div>
    <w:div w:id="1193423366">
      <w:bodyDiv w:val="1"/>
      <w:marLeft w:val="0"/>
      <w:marRight w:val="0"/>
      <w:marTop w:val="0"/>
      <w:marBottom w:val="0"/>
      <w:divBdr>
        <w:top w:val="none" w:sz="0" w:space="0" w:color="auto"/>
        <w:left w:val="none" w:sz="0" w:space="0" w:color="auto"/>
        <w:bottom w:val="none" w:sz="0" w:space="0" w:color="auto"/>
        <w:right w:val="none" w:sz="0" w:space="0" w:color="auto"/>
      </w:divBdr>
    </w:div>
    <w:div w:id="1213151720">
      <w:bodyDiv w:val="1"/>
      <w:marLeft w:val="0"/>
      <w:marRight w:val="0"/>
      <w:marTop w:val="0"/>
      <w:marBottom w:val="0"/>
      <w:divBdr>
        <w:top w:val="none" w:sz="0" w:space="0" w:color="auto"/>
        <w:left w:val="none" w:sz="0" w:space="0" w:color="auto"/>
        <w:bottom w:val="none" w:sz="0" w:space="0" w:color="auto"/>
        <w:right w:val="none" w:sz="0" w:space="0" w:color="auto"/>
      </w:divBdr>
    </w:div>
    <w:div w:id="1220288403">
      <w:bodyDiv w:val="1"/>
      <w:marLeft w:val="0"/>
      <w:marRight w:val="0"/>
      <w:marTop w:val="0"/>
      <w:marBottom w:val="0"/>
      <w:divBdr>
        <w:top w:val="none" w:sz="0" w:space="0" w:color="auto"/>
        <w:left w:val="none" w:sz="0" w:space="0" w:color="auto"/>
        <w:bottom w:val="none" w:sz="0" w:space="0" w:color="auto"/>
        <w:right w:val="none" w:sz="0" w:space="0" w:color="auto"/>
      </w:divBdr>
    </w:div>
    <w:div w:id="1220675407">
      <w:bodyDiv w:val="1"/>
      <w:marLeft w:val="0"/>
      <w:marRight w:val="0"/>
      <w:marTop w:val="0"/>
      <w:marBottom w:val="0"/>
      <w:divBdr>
        <w:top w:val="none" w:sz="0" w:space="0" w:color="auto"/>
        <w:left w:val="none" w:sz="0" w:space="0" w:color="auto"/>
        <w:bottom w:val="none" w:sz="0" w:space="0" w:color="auto"/>
        <w:right w:val="none" w:sz="0" w:space="0" w:color="auto"/>
      </w:divBdr>
    </w:div>
    <w:div w:id="1301376057">
      <w:bodyDiv w:val="1"/>
      <w:marLeft w:val="0"/>
      <w:marRight w:val="0"/>
      <w:marTop w:val="0"/>
      <w:marBottom w:val="0"/>
      <w:divBdr>
        <w:top w:val="none" w:sz="0" w:space="0" w:color="auto"/>
        <w:left w:val="none" w:sz="0" w:space="0" w:color="auto"/>
        <w:bottom w:val="none" w:sz="0" w:space="0" w:color="auto"/>
        <w:right w:val="none" w:sz="0" w:space="0" w:color="auto"/>
      </w:divBdr>
    </w:div>
    <w:div w:id="1304459357">
      <w:bodyDiv w:val="1"/>
      <w:marLeft w:val="0"/>
      <w:marRight w:val="0"/>
      <w:marTop w:val="0"/>
      <w:marBottom w:val="0"/>
      <w:divBdr>
        <w:top w:val="none" w:sz="0" w:space="0" w:color="auto"/>
        <w:left w:val="none" w:sz="0" w:space="0" w:color="auto"/>
        <w:bottom w:val="none" w:sz="0" w:space="0" w:color="auto"/>
        <w:right w:val="none" w:sz="0" w:space="0" w:color="auto"/>
      </w:divBdr>
    </w:div>
    <w:div w:id="1319724366">
      <w:bodyDiv w:val="1"/>
      <w:marLeft w:val="0"/>
      <w:marRight w:val="0"/>
      <w:marTop w:val="0"/>
      <w:marBottom w:val="0"/>
      <w:divBdr>
        <w:top w:val="none" w:sz="0" w:space="0" w:color="auto"/>
        <w:left w:val="none" w:sz="0" w:space="0" w:color="auto"/>
        <w:bottom w:val="none" w:sz="0" w:space="0" w:color="auto"/>
        <w:right w:val="none" w:sz="0" w:space="0" w:color="auto"/>
      </w:divBdr>
    </w:div>
    <w:div w:id="1369989841">
      <w:bodyDiv w:val="1"/>
      <w:marLeft w:val="0"/>
      <w:marRight w:val="0"/>
      <w:marTop w:val="0"/>
      <w:marBottom w:val="0"/>
      <w:divBdr>
        <w:top w:val="none" w:sz="0" w:space="0" w:color="auto"/>
        <w:left w:val="none" w:sz="0" w:space="0" w:color="auto"/>
        <w:bottom w:val="none" w:sz="0" w:space="0" w:color="auto"/>
        <w:right w:val="none" w:sz="0" w:space="0" w:color="auto"/>
      </w:divBdr>
    </w:div>
    <w:div w:id="1376462383">
      <w:bodyDiv w:val="1"/>
      <w:marLeft w:val="0"/>
      <w:marRight w:val="0"/>
      <w:marTop w:val="0"/>
      <w:marBottom w:val="0"/>
      <w:divBdr>
        <w:top w:val="none" w:sz="0" w:space="0" w:color="auto"/>
        <w:left w:val="none" w:sz="0" w:space="0" w:color="auto"/>
        <w:bottom w:val="none" w:sz="0" w:space="0" w:color="auto"/>
        <w:right w:val="none" w:sz="0" w:space="0" w:color="auto"/>
      </w:divBdr>
    </w:div>
    <w:div w:id="1378048112">
      <w:bodyDiv w:val="1"/>
      <w:marLeft w:val="0"/>
      <w:marRight w:val="0"/>
      <w:marTop w:val="0"/>
      <w:marBottom w:val="0"/>
      <w:divBdr>
        <w:top w:val="none" w:sz="0" w:space="0" w:color="auto"/>
        <w:left w:val="none" w:sz="0" w:space="0" w:color="auto"/>
        <w:bottom w:val="none" w:sz="0" w:space="0" w:color="auto"/>
        <w:right w:val="none" w:sz="0" w:space="0" w:color="auto"/>
      </w:divBdr>
    </w:div>
    <w:div w:id="1419330092">
      <w:bodyDiv w:val="1"/>
      <w:marLeft w:val="0"/>
      <w:marRight w:val="0"/>
      <w:marTop w:val="0"/>
      <w:marBottom w:val="0"/>
      <w:divBdr>
        <w:top w:val="none" w:sz="0" w:space="0" w:color="auto"/>
        <w:left w:val="none" w:sz="0" w:space="0" w:color="auto"/>
        <w:bottom w:val="none" w:sz="0" w:space="0" w:color="auto"/>
        <w:right w:val="none" w:sz="0" w:space="0" w:color="auto"/>
      </w:divBdr>
    </w:div>
    <w:div w:id="1571767016">
      <w:bodyDiv w:val="1"/>
      <w:marLeft w:val="0"/>
      <w:marRight w:val="0"/>
      <w:marTop w:val="0"/>
      <w:marBottom w:val="0"/>
      <w:divBdr>
        <w:top w:val="none" w:sz="0" w:space="0" w:color="auto"/>
        <w:left w:val="none" w:sz="0" w:space="0" w:color="auto"/>
        <w:bottom w:val="none" w:sz="0" w:space="0" w:color="auto"/>
        <w:right w:val="none" w:sz="0" w:space="0" w:color="auto"/>
      </w:divBdr>
    </w:div>
    <w:div w:id="1588417957">
      <w:bodyDiv w:val="1"/>
      <w:marLeft w:val="0"/>
      <w:marRight w:val="0"/>
      <w:marTop w:val="0"/>
      <w:marBottom w:val="0"/>
      <w:divBdr>
        <w:top w:val="none" w:sz="0" w:space="0" w:color="auto"/>
        <w:left w:val="none" w:sz="0" w:space="0" w:color="auto"/>
        <w:bottom w:val="none" w:sz="0" w:space="0" w:color="auto"/>
        <w:right w:val="none" w:sz="0" w:space="0" w:color="auto"/>
      </w:divBdr>
    </w:div>
    <w:div w:id="1603104128">
      <w:bodyDiv w:val="1"/>
      <w:marLeft w:val="0"/>
      <w:marRight w:val="0"/>
      <w:marTop w:val="0"/>
      <w:marBottom w:val="0"/>
      <w:divBdr>
        <w:top w:val="none" w:sz="0" w:space="0" w:color="auto"/>
        <w:left w:val="none" w:sz="0" w:space="0" w:color="auto"/>
        <w:bottom w:val="none" w:sz="0" w:space="0" w:color="auto"/>
        <w:right w:val="none" w:sz="0" w:space="0" w:color="auto"/>
      </w:divBdr>
    </w:div>
    <w:div w:id="1633366735">
      <w:bodyDiv w:val="1"/>
      <w:marLeft w:val="0"/>
      <w:marRight w:val="0"/>
      <w:marTop w:val="0"/>
      <w:marBottom w:val="0"/>
      <w:divBdr>
        <w:top w:val="none" w:sz="0" w:space="0" w:color="auto"/>
        <w:left w:val="none" w:sz="0" w:space="0" w:color="auto"/>
        <w:bottom w:val="none" w:sz="0" w:space="0" w:color="auto"/>
        <w:right w:val="none" w:sz="0" w:space="0" w:color="auto"/>
      </w:divBdr>
    </w:div>
    <w:div w:id="1766730599">
      <w:bodyDiv w:val="1"/>
      <w:marLeft w:val="0"/>
      <w:marRight w:val="0"/>
      <w:marTop w:val="0"/>
      <w:marBottom w:val="0"/>
      <w:divBdr>
        <w:top w:val="none" w:sz="0" w:space="0" w:color="auto"/>
        <w:left w:val="none" w:sz="0" w:space="0" w:color="auto"/>
        <w:bottom w:val="none" w:sz="0" w:space="0" w:color="auto"/>
        <w:right w:val="none" w:sz="0" w:space="0" w:color="auto"/>
      </w:divBdr>
    </w:div>
    <w:div w:id="1767143913">
      <w:bodyDiv w:val="1"/>
      <w:marLeft w:val="0"/>
      <w:marRight w:val="0"/>
      <w:marTop w:val="0"/>
      <w:marBottom w:val="0"/>
      <w:divBdr>
        <w:top w:val="none" w:sz="0" w:space="0" w:color="auto"/>
        <w:left w:val="none" w:sz="0" w:space="0" w:color="auto"/>
        <w:bottom w:val="none" w:sz="0" w:space="0" w:color="auto"/>
        <w:right w:val="none" w:sz="0" w:space="0" w:color="auto"/>
      </w:divBdr>
    </w:div>
    <w:div w:id="1841696004">
      <w:bodyDiv w:val="1"/>
      <w:marLeft w:val="0"/>
      <w:marRight w:val="0"/>
      <w:marTop w:val="0"/>
      <w:marBottom w:val="0"/>
      <w:divBdr>
        <w:top w:val="none" w:sz="0" w:space="0" w:color="auto"/>
        <w:left w:val="none" w:sz="0" w:space="0" w:color="auto"/>
        <w:bottom w:val="none" w:sz="0" w:space="0" w:color="auto"/>
        <w:right w:val="none" w:sz="0" w:space="0" w:color="auto"/>
      </w:divBdr>
    </w:div>
    <w:div w:id="1848445034">
      <w:bodyDiv w:val="1"/>
      <w:marLeft w:val="0"/>
      <w:marRight w:val="0"/>
      <w:marTop w:val="0"/>
      <w:marBottom w:val="0"/>
      <w:divBdr>
        <w:top w:val="none" w:sz="0" w:space="0" w:color="auto"/>
        <w:left w:val="none" w:sz="0" w:space="0" w:color="auto"/>
        <w:bottom w:val="none" w:sz="0" w:space="0" w:color="auto"/>
        <w:right w:val="none" w:sz="0" w:space="0" w:color="auto"/>
      </w:divBdr>
    </w:div>
    <w:div w:id="1887373212">
      <w:bodyDiv w:val="1"/>
      <w:marLeft w:val="0"/>
      <w:marRight w:val="0"/>
      <w:marTop w:val="0"/>
      <w:marBottom w:val="0"/>
      <w:divBdr>
        <w:top w:val="none" w:sz="0" w:space="0" w:color="auto"/>
        <w:left w:val="none" w:sz="0" w:space="0" w:color="auto"/>
        <w:bottom w:val="none" w:sz="0" w:space="0" w:color="auto"/>
        <w:right w:val="none" w:sz="0" w:space="0" w:color="auto"/>
      </w:divBdr>
    </w:div>
    <w:div w:id="1974362935">
      <w:bodyDiv w:val="1"/>
      <w:marLeft w:val="0"/>
      <w:marRight w:val="0"/>
      <w:marTop w:val="0"/>
      <w:marBottom w:val="0"/>
      <w:divBdr>
        <w:top w:val="none" w:sz="0" w:space="0" w:color="auto"/>
        <w:left w:val="none" w:sz="0" w:space="0" w:color="auto"/>
        <w:bottom w:val="none" w:sz="0" w:space="0" w:color="auto"/>
        <w:right w:val="none" w:sz="0" w:space="0" w:color="auto"/>
      </w:divBdr>
    </w:div>
    <w:div w:id="2069067805">
      <w:bodyDiv w:val="1"/>
      <w:marLeft w:val="0"/>
      <w:marRight w:val="0"/>
      <w:marTop w:val="0"/>
      <w:marBottom w:val="0"/>
      <w:divBdr>
        <w:top w:val="none" w:sz="0" w:space="0" w:color="auto"/>
        <w:left w:val="none" w:sz="0" w:space="0" w:color="auto"/>
        <w:bottom w:val="none" w:sz="0" w:space="0" w:color="auto"/>
        <w:right w:val="none" w:sz="0" w:space="0" w:color="auto"/>
      </w:divBdr>
    </w:div>
    <w:div w:id="2116364134">
      <w:bodyDiv w:val="1"/>
      <w:marLeft w:val="0"/>
      <w:marRight w:val="0"/>
      <w:marTop w:val="0"/>
      <w:marBottom w:val="0"/>
      <w:divBdr>
        <w:top w:val="none" w:sz="0" w:space="0" w:color="auto"/>
        <w:left w:val="none" w:sz="0" w:space="0" w:color="auto"/>
        <w:bottom w:val="none" w:sz="0" w:space="0" w:color="auto"/>
        <w:right w:val="none" w:sz="0" w:space="0" w:color="auto"/>
      </w:divBdr>
    </w:div>
    <w:div w:id="2119643374">
      <w:bodyDiv w:val="1"/>
      <w:marLeft w:val="0"/>
      <w:marRight w:val="0"/>
      <w:marTop w:val="0"/>
      <w:marBottom w:val="0"/>
      <w:divBdr>
        <w:top w:val="none" w:sz="0" w:space="0" w:color="auto"/>
        <w:left w:val="none" w:sz="0" w:space="0" w:color="auto"/>
        <w:bottom w:val="none" w:sz="0" w:space="0" w:color="auto"/>
        <w:right w:val="none" w:sz="0" w:space="0" w:color="auto"/>
      </w:divBdr>
    </w:div>
    <w:div w:id="2122413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117" Type="http://schemas.openxmlformats.org/officeDocument/2006/relationships/chart" Target="charts/chart46.xml"/><Relationship Id="rId21" Type="http://schemas.openxmlformats.org/officeDocument/2006/relationships/hyperlink" Target="https://www.eximb.com/" TargetMode="External"/><Relationship Id="rId42" Type="http://schemas.openxmlformats.org/officeDocument/2006/relationships/chart" Target="charts/chart25.xml"/><Relationship Id="rId47" Type="http://schemas.openxmlformats.org/officeDocument/2006/relationships/hyperlink" Target="https://uk.wikipedia.org/wiki/Sense_Bank" TargetMode="External"/><Relationship Id="rId63" Type="http://schemas.openxmlformats.org/officeDocument/2006/relationships/hyperlink" Target="URL:https://www.ukrstat.gov.ua/operativ/menu/menu_u/cit.htm" TargetMode="External"/><Relationship Id="rId68" Type="http://schemas.openxmlformats.org/officeDocument/2006/relationships/hyperlink" Target="https://ukraine.iom.int/uk/news/kilkist-vnutrishno-peremishchenykh-osib-v-ukrayini-znovu-zrostaye-dani-mom" TargetMode="External"/><Relationship Id="rId84" Type="http://schemas.openxmlformats.org/officeDocument/2006/relationships/hyperlink" Target="https://raiffeisen.ua/about/info" TargetMode="External"/><Relationship Id="rId89" Type="http://schemas.openxmlformats.org/officeDocument/2006/relationships/hyperlink" Target="http://referat-ok.com.ua/work/principi-pobudovi-imidzhu-bankivsko/" TargetMode="External"/><Relationship Id="rId112" Type="http://schemas.openxmlformats.org/officeDocument/2006/relationships/chart" Target="charts/chart41.xml"/><Relationship Id="rId16" Type="http://schemas.openxmlformats.org/officeDocument/2006/relationships/hyperlink" Target="https://www.otzyvua.net/uk/alfa-bank/otzyvy-sotrudnikov" TargetMode="External"/><Relationship Id="rId107" Type="http://schemas.openxmlformats.org/officeDocument/2006/relationships/chart" Target="charts/chart36.xml"/><Relationship Id="rId11" Type="http://schemas.openxmlformats.org/officeDocument/2006/relationships/chart" Target="charts/chart3.xml"/><Relationship Id="rId32" Type="http://schemas.openxmlformats.org/officeDocument/2006/relationships/chart" Target="charts/chart15.xml"/><Relationship Id="rId37" Type="http://schemas.openxmlformats.org/officeDocument/2006/relationships/chart" Target="charts/chart20.xml"/><Relationship Id="rId53" Type="http://schemas.openxmlformats.org/officeDocument/2006/relationships/hyperlink" Target="https://sensebank.com.ua/storage/files/zvit-pro-upravlinnya-abu-2018.pdf" TargetMode="External"/><Relationship Id="rId58" Type="http://schemas.openxmlformats.org/officeDocument/2006/relationships/hyperlink" Target="https://uk.wikipedia.org/wiki/%D0%94%D0%B5%D0%BF%D0%BE%D0%B7%D0%B8%D1%82%D0%BD%D0%B8%D0%B9_%D0%B2%D0%BA%D0%BB%D0%B0%D0%B4" TargetMode="External"/><Relationship Id="rId74" Type="http://schemas.openxmlformats.org/officeDocument/2006/relationships/hyperlink" Target="https://bank.gov.ua/ua/news/all/kartkoviy-rinok-u-iii-kvartali-2022-roku-popri-vse-ukrayintsi-viddayut-perevagu-bezgotivkovim-rozrahunkam" TargetMode="External"/><Relationship Id="rId79" Type="http://schemas.openxmlformats.org/officeDocument/2006/relationships/hyperlink" Target="https://bank.gov.ua/admin_uploads/article/Banking_Sector_Review_2022-11.pdf?v=4" TargetMode="External"/><Relationship Id="rId102" Type="http://schemas.openxmlformats.org/officeDocument/2006/relationships/chart" Target="charts/chart31.xml"/><Relationship Id="rId5" Type="http://schemas.openxmlformats.org/officeDocument/2006/relationships/webSettings" Target="webSettings.xml"/><Relationship Id="rId90" Type="http://schemas.openxmlformats.org/officeDocument/2006/relationships/hyperlink" Target="https://www.otzyvua.net/uk/alfa-bank/otzyvy-sotrudnikov" TargetMode="External"/><Relationship Id="rId95" Type="http://schemas.openxmlformats.org/officeDocument/2006/relationships/hyperlink" Target="https://torgsoft.ua/articles/stati/rejtyng-im/" TargetMode="External"/><Relationship Id="rId22" Type="http://schemas.openxmlformats.org/officeDocument/2006/relationships/chart" Target="charts/chart5.xml"/><Relationship Id="rId27" Type="http://schemas.openxmlformats.org/officeDocument/2006/relationships/chart" Target="charts/chart10.xml"/><Relationship Id="rId43" Type="http://schemas.openxmlformats.org/officeDocument/2006/relationships/chart" Target="charts/chart26.xml"/><Relationship Id="rId48" Type="http://schemas.openxmlformats.org/officeDocument/2006/relationships/hyperlink" Target="https://focus.ua/uk/economics/534221-milliard-fridmana-chem-obernetsya-nacionalizaciya-alfa-banka" TargetMode="External"/><Relationship Id="rId64" Type="http://schemas.openxmlformats.org/officeDocument/2006/relationships/hyperlink" Target="https://bank.gov.ua/ua/news/all/komentar-natsionalnogo-banku-schodo-rivnya-inflyatsiyi-u-2022-rotsi" TargetMode="External"/><Relationship Id="rId69" Type="http://schemas.openxmlformats.org/officeDocument/2006/relationships/hyperlink" Target="https://mixdigital.com.ua/blog/migracziya-naselennya-za-piv-roku-vijni-pidbivayemo-pidsumki/" TargetMode="External"/><Relationship Id="rId113" Type="http://schemas.openxmlformats.org/officeDocument/2006/relationships/chart" Target="charts/chart42.xml"/><Relationship Id="rId118" Type="http://schemas.openxmlformats.org/officeDocument/2006/relationships/chart" Target="charts/chart47.xml"/><Relationship Id="rId80" Type="http://schemas.openxmlformats.org/officeDocument/2006/relationships/hyperlink" Target="https://bank.gov.ua/admin_uploads/article/Strategy_finteh2025.pdf?v=4" TargetMode="External"/><Relationship Id="rId85" Type="http://schemas.openxmlformats.org/officeDocument/2006/relationships/hyperlink" Target="https://minfin.com.ua/ua/banks/rating/" TargetMode="External"/><Relationship Id="rId12" Type="http://schemas.openxmlformats.org/officeDocument/2006/relationships/chart" Target="charts/chart4.xml"/><Relationship Id="rId17" Type="http://schemas.openxmlformats.org/officeDocument/2006/relationships/hyperlink" Target="https://minfin.com.ua/ua/company/sensebank/review/" TargetMode="External"/><Relationship Id="rId33" Type="http://schemas.openxmlformats.org/officeDocument/2006/relationships/chart" Target="charts/chart16.xml"/><Relationship Id="rId38" Type="http://schemas.openxmlformats.org/officeDocument/2006/relationships/chart" Target="charts/chart21.xml"/><Relationship Id="rId59" Type="http://schemas.openxmlformats.org/officeDocument/2006/relationships/hyperlink" Target="https://sensebank.com.ua/" TargetMode="External"/><Relationship Id="rId103" Type="http://schemas.openxmlformats.org/officeDocument/2006/relationships/chart" Target="charts/chart32.xml"/><Relationship Id="rId108" Type="http://schemas.openxmlformats.org/officeDocument/2006/relationships/chart" Target="charts/chart37.xml"/><Relationship Id="rId54" Type="http://schemas.openxmlformats.org/officeDocument/2006/relationships/hyperlink" Target="https://pidru4niki.com/81795/menedzhment/tipi_organizatsiyniy_struktur" TargetMode="External"/><Relationship Id="rId70" Type="http://schemas.openxmlformats.org/officeDocument/2006/relationships/hyperlink" Target="https://ukrstat.gov.ua/operativ/menu/menu_u/zp.htm" TargetMode="External"/><Relationship Id="rId75" Type="http://schemas.openxmlformats.org/officeDocument/2006/relationships/hyperlink" Target="https://www.epravda.com.ua/columns/2022/11/30/694434/" TargetMode="External"/><Relationship Id="rId91" Type="http://schemas.openxmlformats.org/officeDocument/2006/relationships/hyperlink" Target="https://mc.today/uk/stvoryuyemo-majbutnye-yake-maye-sens-sense-bank-vidkrivaye-dityachi-kimnati-v-ofisah-tam-mozhna-vchitisya-i-grati/" TargetMode="External"/><Relationship Id="rId96" Type="http://schemas.openxmlformats.org/officeDocument/2006/relationships/hyperlink" Target="URL:https://finances.in.ua/shcho-take-chysta-potochna-vartist-npv/"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hart" Target="charts/chart6.xml"/><Relationship Id="rId28" Type="http://schemas.openxmlformats.org/officeDocument/2006/relationships/chart" Target="charts/chart11.xml"/><Relationship Id="rId49" Type="http://schemas.openxmlformats.org/officeDocument/2006/relationships/hyperlink" Target="https://bank.gov.ua/ua/supervision/institutions/23494714" TargetMode="External"/><Relationship Id="rId114" Type="http://schemas.openxmlformats.org/officeDocument/2006/relationships/chart" Target="charts/chart43.xml"/><Relationship Id="rId119" Type="http://schemas.openxmlformats.org/officeDocument/2006/relationships/fontTable" Target="fontTable.xml"/><Relationship Id="rId10" Type="http://schemas.openxmlformats.org/officeDocument/2006/relationships/chart" Target="charts/chart2.xml"/><Relationship Id="rId31" Type="http://schemas.openxmlformats.org/officeDocument/2006/relationships/chart" Target="charts/chart14.xml"/><Relationship Id="rId44" Type="http://schemas.openxmlformats.org/officeDocument/2006/relationships/chart" Target="charts/chart27.xml"/><Relationship Id="rId52" Type="http://schemas.openxmlformats.org/officeDocument/2006/relationships/hyperlink" Target="https://finclub.net/ua/projects/banks/alfa-bank/finawards-2022-alfa-bank-ukrajina-otrimav-5-nagorod.html" TargetMode="External"/><Relationship Id="rId60" Type="http://schemas.openxmlformats.org/officeDocument/2006/relationships/hyperlink" Target="https://sostav.ua/publication/kreativna-agents-ya-badoev-id-rozrobila-komun-kats-jnu-strateg-yu-ta-ajdentiku-dlya-93213.html" TargetMode="External"/><Relationship Id="rId65" Type="http://schemas.openxmlformats.org/officeDocument/2006/relationships/hyperlink" Target="https://www.epravda.com.ua/news/2022/07/29/689774/" TargetMode="External"/><Relationship Id="rId73" Type="http://schemas.openxmlformats.org/officeDocument/2006/relationships/hyperlink" Target="https://www.kiis.com.ua/?lang=ukr&amp;cat=reports&amp;id=1112&amp;page=6" TargetMode="External"/><Relationship Id="rId78" Type="http://schemas.openxmlformats.org/officeDocument/2006/relationships/hyperlink" Target="https://zakon.rada.gov.ua/laws/show/2121-14" TargetMode="External"/><Relationship Id="rId81" Type="http://schemas.openxmlformats.org/officeDocument/2006/relationships/hyperlink" Target="https://core.ac.uk/download/pdf/197263783.pdf" TargetMode="External"/><Relationship Id="rId86" Type="http://schemas.openxmlformats.org/officeDocument/2006/relationships/hyperlink" Target="https://bank.gov.ua/ua/supervision/about/sib" TargetMode="External"/><Relationship Id="rId94" Type="http://schemas.openxmlformats.org/officeDocument/2006/relationships/hyperlink" Target="https://sensebank.com.ua/news/sense-bank-vidiliv-16-miljoniv-griven-na-armiu-droniv-dla-zsu" TargetMode="External"/><Relationship Id="rId99" Type="http://schemas.microsoft.com/office/2007/relationships/hdphoto" Target="media/hdphoto1.wdp"/><Relationship Id="rId101" Type="http://schemas.openxmlformats.org/officeDocument/2006/relationships/chart" Target="charts/chart30.xm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image" Target="media/image2.png"/><Relationship Id="rId18" Type="http://schemas.openxmlformats.org/officeDocument/2006/relationships/hyperlink" Target="https://www.otzyvua.net/uk/alfa-bank/otzyvy-sotrudnikov" TargetMode="External"/><Relationship Id="rId39" Type="http://schemas.openxmlformats.org/officeDocument/2006/relationships/chart" Target="charts/chart22.xml"/><Relationship Id="rId109" Type="http://schemas.openxmlformats.org/officeDocument/2006/relationships/chart" Target="charts/chart38.xml"/><Relationship Id="rId34" Type="http://schemas.openxmlformats.org/officeDocument/2006/relationships/chart" Target="charts/chart17.xml"/><Relationship Id="rId50" Type="http://schemas.openxmlformats.org/officeDocument/2006/relationships/hyperlink" Target="https://ubanks.com.ua/adr/sensebank/" TargetMode="External"/><Relationship Id="rId55" Type="http://schemas.openxmlformats.org/officeDocument/2006/relationships/hyperlink" Target="https://minfin.com.ua/ua/company/alfa-bank/rating/" TargetMode="External"/><Relationship Id="rId76" Type="http://schemas.openxmlformats.org/officeDocument/2006/relationships/hyperlink" Target="URL:https://bank.gov.ua/ua/about" TargetMode="External"/><Relationship Id="rId97" Type="http://schemas.openxmlformats.org/officeDocument/2006/relationships/header" Target="header1.xml"/><Relationship Id="rId104" Type="http://schemas.openxmlformats.org/officeDocument/2006/relationships/chart" Target="charts/chart33.xml"/><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borgexpert.com/borh-review/ohliad-rynkiv/iak-zminylysia-finansovi-zvychky-ukraintsiv-pid-chas-vijny" TargetMode="External"/><Relationship Id="rId92" Type="http://schemas.openxmlformats.org/officeDocument/2006/relationships/hyperlink" Target="https://www.instagram.com/sensebank.official/" TargetMode="External"/><Relationship Id="rId2" Type="http://schemas.openxmlformats.org/officeDocument/2006/relationships/numbering" Target="numbering.xml"/><Relationship Id="rId29" Type="http://schemas.openxmlformats.org/officeDocument/2006/relationships/chart" Target="charts/chart12.xml"/><Relationship Id="rId24" Type="http://schemas.openxmlformats.org/officeDocument/2006/relationships/chart" Target="charts/chart7.xml"/><Relationship Id="rId40" Type="http://schemas.openxmlformats.org/officeDocument/2006/relationships/chart" Target="charts/chart23.xml"/><Relationship Id="rId45" Type="http://schemas.openxmlformats.org/officeDocument/2006/relationships/chart" Target="charts/chart28.xml"/><Relationship Id="rId66" Type="http://schemas.openxmlformats.org/officeDocument/2006/relationships/hyperlink" Target="https://bank.gov.ua/admin_uploads/article/IR_2023-Q1.pdf?v=4" TargetMode="External"/><Relationship Id="rId87" Type="http://schemas.openxmlformats.org/officeDocument/2006/relationships/hyperlink" Target="https://www.facebook.com/SenseBankUkraine/reviews/?ref=page_internal" TargetMode="External"/><Relationship Id="rId110" Type="http://schemas.openxmlformats.org/officeDocument/2006/relationships/chart" Target="charts/chart39.xml"/><Relationship Id="rId115" Type="http://schemas.openxmlformats.org/officeDocument/2006/relationships/chart" Target="charts/chart44.xml"/><Relationship Id="rId61" Type="http://schemas.openxmlformats.org/officeDocument/2006/relationships/hyperlink" Target="https://sensebank.com.ua/storage/files/alfa-bank-kons-zv-2018.pdf" TargetMode="External"/><Relationship Id="rId82" Type="http://schemas.openxmlformats.org/officeDocument/2006/relationships/hyperlink" Target="http://www.managerhelp.org/hoks-244-1.html" TargetMode="External"/><Relationship Id="rId19" Type="http://schemas.openxmlformats.org/officeDocument/2006/relationships/hyperlink" Target="https://minfin.com.ua/ua/company/sensebank/review/" TargetMode="External"/><Relationship Id="rId14" Type="http://schemas.openxmlformats.org/officeDocument/2006/relationships/hyperlink" Target="https://www.otzyvua.net/uk/alfa-bank/otzyvy-sotrudnikov" TargetMode="External"/><Relationship Id="rId30" Type="http://schemas.openxmlformats.org/officeDocument/2006/relationships/chart" Target="charts/chart13.xml"/><Relationship Id="rId35" Type="http://schemas.openxmlformats.org/officeDocument/2006/relationships/chart" Target="charts/chart18.xml"/><Relationship Id="rId56" Type="http://schemas.openxmlformats.org/officeDocument/2006/relationships/hyperlink" Target="https://bankchart.com.ua/spravochniki/reytingi_bankov/6/2022/2" TargetMode="External"/><Relationship Id="rId77" Type="http://schemas.openxmlformats.org/officeDocument/2006/relationships/hyperlink" Target="https://index.minfin.com.ua/ua/banks/stat/count/" TargetMode="External"/><Relationship Id="rId100" Type="http://schemas.openxmlformats.org/officeDocument/2006/relationships/chart" Target="charts/chart29.xml"/><Relationship Id="rId105" Type="http://schemas.openxmlformats.org/officeDocument/2006/relationships/chart" Target="charts/chart34.xml"/><Relationship Id="rId8" Type="http://schemas.openxmlformats.org/officeDocument/2006/relationships/image" Target="media/image1.png"/><Relationship Id="rId51" Type="http://schemas.openxmlformats.org/officeDocument/2006/relationships/hyperlink" Target="https://lb.ua/file/company/3684_alfabank_ukraina.html" TargetMode="External"/><Relationship Id="rId72" Type="http://schemas.openxmlformats.org/officeDocument/2006/relationships/hyperlink" Target="https://kiis.com.ua/?lang=ukr&amp;cat=reports&amp;id=1078&amp;page=4" TargetMode="External"/><Relationship Id="rId93" Type="http://schemas.openxmlformats.org/officeDocument/2006/relationships/hyperlink" Target="https://ungc-production.s3.us-west-2.amazonaws.com/attachments/cop_2022/507453/original/2021%20.pdf?1643203101" TargetMode="External"/><Relationship Id="rId98" Type="http://schemas.openxmlformats.org/officeDocument/2006/relationships/image" Target="media/image4.png"/><Relationship Id="rId3" Type="http://schemas.openxmlformats.org/officeDocument/2006/relationships/styles" Target="styles.xml"/><Relationship Id="rId25" Type="http://schemas.openxmlformats.org/officeDocument/2006/relationships/chart" Target="charts/chart8.xml"/><Relationship Id="rId46" Type="http://schemas.openxmlformats.org/officeDocument/2006/relationships/image" Target="media/image3.jpeg"/><Relationship Id="rId67" Type="http://schemas.openxmlformats.org/officeDocument/2006/relationships/hyperlink" Target="https://badbanks.bank.gov.ua/" TargetMode="External"/><Relationship Id="rId116" Type="http://schemas.openxmlformats.org/officeDocument/2006/relationships/chart" Target="charts/chart45.xml"/><Relationship Id="rId20" Type="http://schemas.openxmlformats.org/officeDocument/2006/relationships/hyperlink" Target="https://privatbank.ua/" TargetMode="External"/><Relationship Id="rId41" Type="http://schemas.openxmlformats.org/officeDocument/2006/relationships/chart" Target="charts/chart24.xml"/><Relationship Id="rId62" Type="http://schemas.openxmlformats.org/officeDocument/2006/relationships/hyperlink" Target="https://minfin.com.ua/ua/2022/02/09/80725738/" TargetMode="External"/><Relationship Id="rId83" Type="http://schemas.openxmlformats.org/officeDocument/2006/relationships/hyperlink" Target="https://www.oschadbank.ua/uploads/0/399-ssbu_19_conso_fs_ukr_0.pdf" TargetMode="External"/><Relationship Id="rId88" Type="http://schemas.openxmlformats.org/officeDocument/2006/relationships/hyperlink" Target="https://minfin.com.ua/ua/company/sensebank/review/" TargetMode="External"/><Relationship Id="rId111" Type="http://schemas.openxmlformats.org/officeDocument/2006/relationships/chart" Target="charts/chart40.xml"/><Relationship Id="rId15" Type="http://schemas.openxmlformats.org/officeDocument/2006/relationships/hyperlink" Target="https://minfin.com.ua/ua/company/sensebank/review/" TargetMode="External"/><Relationship Id="rId36" Type="http://schemas.openxmlformats.org/officeDocument/2006/relationships/chart" Target="charts/chart19.xml"/><Relationship Id="rId57" Type="http://schemas.openxmlformats.org/officeDocument/2006/relationships/hyperlink" Target="https://minfin.com.ua/banks/ranking/deposits-individual/" TargetMode="External"/><Relationship Id="rId106" Type="http://schemas.openxmlformats.org/officeDocument/2006/relationships/chart" Target="charts/chart35.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UAWEI\Desktop\4%20&#1082;&#1091;&#1088;&#1089;\&#1089;&#1090;&#1072;&#1090;&#1080;&#1089;&#1090;&#1080;&#1082;&#1072;\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1.xml"/><Relationship Id="rId1" Type="http://schemas.microsoft.com/office/2011/relationships/chartStyle" Target="style41.xml"/></Relationships>
</file>

<file path=word/charts/_rels/chart42.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2.xml"/><Relationship Id="rId1" Type="http://schemas.microsoft.com/office/2011/relationships/chartStyle" Target="style42.xml"/></Relationships>
</file>

<file path=word/charts/_rels/chart43.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3.xml"/><Relationship Id="rId1" Type="http://schemas.microsoft.com/office/2011/relationships/chartStyle" Target="style43.xml"/></Relationships>
</file>

<file path=word/charts/_rels/chart44.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4.xml"/><Relationship Id="rId1" Type="http://schemas.microsoft.com/office/2011/relationships/chartStyle" Target="style44.xml"/></Relationships>
</file>

<file path=word/charts/_rels/chart45.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5.xml"/><Relationship Id="rId1" Type="http://schemas.microsoft.com/office/2011/relationships/chartStyle" Target="style45.xml"/></Relationships>
</file>

<file path=word/charts/_rels/chart46.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6.xml"/><Relationship Id="rId1" Type="http://schemas.microsoft.com/office/2011/relationships/chartStyle" Target="style46.xml"/></Relationships>
</file>

<file path=word/charts/_rels/chart47.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47.xml"/><Relationship Id="rId1" Type="http://schemas.microsoft.com/office/2011/relationships/chartStyle" Target="style47.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UAWEI\Desktop\&#1044;&#1048;&#1055;&#1051;&#1054;&#1052;\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7.0208278228787294E-2"/>
          <c:y val="0.19859872611464968"/>
          <c:w val="0.90272146214281357"/>
          <c:h val="0.34934099001955965"/>
        </c:manualLayout>
      </c:layout>
      <c:lineChart>
        <c:grouping val="standard"/>
        <c:varyColors val="0"/>
        <c:ser>
          <c:idx val="0"/>
          <c:order val="0"/>
          <c:tx>
            <c:strRef>
              <c:f>Лист1!$B$1</c:f>
              <c:strCache>
                <c:ptCount val="1"/>
                <c:pt idx="0">
                  <c:v>Кількість діяючих банків</c:v>
                </c:pt>
              </c:strCache>
            </c:strRef>
          </c:tx>
          <c:spPr>
            <a:ln w="28575" cap="rnd">
              <a:solidFill>
                <a:schemeClr val="accent3">
                  <a:shade val="65000"/>
                </a:schemeClr>
              </a:solidFill>
              <a:round/>
            </a:ln>
            <a:effectLst/>
          </c:spPr>
          <c:marker>
            <c:symbol val="circle"/>
            <c:size val="5"/>
            <c:spPr>
              <a:solidFill>
                <a:schemeClr val="accent3">
                  <a:shade val="65000"/>
                </a:schemeClr>
              </a:solidFill>
              <a:ln w="9525">
                <a:solidFill>
                  <a:schemeClr val="accent3">
                    <a:shade val="65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Лист1!$A$2:$A$17</c:f>
              <c:numCache>
                <c:formatCode>m/d/yyyy</c:formatCode>
                <c:ptCount val="16"/>
                <c:pt idx="0">
                  <c:v>39448</c:v>
                </c:pt>
                <c:pt idx="1">
                  <c:v>39814</c:v>
                </c:pt>
                <c:pt idx="2">
                  <c:v>40179</c:v>
                </c:pt>
                <c:pt idx="3">
                  <c:v>40544</c:v>
                </c:pt>
                <c:pt idx="4">
                  <c:v>40909</c:v>
                </c:pt>
                <c:pt idx="5">
                  <c:v>41275</c:v>
                </c:pt>
                <c:pt idx="6">
                  <c:v>41640</c:v>
                </c:pt>
                <c:pt idx="7">
                  <c:v>42005</c:v>
                </c:pt>
                <c:pt idx="8">
                  <c:v>42370</c:v>
                </c:pt>
                <c:pt idx="9">
                  <c:v>42736</c:v>
                </c:pt>
                <c:pt idx="10">
                  <c:v>43101</c:v>
                </c:pt>
                <c:pt idx="11">
                  <c:v>43466</c:v>
                </c:pt>
                <c:pt idx="12">
                  <c:v>43831</c:v>
                </c:pt>
                <c:pt idx="13">
                  <c:v>44197</c:v>
                </c:pt>
                <c:pt idx="14">
                  <c:v>44562</c:v>
                </c:pt>
                <c:pt idx="15">
                  <c:v>44835</c:v>
                </c:pt>
              </c:numCache>
            </c:numRef>
          </c:cat>
          <c:val>
            <c:numRef>
              <c:f>Лист1!$B$2:$B$17</c:f>
              <c:numCache>
                <c:formatCode>General</c:formatCode>
                <c:ptCount val="16"/>
                <c:pt idx="0">
                  <c:v>175</c:v>
                </c:pt>
                <c:pt idx="1">
                  <c:v>184</c:v>
                </c:pt>
                <c:pt idx="2">
                  <c:v>182</c:v>
                </c:pt>
                <c:pt idx="3">
                  <c:v>176</c:v>
                </c:pt>
                <c:pt idx="4">
                  <c:v>176</c:v>
                </c:pt>
                <c:pt idx="5">
                  <c:v>176</c:v>
                </c:pt>
                <c:pt idx="6">
                  <c:v>180</c:v>
                </c:pt>
                <c:pt idx="7">
                  <c:v>163</c:v>
                </c:pt>
                <c:pt idx="8">
                  <c:v>117</c:v>
                </c:pt>
                <c:pt idx="9">
                  <c:v>96</c:v>
                </c:pt>
                <c:pt idx="10">
                  <c:v>82</c:v>
                </c:pt>
                <c:pt idx="11">
                  <c:v>77</c:v>
                </c:pt>
                <c:pt idx="12">
                  <c:v>75</c:v>
                </c:pt>
                <c:pt idx="13">
                  <c:v>74</c:v>
                </c:pt>
                <c:pt idx="14">
                  <c:v>71</c:v>
                </c:pt>
                <c:pt idx="15">
                  <c:v>67</c:v>
                </c:pt>
              </c:numCache>
            </c:numRef>
          </c:val>
          <c:smooth val="0"/>
          <c:extLst>
            <c:ext xmlns:c16="http://schemas.microsoft.com/office/drawing/2014/chart" uri="{C3380CC4-5D6E-409C-BE32-E72D297353CC}">
              <c16:uniqueId val="{00000000-20B7-40A7-983C-5BA95AE4CC95}"/>
            </c:ext>
          </c:extLst>
        </c:ser>
        <c:ser>
          <c:idx val="1"/>
          <c:order val="1"/>
          <c:tx>
            <c:strRef>
              <c:f>Лист1!$C$1</c:f>
              <c:strCache>
                <c:ptCount val="1"/>
                <c:pt idx="0">
                  <c:v>Банки з іноземним капіталом</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Лист1!$A$2:$A$17</c:f>
              <c:numCache>
                <c:formatCode>m/d/yyyy</c:formatCode>
                <c:ptCount val="16"/>
                <c:pt idx="0">
                  <c:v>39448</c:v>
                </c:pt>
                <c:pt idx="1">
                  <c:v>39814</c:v>
                </c:pt>
                <c:pt idx="2">
                  <c:v>40179</c:v>
                </c:pt>
                <c:pt idx="3">
                  <c:v>40544</c:v>
                </c:pt>
                <c:pt idx="4">
                  <c:v>40909</c:v>
                </c:pt>
                <c:pt idx="5">
                  <c:v>41275</c:v>
                </c:pt>
                <c:pt idx="6">
                  <c:v>41640</c:v>
                </c:pt>
                <c:pt idx="7">
                  <c:v>42005</c:v>
                </c:pt>
                <c:pt idx="8">
                  <c:v>42370</c:v>
                </c:pt>
                <c:pt idx="9">
                  <c:v>42736</c:v>
                </c:pt>
                <c:pt idx="10">
                  <c:v>43101</c:v>
                </c:pt>
                <c:pt idx="11">
                  <c:v>43466</c:v>
                </c:pt>
                <c:pt idx="12">
                  <c:v>43831</c:v>
                </c:pt>
                <c:pt idx="13">
                  <c:v>44197</c:v>
                </c:pt>
                <c:pt idx="14">
                  <c:v>44562</c:v>
                </c:pt>
                <c:pt idx="15">
                  <c:v>44835</c:v>
                </c:pt>
              </c:numCache>
            </c:numRef>
          </c:cat>
          <c:val>
            <c:numRef>
              <c:f>Лист1!$C$2:$C$17</c:f>
              <c:numCache>
                <c:formatCode>General</c:formatCode>
                <c:ptCount val="16"/>
                <c:pt idx="0">
                  <c:v>47</c:v>
                </c:pt>
                <c:pt idx="1">
                  <c:v>53</c:v>
                </c:pt>
                <c:pt idx="2">
                  <c:v>51</c:v>
                </c:pt>
                <c:pt idx="3">
                  <c:v>55</c:v>
                </c:pt>
                <c:pt idx="4">
                  <c:v>53</c:v>
                </c:pt>
                <c:pt idx="5">
                  <c:v>53</c:v>
                </c:pt>
                <c:pt idx="6">
                  <c:v>49</c:v>
                </c:pt>
                <c:pt idx="7">
                  <c:v>51</c:v>
                </c:pt>
                <c:pt idx="8">
                  <c:v>41</c:v>
                </c:pt>
                <c:pt idx="9">
                  <c:v>38</c:v>
                </c:pt>
                <c:pt idx="10">
                  <c:v>38</c:v>
                </c:pt>
                <c:pt idx="11">
                  <c:v>37</c:v>
                </c:pt>
                <c:pt idx="12">
                  <c:v>35</c:v>
                </c:pt>
                <c:pt idx="13">
                  <c:v>33</c:v>
                </c:pt>
                <c:pt idx="14">
                  <c:v>33</c:v>
                </c:pt>
                <c:pt idx="15">
                  <c:v>30</c:v>
                </c:pt>
              </c:numCache>
            </c:numRef>
          </c:val>
          <c:smooth val="0"/>
          <c:extLst>
            <c:ext xmlns:c16="http://schemas.microsoft.com/office/drawing/2014/chart" uri="{C3380CC4-5D6E-409C-BE32-E72D297353CC}">
              <c16:uniqueId val="{00000001-20B7-40A7-983C-5BA95AE4CC95}"/>
            </c:ext>
          </c:extLst>
        </c:ser>
        <c:ser>
          <c:idx val="2"/>
          <c:order val="2"/>
          <c:tx>
            <c:strRef>
              <c:f>Лист1!$D$1</c:f>
              <c:strCache>
                <c:ptCount val="1"/>
                <c:pt idx="0">
                  <c:v>Банки зі 100% іноземним капіталом</c:v>
                </c:pt>
              </c:strCache>
            </c:strRef>
          </c:tx>
          <c:spPr>
            <a:ln w="28575" cap="rnd">
              <a:solidFill>
                <a:schemeClr val="accent3">
                  <a:tint val="65000"/>
                </a:schemeClr>
              </a:solidFill>
              <a:round/>
            </a:ln>
            <a:effectLst/>
          </c:spPr>
          <c:marker>
            <c:symbol val="circle"/>
            <c:size val="5"/>
            <c:spPr>
              <a:solidFill>
                <a:schemeClr val="accent3">
                  <a:tint val="65000"/>
                </a:schemeClr>
              </a:solidFill>
              <a:ln w="9525">
                <a:solidFill>
                  <a:schemeClr val="accent3">
                    <a:tint val="65000"/>
                  </a:schemeClr>
                </a:solidFill>
              </a:ln>
              <a:effectLst/>
            </c:spPr>
          </c:marker>
          <c:cat>
            <c:numRef>
              <c:f>Лист1!$A$2:$A$17</c:f>
              <c:numCache>
                <c:formatCode>m/d/yyyy</c:formatCode>
                <c:ptCount val="16"/>
                <c:pt idx="0">
                  <c:v>39448</c:v>
                </c:pt>
                <c:pt idx="1">
                  <c:v>39814</c:v>
                </c:pt>
                <c:pt idx="2">
                  <c:v>40179</c:v>
                </c:pt>
                <c:pt idx="3">
                  <c:v>40544</c:v>
                </c:pt>
                <c:pt idx="4">
                  <c:v>40909</c:v>
                </c:pt>
                <c:pt idx="5">
                  <c:v>41275</c:v>
                </c:pt>
                <c:pt idx="6">
                  <c:v>41640</c:v>
                </c:pt>
                <c:pt idx="7">
                  <c:v>42005</c:v>
                </c:pt>
                <c:pt idx="8">
                  <c:v>42370</c:v>
                </c:pt>
                <c:pt idx="9">
                  <c:v>42736</c:v>
                </c:pt>
                <c:pt idx="10">
                  <c:v>43101</c:v>
                </c:pt>
                <c:pt idx="11">
                  <c:v>43466</c:v>
                </c:pt>
                <c:pt idx="12">
                  <c:v>43831</c:v>
                </c:pt>
                <c:pt idx="13">
                  <c:v>44197</c:v>
                </c:pt>
                <c:pt idx="14">
                  <c:v>44562</c:v>
                </c:pt>
                <c:pt idx="15">
                  <c:v>44835</c:v>
                </c:pt>
              </c:numCache>
            </c:numRef>
          </c:cat>
          <c:val>
            <c:numRef>
              <c:f>Лист1!$D$2:$D$17</c:f>
              <c:numCache>
                <c:formatCode>General</c:formatCode>
                <c:ptCount val="16"/>
                <c:pt idx="0">
                  <c:v>17</c:v>
                </c:pt>
                <c:pt idx="1">
                  <c:v>17</c:v>
                </c:pt>
                <c:pt idx="2">
                  <c:v>18</c:v>
                </c:pt>
                <c:pt idx="3">
                  <c:v>20</c:v>
                </c:pt>
                <c:pt idx="4">
                  <c:v>22</c:v>
                </c:pt>
                <c:pt idx="5">
                  <c:v>22</c:v>
                </c:pt>
                <c:pt idx="6">
                  <c:v>19</c:v>
                </c:pt>
                <c:pt idx="7">
                  <c:v>19</c:v>
                </c:pt>
                <c:pt idx="8">
                  <c:v>17</c:v>
                </c:pt>
                <c:pt idx="9">
                  <c:v>17</c:v>
                </c:pt>
                <c:pt idx="10">
                  <c:v>18</c:v>
                </c:pt>
                <c:pt idx="11">
                  <c:v>23</c:v>
                </c:pt>
                <c:pt idx="12">
                  <c:v>23</c:v>
                </c:pt>
                <c:pt idx="13">
                  <c:v>23</c:v>
                </c:pt>
                <c:pt idx="14">
                  <c:v>23</c:v>
                </c:pt>
                <c:pt idx="15">
                  <c:v>22</c:v>
                </c:pt>
              </c:numCache>
            </c:numRef>
          </c:val>
          <c:smooth val="0"/>
          <c:extLst>
            <c:ext xmlns:c16="http://schemas.microsoft.com/office/drawing/2014/chart" uri="{C3380CC4-5D6E-409C-BE32-E72D297353CC}">
              <c16:uniqueId val="{00000002-20B7-40A7-983C-5BA95AE4CC95}"/>
            </c:ext>
          </c:extLst>
        </c:ser>
        <c:dLbls>
          <c:showLegendKey val="0"/>
          <c:showVal val="0"/>
          <c:showCatName val="0"/>
          <c:showSerName val="0"/>
          <c:showPercent val="0"/>
          <c:showBubbleSize val="0"/>
        </c:dLbls>
        <c:marker val="1"/>
        <c:smooth val="0"/>
        <c:axId val="1548329311"/>
        <c:axId val="1551837967"/>
      </c:lineChart>
      <c:dateAx>
        <c:axId val="154832931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51837967"/>
        <c:crosses val="autoZero"/>
        <c:auto val="1"/>
        <c:lblOffset val="100"/>
        <c:baseTimeUnit val="months"/>
      </c:dateAx>
      <c:valAx>
        <c:axId val="15518379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К-ть банків</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8329311"/>
        <c:crosses val="autoZero"/>
        <c:crossBetween val="between"/>
      </c:valAx>
      <c:spPr>
        <a:noFill/>
        <a:ln>
          <a:noFill/>
        </a:ln>
        <a:effectLst/>
      </c:spPr>
    </c:plotArea>
    <c:legend>
      <c:legendPos val="b"/>
      <c:layout>
        <c:manualLayout>
          <c:xMode val="edge"/>
          <c:yMode val="edge"/>
          <c:x val="0.13504111727158363"/>
          <c:y val="0.84890392222098976"/>
          <c:w val="0.80140292540951763"/>
          <c:h val="0.148090676563518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solidFill>
                <a:schemeClr val="dk1">
                  <a:tint val="885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908-4AB8-9F34-EC8AE1EA3CEC}"/>
              </c:ext>
            </c:extLst>
          </c:dPt>
          <c:dPt>
            <c:idx val="1"/>
            <c:bubble3D val="0"/>
            <c:spPr>
              <a:solidFill>
                <a:schemeClr val="dk1">
                  <a:tint val="55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908-4AB8-9F34-EC8AE1EA3CEC}"/>
              </c:ext>
            </c:extLst>
          </c:dPt>
          <c:dPt>
            <c:idx val="2"/>
            <c:bubble3D val="0"/>
            <c:spPr>
              <a:solidFill>
                <a:schemeClr val="dk1">
                  <a:tint val="75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0908-4AB8-9F34-EC8AE1EA3CEC}"/>
              </c:ext>
            </c:extLst>
          </c:dPt>
          <c:dPt>
            <c:idx val="3"/>
            <c:bubble3D val="0"/>
            <c:spPr>
              <a:solidFill>
                <a:schemeClr val="dk1">
                  <a:tint val="985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0908-4AB8-9F34-EC8AE1EA3CEC}"/>
              </c:ext>
            </c:extLst>
          </c:dPt>
          <c:dPt>
            <c:idx val="4"/>
            <c:bubble3D val="0"/>
            <c:spPr>
              <a:solidFill>
                <a:schemeClr val="dk1">
                  <a:tint val="3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0908-4AB8-9F34-EC8AE1EA3CE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Лист1!$AL$30:$AL$34</c:f>
              <c:strCache>
                <c:ptCount val="5"/>
                <c:pt idx="0">
                  <c:v>Завжди є черга </c:v>
                </c:pt>
                <c:pt idx="1">
                  <c:v>Часто є черга</c:v>
                </c:pt>
                <c:pt idx="2">
                  <c:v>Іноді є черга </c:v>
                </c:pt>
                <c:pt idx="3">
                  <c:v>Рідко є черга</c:v>
                </c:pt>
                <c:pt idx="4">
                  <c:v>Ніколи немає черги</c:v>
                </c:pt>
              </c:strCache>
            </c:strRef>
          </c:cat>
          <c:val>
            <c:numRef>
              <c:f>Лист1!$AM$30:$AM$34</c:f>
              <c:numCache>
                <c:formatCode>General</c:formatCode>
                <c:ptCount val="5"/>
                <c:pt idx="0">
                  <c:v>5.9</c:v>
                </c:pt>
                <c:pt idx="1">
                  <c:v>35.299999999999997</c:v>
                </c:pt>
                <c:pt idx="2">
                  <c:v>35.299999999999997</c:v>
                </c:pt>
                <c:pt idx="3">
                  <c:v>11.8</c:v>
                </c:pt>
                <c:pt idx="4">
                  <c:v>11.8</c:v>
                </c:pt>
              </c:numCache>
            </c:numRef>
          </c:val>
          <c:extLst>
            <c:ext xmlns:c16="http://schemas.microsoft.com/office/drawing/2014/chart" uri="{C3380CC4-5D6E-409C-BE32-E72D297353CC}">
              <c16:uniqueId val="{0000000A-0908-4AB8-9F34-EC8AE1EA3CE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gradFill rotWithShape="1">
                <a:gsLst>
                  <a:gs pos="0">
                    <a:schemeClr val="dk1">
                      <a:tint val="88500"/>
                      <a:lumMod val="110000"/>
                      <a:satMod val="105000"/>
                      <a:tint val="67000"/>
                    </a:schemeClr>
                  </a:gs>
                  <a:gs pos="50000">
                    <a:schemeClr val="dk1">
                      <a:tint val="88500"/>
                      <a:lumMod val="105000"/>
                      <a:satMod val="103000"/>
                      <a:tint val="73000"/>
                    </a:schemeClr>
                  </a:gs>
                  <a:gs pos="100000">
                    <a:schemeClr val="dk1">
                      <a:tint val="88500"/>
                      <a:lumMod val="105000"/>
                      <a:satMod val="109000"/>
                      <a:tint val="81000"/>
                    </a:schemeClr>
                  </a:gs>
                </a:gsLst>
                <a:lin ang="5400000" scaled="0"/>
              </a:gradFill>
              <a:ln w="9525" cap="flat" cmpd="sng" algn="ctr">
                <a:solidFill>
                  <a:schemeClr val="dk1">
                    <a:tint val="88500"/>
                    <a:shade val="95000"/>
                  </a:schemeClr>
                </a:solidFill>
                <a:round/>
              </a:ln>
              <a:effectLst/>
            </c:spPr>
            <c:extLst>
              <c:ext xmlns:c16="http://schemas.microsoft.com/office/drawing/2014/chart" uri="{C3380CC4-5D6E-409C-BE32-E72D297353CC}">
                <c16:uniqueId val="{00000001-B2CB-4CA3-BC84-E4145FDE5E06}"/>
              </c:ext>
            </c:extLst>
          </c:dPt>
          <c:dPt>
            <c:idx val="1"/>
            <c:bubble3D val="0"/>
            <c:spPr>
              <a:gradFill rotWithShape="1">
                <a:gsLst>
                  <a:gs pos="0">
                    <a:schemeClr val="dk1">
                      <a:tint val="55000"/>
                      <a:lumMod val="110000"/>
                      <a:satMod val="105000"/>
                      <a:tint val="67000"/>
                    </a:schemeClr>
                  </a:gs>
                  <a:gs pos="50000">
                    <a:schemeClr val="dk1">
                      <a:tint val="55000"/>
                      <a:lumMod val="105000"/>
                      <a:satMod val="103000"/>
                      <a:tint val="73000"/>
                    </a:schemeClr>
                  </a:gs>
                  <a:gs pos="100000">
                    <a:schemeClr val="dk1">
                      <a:tint val="55000"/>
                      <a:lumMod val="105000"/>
                      <a:satMod val="109000"/>
                      <a:tint val="81000"/>
                    </a:schemeClr>
                  </a:gs>
                </a:gsLst>
                <a:lin ang="5400000" scaled="0"/>
              </a:gradFill>
              <a:ln w="9525" cap="flat" cmpd="sng" algn="ctr">
                <a:solidFill>
                  <a:schemeClr val="dk1">
                    <a:tint val="55000"/>
                    <a:shade val="95000"/>
                  </a:schemeClr>
                </a:solidFill>
                <a:round/>
              </a:ln>
              <a:effectLst/>
            </c:spPr>
            <c:extLst>
              <c:ext xmlns:c16="http://schemas.microsoft.com/office/drawing/2014/chart" uri="{C3380CC4-5D6E-409C-BE32-E72D297353CC}">
                <c16:uniqueId val="{00000003-B2CB-4CA3-BC84-E4145FDE5E06}"/>
              </c:ext>
            </c:extLst>
          </c:dPt>
          <c:dPt>
            <c:idx val="2"/>
            <c:bubble3D val="0"/>
            <c:spPr>
              <a:gradFill rotWithShape="1">
                <a:gsLst>
                  <a:gs pos="0">
                    <a:schemeClr val="dk1">
                      <a:tint val="75000"/>
                      <a:lumMod val="110000"/>
                      <a:satMod val="105000"/>
                      <a:tint val="67000"/>
                    </a:schemeClr>
                  </a:gs>
                  <a:gs pos="50000">
                    <a:schemeClr val="dk1">
                      <a:tint val="75000"/>
                      <a:lumMod val="105000"/>
                      <a:satMod val="103000"/>
                      <a:tint val="73000"/>
                    </a:schemeClr>
                  </a:gs>
                  <a:gs pos="100000">
                    <a:schemeClr val="dk1">
                      <a:tint val="75000"/>
                      <a:lumMod val="105000"/>
                      <a:satMod val="109000"/>
                      <a:tint val="81000"/>
                    </a:schemeClr>
                  </a:gs>
                </a:gsLst>
                <a:lin ang="5400000" scaled="0"/>
              </a:gradFill>
              <a:ln w="9525" cap="flat" cmpd="sng" algn="ctr">
                <a:solidFill>
                  <a:schemeClr val="dk1">
                    <a:tint val="75000"/>
                    <a:shade val="95000"/>
                  </a:schemeClr>
                </a:solidFill>
                <a:round/>
              </a:ln>
              <a:effectLst/>
            </c:spPr>
            <c:extLst>
              <c:ext xmlns:c16="http://schemas.microsoft.com/office/drawing/2014/chart" uri="{C3380CC4-5D6E-409C-BE32-E72D297353CC}">
                <c16:uniqueId val="{00000005-B2CB-4CA3-BC84-E4145FDE5E06}"/>
              </c:ext>
            </c:extLst>
          </c:dPt>
          <c:dPt>
            <c:idx val="3"/>
            <c:bubble3D val="0"/>
            <c:spPr>
              <a:gradFill rotWithShape="1">
                <a:gsLst>
                  <a:gs pos="0">
                    <a:schemeClr val="dk1">
                      <a:tint val="98500"/>
                      <a:lumMod val="110000"/>
                      <a:satMod val="105000"/>
                      <a:tint val="67000"/>
                    </a:schemeClr>
                  </a:gs>
                  <a:gs pos="50000">
                    <a:schemeClr val="dk1">
                      <a:tint val="98500"/>
                      <a:lumMod val="105000"/>
                      <a:satMod val="103000"/>
                      <a:tint val="73000"/>
                    </a:schemeClr>
                  </a:gs>
                  <a:gs pos="100000">
                    <a:schemeClr val="dk1">
                      <a:tint val="98500"/>
                      <a:lumMod val="105000"/>
                      <a:satMod val="109000"/>
                      <a:tint val="81000"/>
                    </a:schemeClr>
                  </a:gs>
                </a:gsLst>
                <a:lin ang="5400000" scaled="0"/>
              </a:gradFill>
              <a:ln w="9525" cap="flat" cmpd="sng" algn="ctr">
                <a:solidFill>
                  <a:schemeClr val="dk1">
                    <a:tint val="98500"/>
                    <a:shade val="95000"/>
                  </a:schemeClr>
                </a:solidFill>
                <a:round/>
              </a:ln>
              <a:effectLst/>
            </c:spPr>
            <c:extLst>
              <c:ext xmlns:c16="http://schemas.microsoft.com/office/drawing/2014/chart" uri="{C3380CC4-5D6E-409C-BE32-E72D297353CC}">
                <c16:uniqueId val="{00000007-B2CB-4CA3-BC84-E4145FDE5E06}"/>
              </c:ext>
            </c:extLst>
          </c:dPt>
          <c:dPt>
            <c:idx val="4"/>
            <c:bubble3D val="0"/>
            <c:spPr>
              <a:gradFill rotWithShape="1">
                <a:gsLst>
                  <a:gs pos="0">
                    <a:schemeClr val="dk1">
                      <a:tint val="30000"/>
                      <a:lumMod val="110000"/>
                      <a:satMod val="105000"/>
                      <a:tint val="67000"/>
                    </a:schemeClr>
                  </a:gs>
                  <a:gs pos="50000">
                    <a:schemeClr val="dk1">
                      <a:tint val="30000"/>
                      <a:lumMod val="105000"/>
                      <a:satMod val="103000"/>
                      <a:tint val="73000"/>
                    </a:schemeClr>
                  </a:gs>
                  <a:gs pos="100000">
                    <a:schemeClr val="dk1">
                      <a:tint val="30000"/>
                      <a:lumMod val="105000"/>
                      <a:satMod val="109000"/>
                      <a:tint val="81000"/>
                    </a:schemeClr>
                  </a:gs>
                </a:gsLst>
                <a:lin ang="5400000" scaled="0"/>
              </a:gradFill>
              <a:ln w="9525" cap="flat" cmpd="sng" algn="ctr">
                <a:solidFill>
                  <a:schemeClr val="dk1">
                    <a:tint val="30000"/>
                    <a:shade val="95000"/>
                  </a:schemeClr>
                </a:solidFill>
                <a:round/>
              </a:ln>
              <a:effectLst/>
            </c:spPr>
            <c:extLst>
              <c:ext xmlns:c16="http://schemas.microsoft.com/office/drawing/2014/chart" uri="{C3380CC4-5D6E-409C-BE32-E72D297353CC}">
                <c16:uniqueId val="{00000009-B2CB-4CA3-BC84-E4145FDE5E06}"/>
              </c:ext>
            </c:extLst>
          </c:dPt>
          <c:dLbls>
            <c:dLbl>
              <c:idx val="3"/>
              <c:delete val="1"/>
              <c:extLst>
                <c:ext xmlns:c15="http://schemas.microsoft.com/office/drawing/2012/chart" uri="{CE6537A1-D6FC-4f65-9D91-7224C49458BB}"/>
                <c:ext xmlns:c16="http://schemas.microsoft.com/office/drawing/2014/chart" uri="{C3380CC4-5D6E-409C-BE32-E72D297353CC}">
                  <c16:uniqueId val="{00000007-B2CB-4CA3-BC84-E4145FDE5E0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Лист1!$B$178:$B$182</c:f>
              <c:strCache>
                <c:ptCount val="5"/>
                <c:pt idx="0">
                  <c:v>Дуже задоволений</c:v>
                </c:pt>
                <c:pt idx="1">
                  <c:v>Задоволений </c:v>
                </c:pt>
                <c:pt idx="2">
                  <c:v>Нейтральний</c:v>
                </c:pt>
                <c:pt idx="3">
                  <c:v>Незадоволений </c:v>
                </c:pt>
                <c:pt idx="4">
                  <c:v>Дуже незадоволений</c:v>
                </c:pt>
              </c:strCache>
            </c:strRef>
          </c:cat>
          <c:val>
            <c:numRef>
              <c:f>Лист1!$C$178:$C$182</c:f>
              <c:numCache>
                <c:formatCode>0.0</c:formatCode>
                <c:ptCount val="5"/>
                <c:pt idx="0" formatCode="General">
                  <c:v>41.7</c:v>
                </c:pt>
                <c:pt idx="1">
                  <c:v>33.333333333333336</c:v>
                </c:pt>
                <c:pt idx="2">
                  <c:v>16.666666666666668</c:v>
                </c:pt>
                <c:pt idx="3">
                  <c:v>0</c:v>
                </c:pt>
                <c:pt idx="4">
                  <c:v>8.3333333333333339</c:v>
                </c:pt>
              </c:numCache>
            </c:numRef>
          </c:val>
          <c:extLst>
            <c:ext xmlns:c16="http://schemas.microsoft.com/office/drawing/2014/chart" uri="{C3380CC4-5D6E-409C-BE32-E72D297353CC}">
              <c16:uniqueId val="{0000000A-B2CB-4CA3-BC84-E4145FDE5E0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gradFill rotWithShape="1">
                <a:gsLst>
                  <a:gs pos="0">
                    <a:schemeClr val="dk1">
                      <a:tint val="88500"/>
                      <a:lumMod val="110000"/>
                      <a:satMod val="105000"/>
                      <a:tint val="67000"/>
                    </a:schemeClr>
                  </a:gs>
                  <a:gs pos="50000">
                    <a:schemeClr val="dk1">
                      <a:tint val="88500"/>
                      <a:lumMod val="105000"/>
                      <a:satMod val="103000"/>
                      <a:tint val="73000"/>
                    </a:schemeClr>
                  </a:gs>
                  <a:gs pos="100000">
                    <a:schemeClr val="dk1">
                      <a:tint val="88500"/>
                      <a:lumMod val="105000"/>
                      <a:satMod val="109000"/>
                      <a:tint val="81000"/>
                    </a:schemeClr>
                  </a:gs>
                </a:gsLst>
                <a:lin ang="5400000" scaled="0"/>
              </a:gradFill>
              <a:ln w="9525" cap="flat" cmpd="sng" algn="ctr">
                <a:solidFill>
                  <a:schemeClr val="dk1">
                    <a:tint val="88500"/>
                    <a:shade val="95000"/>
                  </a:schemeClr>
                </a:solidFill>
                <a:round/>
              </a:ln>
              <a:effectLst/>
            </c:spPr>
            <c:extLst>
              <c:ext xmlns:c16="http://schemas.microsoft.com/office/drawing/2014/chart" uri="{C3380CC4-5D6E-409C-BE32-E72D297353CC}">
                <c16:uniqueId val="{00000001-3BC2-41AB-8CF5-615E8A782F7B}"/>
              </c:ext>
            </c:extLst>
          </c:dPt>
          <c:dPt>
            <c:idx val="1"/>
            <c:bubble3D val="0"/>
            <c:spPr>
              <a:gradFill rotWithShape="1">
                <a:gsLst>
                  <a:gs pos="0">
                    <a:schemeClr val="dk1">
                      <a:tint val="55000"/>
                      <a:lumMod val="110000"/>
                      <a:satMod val="105000"/>
                      <a:tint val="67000"/>
                    </a:schemeClr>
                  </a:gs>
                  <a:gs pos="50000">
                    <a:schemeClr val="dk1">
                      <a:tint val="55000"/>
                      <a:lumMod val="105000"/>
                      <a:satMod val="103000"/>
                      <a:tint val="73000"/>
                    </a:schemeClr>
                  </a:gs>
                  <a:gs pos="100000">
                    <a:schemeClr val="dk1">
                      <a:tint val="55000"/>
                      <a:lumMod val="105000"/>
                      <a:satMod val="109000"/>
                      <a:tint val="81000"/>
                    </a:schemeClr>
                  </a:gs>
                </a:gsLst>
                <a:lin ang="5400000" scaled="0"/>
              </a:gradFill>
              <a:ln w="9525" cap="flat" cmpd="sng" algn="ctr">
                <a:solidFill>
                  <a:schemeClr val="dk1">
                    <a:tint val="55000"/>
                    <a:shade val="95000"/>
                  </a:schemeClr>
                </a:solidFill>
                <a:round/>
              </a:ln>
              <a:effectLst/>
            </c:spPr>
            <c:extLst>
              <c:ext xmlns:c16="http://schemas.microsoft.com/office/drawing/2014/chart" uri="{C3380CC4-5D6E-409C-BE32-E72D297353CC}">
                <c16:uniqueId val="{00000003-3BC2-41AB-8CF5-615E8A782F7B}"/>
              </c:ext>
            </c:extLst>
          </c:dPt>
          <c:dPt>
            <c:idx val="2"/>
            <c:bubble3D val="0"/>
            <c:spPr>
              <a:gradFill rotWithShape="1">
                <a:gsLst>
                  <a:gs pos="0">
                    <a:schemeClr val="dk1">
                      <a:tint val="75000"/>
                      <a:lumMod val="110000"/>
                      <a:satMod val="105000"/>
                      <a:tint val="67000"/>
                    </a:schemeClr>
                  </a:gs>
                  <a:gs pos="50000">
                    <a:schemeClr val="dk1">
                      <a:tint val="75000"/>
                      <a:lumMod val="105000"/>
                      <a:satMod val="103000"/>
                      <a:tint val="73000"/>
                    </a:schemeClr>
                  </a:gs>
                  <a:gs pos="100000">
                    <a:schemeClr val="dk1">
                      <a:tint val="75000"/>
                      <a:lumMod val="105000"/>
                      <a:satMod val="109000"/>
                      <a:tint val="81000"/>
                    </a:schemeClr>
                  </a:gs>
                </a:gsLst>
                <a:lin ang="5400000" scaled="0"/>
              </a:gradFill>
              <a:ln w="9525" cap="flat" cmpd="sng" algn="ctr">
                <a:solidFill>
                  <a:schemeClr val="dk1">
                    <a:tint val="75000"/>
                    <a:shade val="95000"/>
                  </a:schemeClr>
                </a:solidFill>
                <a:round/>
              </a:ln>
              <a:effectLst/>
            </c:spPr>
            <c:extLst>
              <c:ext xmlns:c16="http://schemas.microsoft.com/office/drawing/2014/chart" uri="{C3380CC4-5D6E-409C-BE32-E72D297353CC}">
                <c16:uniqueId val="{00000005-3BC2-41AB-8CF5-615E8A782F7B}"/>
              </c:ext>
            </c:extLst>
          </c:dPt>
          <c:dPt>
            <c:idx val="3"/>
            <c:bubble3D val="0"/>
            <c:spPr>
              <a:gradFill rotWithShape="1">
                <a:gsLst>
                  <a:gs pos="0">
                    <a:schemeClr val="dk1">
                      <a:tint val="98500"/>
                      <a:lumMod val="110000"/>
                      <a:satMod val="105000"/>
                      <a:tint val="67000"/>
                    </a:schemeClr>
                  </a:gs>
                  <a:gs pos="50000">
                    <a:schemeClr val="dk1">
                      <a:tint val="98500"/>
                      <a:lumMod val="105000"/>
                      <a:satMod val="103000"/>
                      <a:tint val="73000"/>
                    </a:schemeClr>
                  </a:gs>
                  <a:gs pos="100000">
                    <a:schemeClr val="dk1">
                      <a:tint val="98500"/>
                      <a:lumMod val="105000"/>
                      <a:satMod val="109000"/>
                      <a:tint val="81000"/>
                    </a:schemeClr>
                  </a:gs>
                </a:gsLst>
                <a:lin ang="5400000" scaled="0"/>
              </a:gradFill>
              <a:ln w="9525" cap="flat" cmpd="sng" algn="ctr">
                <a:solidFill>
                  <a:schemeClr val="dk1">
                    <a:tint val="98500"/>
                    <a:shade val="95000"/>
                  </a:schemeClr>
                </a:solidFill>
                <a:round/>
              </a:ln>
              <a:effectLst/>
            </c:spPr>
            <c:extLst>
              <c:ext xmlns:c16="http://schemas.microsoft.com/office/drawing/2014/chart" uri="{C3380CC4-5D6E-409C-BE32-E72D297353CC}">
                <c16:uniqueId val="{00000007-3BC2-41AB-8CF5-615E8A782F7B}"/>
              </c:ext>
            </c:extLst>
          </c:dPt>
          <c:dPt>
            <c:idx val="4"/>
            <c:bubble3D val="0"/>
            <c:spPr>
              <a:gradFill rotWithShape="1">
                <a:gsLst>
                  <a:gs pos="0">
                    <a:schemeClr val="dk1">
                      <a:tint val="30000"/>
                      <a:lumMod val="110000"/>
                      <a:satMod val="105000"/>
                      <a:tint val="67000"/>
                    </a:schemeClr>
                  </a:gs>
                  <a:gs pos="50000">
                    <a:schemeClr val="dk1">
                      <a:tint val="30000"/>
                      <a:lumMod val="105000"/>
                      <a:satMod val="103000"/>
                      <a:tint val="73000"/>
                    </a:schemeClr>
                  </a:gs>
                  <a:gs pos="100000">
                    <a:schemeClr val="dk1">
                      <a:tint val="30000"/>
                      <a:lumMod val="105000"/>
                      <a:satMod val="109000"/>
                      <a:tint val="81000"/>
                    </a:schemeClr>
                  </a:gs>
                </a:gsLst>
                <a:lin ang="5400000" scaled="0"/>
              </a:gradFill>
              <a:ln w="9525" cap="flat" cmpd="sng" algn="ctr">
                <a:solidFill>
                  <a:schemeClr val="dk1">
                    <a:tint val="30000"/>
                    <a:shade val="95000"/>
                  </a:schemeClr>
                </a:solidFill>
                <a:round/>
              </a:ln>
              <a:effectLst/>
            </c:spPr>
            <c:extLst>
              <c:ext xmlns:c16="http://schemas.microsoft.com/office/drawing/2014/chart" uri="{C3380CC4-5D6E-409C-BE32-E72D297353CC}">
                <c16:uniqueId val="{00000009-3BC2-41AB-8CF5-615E8A782F7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Лист1!$B$188:$B$192</c:f>
              <c:strCache>
                <c:ptCount val="5"/>
                <c:pt idx="0">
                  <c:v>Дуже часто</c:v>
                </c:pt>
                <c:pt idx="1">
                  <c:v>Часто </c:v>
                </c:pt>
                <c:pt idx="2">
                  <c:v>Рідко</c:v>
                </c:pt>
                <c:pt idx="3">
                  <c:v>Дуже рідко</c:v>
                </c:pt>
                <c:pt idx="4">
                  <c:v>Ніколи</c:v>
                </c:pt>
              </c:strCache>
            </c:strRef>
          </c:cat>
          <c:val>
            <c:numRef>
              <c:f>Лист1!$C$188:$C$192</c:f>
              <c:numCache>
                <c:formatCode>0.00%</c:formatCode>
                <c:ptCount val="5"/>
                <c:pt idx="0" formatCode="0%">
                  <c:v>0.01</c:v>
                </c:pt>
                <c:pt idx="1">
                  <c:v>0.11799999999999999</c:v>
                </c:pt>
                <c:pt idx="2">
                  <c:v>0.40200000000000002</c:v>
                </c:pt>
                <c:pt idx="3">
                  <c:v>0.29399999999999998</c:v>
                </c:pt>
                <c:pt idx="4">
                  <c:v>0.17599999999999999</c:v>
                </c:pt>
              </c:numCache>
            </c:numRef>
          </c:val>
          <c:extLst>
            <c:ext xmlns:c16="http://schemas.microsoft.com/office/drawing/2014/chart" uri="{C3380CC4-5D6E-409C-BE32-E72D297353CC}">
              <c16:uniqueId val="{0000000A-3BC2-41AB-8CF5-615E8A782F7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gradFill rotWithShape="1">
                <a:gsLst>
                  <a:gs pos="0">
                    <a:schemeClr val="dk1">
                      <a:tint val="88500"/>
                      <a:lumMod val="110000"/>
                      <a:satMod val="105000"/>
                      <a:tint val="67000"/>
                    </a:schemeClr>
                  </a:gs>
                  <a:gs pos="50000">
                    <a:schemeClr val="dk1">
                      <a:tint val="88500"/>
                      <a:lumMod val="105000"/>
                      <a:satMod val="103000"/>
                      <a:tint val="73000"/>
                    </a:schemeClr>
                  </a:gs>
                  <a:gs pos="100000">
                    <a:schemeClr val="dk1">
                      <a:tint val="88500"/>
                      <a:lumMod val="105000"/>
                      <a:satMod val="109000"/>
                      <a:tint val="81000"/>
                    </a:schemeClr>
                  </a:gs>
                </a:gsLst>
                <a:lin ang="5400000" scaled="0"/>
              </a:gradFill>
              <a:ln w="9525" cap="flat" cmpd="sng" algn="ctr">
                <a:solidFill>
                  <a:schemeClr val="dk1">
                    <a:tint val="88500"/>
                    <a:shade val="95000"/>
                  </a:schemeClr>
                </a:solidFill>
                <a:round/>
              </a:ln>
              <a:effectLst/>
            </c:spPr>
            <c:extLst>
              <c:ext xmlns:c16="http://schemas.microsoft.com/office/drawing/2014/chart" uri="{C3380CC4-5D6E-409C-BE32-E72D297353CC}">
                <c16:uniqueId val="{00000001-D58E-4DB9-80E9-C151D6B25108}"/>
              </c:ext>
            </c:extLst>
          </c:dPt>
          <c:dPt>
            <c:idx val="1"/>
            <c:bubble3D val="0"/>
            <c:spPr>
              <a:gradFill rotWithShape="1">
                <a:gsLst>
                  <a:gs pos="0">
                    <a:schemeClr val="dk1">
                      <a:tint val="55000"/>
                      <a:lumMod val="110000"/>
                      <a:satMod val="105000"/>
                      <a:tint val="67000"/>
                    </a:schemeClr>
                  </a:gs>
                  <a:gs pos="50000">
                    <a:schemeClr val="dk1">
                      <a:tint val="55000"/>
                      <a:lumMod val="105000"/>
                      <a:satMod val="103000"/>
                      <a:tint val="73000"/>
                    </a:schemeClr>
                  </a:gs>
                  <a:gs pos="100000">
                    <a:schemeClr val="dk1">
                      <a:tint val="55000"/>
                      <a:lumMod val="105000"/>
                      <a:satMod val="109000"/>
                      <a:tint val="81000"/>
                    </a:schemeClr>
                  </a:gs>
                </a:gsLst>
                <a:lin ang="5400000" scaled="0"/>
              </a:gradFill>
              <a:ln w="9525" cap="flat" cmpd="sng" algn="ctr">
                <a:solidFill>
                  <a:schemeClr val="dk1">
                    <a:tint val="55000"/>
                    <a:shade val="95000"/>
                  </a:schemeClr>
                </a:solidFill>
                <a:round/>
              </a:ln>
              <a:effectLst/>
            </c:spPr>
            <c:extLst>
              <c:ext xmlns:c16="http://schemas.microsoft.com/office/drawing/2014/chart" uri="{C3380CC4-5D6E-409C-BE32-E72D297353CC}">
                <c16:uniqueId val="{00000003-D58E-4DB9-80E9-C151D6B25108}"/>
              </c:ext>
            </c:extLst>
          </c:dPt>
          <c:dPt>
            <c:idx val="2"/>
            <c:bubble3D val="0"/>
            <c:spPr>
              <a:gradFill rotWithShape="1">
                <a:gsLst>
                  <a:gs pos="0">
                    <a:schemeClr val="dk1">
                      <a:tint val="75000"/>
                      <a:lumMod val="110000"/>
                      <a:satMod val="105000"/>
                      <a:tint val="67000"/>
                    </a:schemeClr>
                  </a:gs>
                  <a:gs pos="50000">
                    <a:schemeClr val="dk1">
                      <a:tint val="75000"/>
                      <a:lumMod val="105000"/>
                      <a:satMod val="103000"/>
                      <a:tint val="73000"/>
                    </a:schemeClr>
                  </a:gs>
                  <a:gs pos="100000">
                    <a:schemeClr val="dk1">
                      <a:tint val="75000"/>
                      <a:lumMod val="105000"/>
                      <a:satMod val="109000"/>
                      <a:tint val="81000"/>
                    </a:schemeClr>
                  </a:gs>
                </a:gsLst>
                <a:lin ang="5400000" scaled="0"/>
              </a:gradFill>
              <a:ln w="9525" cap="flat" cmpd="sng" algn="ctr">
                <a:solidFill>
                  <a:schemeClr val="dk1">
                    <a:tint val="75000"/>
                    <a:shade val="95000"/>
                  </a:schemeClr>
                </a:solidFill>
                <a:round/>
              </a:ln>
              <a:effectLst/>
            </c:spPr>
            <c:extLst>
              <c:ext xmlns:c16="http://schemas.microsoft.com/office/drawing/2014/chart" uri="{C3380CC4-5D6E-409C-BE32-E72D297353CC}">
                <c16:uniqueId val="{00000005-D58E-4DB9-80E9-C151D6B25108}"/>
              </c:ext>
            </c:extLst>
          </c:dPt>
          <c:dPt>
            <c:idx val="3"/>
            <c:bubble3D val="0"/>
            <c:spPr>
              <a:gradFill rotWithShape="1">
                <a:gsLst>
                  <a:gs pos="0">
                    <a:schemeClr val="dk1">
                      <a:tint val="98500"/>
                      <a:lumMod val="110000"/>
                      <a:satMod val="105000"/>
                      <a:tint val="67000"/>
                    </a:schemeClr>
                  </a:gs>
                  <a:gs pos="50000">
                    <a:schemeClr val="dk1">
                      <a:tint val="98500"/>
                      <a:lumMod val="105000"/>
                      <a:satMod val="103000"/>
                      <a:tint val="73000"/>
                    </a:schemeClr>
                  </a:gs>
                  <a:gs pos="100000">
                    <a:schemeClr val="dk1">
                      <a:tint val="98500"/>
                      <a:lumMod val="105000"/>
                      <a:satMod val="109000"/>
                      <a:tint val="81000"/>
                    </a:schemeClr>
                  </a:gs>
                </a:gsLst>
                <a:lin ang="5400000" scaled="0"/>
              </a:gradFill>
              <a:ln w="9525" cap="flat" cmpd="sng" algn="ctr">
                <a:solidFill>
                  <a:schemeClr val="dk1">
                    <a:tint val="98500"/>
                    <a:shade val="95000"/>
                  </a:schemeClr>
                </a:solidFill>
                <a:round/>
              </a:ln>
              <a:effectLst/>
            </c:spPr>
            <c:extLst>
              <c:ext xmlns:c16="http://schemas.microsoft.com/office/drawing/2014/chart" uri="{C3380CC4-5D6E-409C-BE32-E72D297353CC}">
                <c16:uniqueId val="{00000007-D58E-4DB9-80E9-C151D6B2510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Лист1!$B$196:$B$199</c:f>
              <c:strCache>
                <c:ptCount val="4"/>
                <c:pt idx="0">
                  <c:v>Високий рівень знань</c:v>
                </c:pt>
                <c:pt idx="1">
                  <c:v>Середній рівень знань</c:v>
                </c:pt>
                <c:pt idx="2">
                  <c:v>Низький рівень знань</c:v>
                </c:pt>
                <c:pt idx="3">
                  <c:v>Не можу оцінити</c:v>
                </c:pt>
              </c:strCache>
            </c:strRef>
          </c:cat>
          <c:val>
            <c:numRef>
              <c:f>Лист1!$C$196:$C$199</c:f>
              <c:numCache>
                <c:formatCode>0.00%</c:formatCode>
                <c:ptCount val="4"/>
                <c:pt idx="0">
                  <c:v>0.42599999999999999</c:v>
                </c:pt>
                <c:pt idx="1">
                  <c:v>0.29399999999999998</c:v>
                </c:pt>
                <c:pt idx="2" formatCode="0%">
                  <c:v>0.1</c:v>
                </c:pt>
                <c:pt idx="3">
                  <c:v>0.18</c:v>
                </c:pt>
              </c:numCache>
            </c:numRef>
          </c:val>
          <c:extLst>
            <c:ext xmlns:c16="http://schemas.microsoft.com/office/drawing/2014/chart" uri="{C3380CC4-5D6E-409C-BE32-E72D297353CC}">
              <c16:uniqueId val="{00000008-D58E-4DB9-80E9-C151D6B2510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gradFill rotWithShape="1">
                <a:gsLst>
                  <a:gs pos="0">
                    <a:schemeClr val="dk1">
                      <a:tint val="88500"/>
                      <a:lumMod val="110000"/>
                      <a:satMod val="105000"/>
                      <a:tint val="67000"/>
                    </a:schemeClr>
                  </a:gs>
                  <a:gs pos="50000">
                    <a:schemeClr val="dk1">
                      <a:tint val="88500"/>
                      <a:lumMod val="105000"/>
                      <a:satMod val="103000"/>
                      <a:tint val="73000"/>
                    </a:schemeClr>
                  </a:gs>
                  <a:gs pos="100000">
                    <a:schemeClr val="dk1">
                      <a:tint val="88500"/>
                      <a:lumMod val="105000"/>
                      <a:satMod val="109000"/>
                      <a:tint val="81000"/>
                    </a:schemeClr>
                  </a:gs>
                </a:gsLst>
                <a:lin ang="5400000" scaled="0"/>
              </a:gradFill>
              <a:ln w="9525" cap="flat" cmpd="sng" algn="ctr">
                <a:solidFill>
                  <a:schemeClr val="dk1">
                    <a:tint val="88500"/>
                    <a:shade val="95000"/>
                  </a:schemeClr>
                </a:solidFill>
                <a:round/>
              </a:ln>
              <a:effectLst/>
            </c:spPr>
            <c:extLst>
              <c:ext xmlns:c16="http://schemas.microsoft.com/office/drawing/2014/chart" uri="{C3380CC4-5D6E-409C-BE32-E72D297353CC}">
                <c16:uniqueId val="{00000001-F6D8-4AC7-9C68-B8B4D76B2D29}"/>
              </c:ext>
            </c:extLst>
          </c:dPt>
          <c:dPt>
            <c:idx val="1"/>
            <c:bubble3D val="0"/>
            <c:spPr>
              <a:gradFill rotWithShape="1">
                <a:gsLst>
                  <a:gs pos="0">
                    <a:schemeClr val="dk1">
                      <a:tint val="55000"/>
                      <a:lumMod val="110000"/>
                      <a:satMod val="105000"/>
                      <a:tint val="67000"/>
                    </a:schemeClr>
                  </a:gs>
                  <a:gs pos="50000">
                    <a:schemeClr val="dk1">
                      <a:tint val="55000"/>
                      <a:lumMod val="105000"/>
                      <a:satMod val="103000"/>
                      <a:tint val="73000"/>
                    </a:schemeClr>
                  </a:gs>
                  <a:gs pos="100000">
                    <a:schemeClr val="dk1">
                      <a:tint val="55000"/>
                      <a:lumMod val="105000"/>
                      <a:satMod val="109000"/>
                      <a:tint val="81000"/>
                    </a:schemeClr>
                  </a:gs>
                </a:gsLst>
                <a:lin ang="5400000" scaled="0"/>
              </a:gradFill>
              <a:ln w="9525" cap="flat" cmpd="sng" algn="ctr">
                <a:solidFill>
                  <a:schemeClr val="dk1">
                    <a:tint val="55000"/>
                    <a:shade val="95000"/>
                  </a:schemeClr>
                </a:solidFill>
                <a:round/>
              </a:ln>
              <a:effectLst/>
            </c:spPr>
            <c:extLst>
              <c:ext xmlns:c16="http://schemas.microsoft.com/office/drawing/2014/chart" uri="{C3380CC4-5D6E-409C-BE32-E72D297353CC}">
                <c16:uniqueId val="{00000003-F6D8-4AC7-9C68-B8B4D76B2D29}"/>
              </c:ext>
            </c:extLst>
          </c:dPt>
          <c:dPt>
            <c:idx val="2"/>
            <c:bubble3D val="0"/>
            <c:spPr>
              <a:gradFill rotWithShape="1">
                <a:gsLst>
                  <a:gs pos="0">
                    <a:schemeClr val="dk1">
                      <a:tint val="75000"/>
                      <a:lumMod val="110000"/>
                      <a:satMod val="105000"/>
                      <a:tint val="67000"/>
                    </a:schemeClr>
                  </a:gs>
                  <a:gs pos="50000">
                    <a:schemeClr val="dk1">
                      <a:tint val="75000"/>
                      <a:lumMod val="105000"/>
                      <a:satMod val="103000"/>
                      <a:tint val="73000"/>
                    </a:schemeClr>
                  </a:gs>
                  <a:gs pos="100000">
                    <a:schemeClr val="dk1">
                      <a:tint val="75000"/>
                      <a:lumMod val="105000"/>
                      <a:satMod val="109000"/>
                      <a:tint val="81000"/>
                    </a:schemeClr>
                  </a:gs>
                </a:gsLst>
                <a:lin ang="5400000" scaled="0"/>
              </a:gradFill>
              <a:ln w="9525" cap="flat" cmpd="sng" algn="ctr">
                <a:solidFill>
                  <a:schemeClr val="dk1">
                    <a:tint val="75000"/>
                    <a:shade val="95000"/>
                  </a:schemeClr>
                </a:solidFill>
                <a:round/>
              </a:ln>
              <a:effectLst/>
            </c:spPr>
            <c:extLst>
              <c:ext xmlns:c16="http://schemas.microsoft.com/office/drawing/2014/chart" uri="{C3380CC4-5D6E-409C-BE32-E72D297353CC}">
                <c16:uniqueId val="{00000005-F6D8-4AC7-9C68-B8B4D76B2D29}"/>
              </c:ext>
            </c:extLst>
          </c:dPt>
          <c:dPt>
            <c:idx val="3"/>
            <c:bubble3D val="0"/>
            <c:spPr>
              <a:gradFill rotWithShape="1">
                <a:gsLst>
                  <a:gs pos="0">
                    <a:schemeClr val="dk1">
                      <a:tint val="98500"/>
                      <a:lumMod val="110000"/>
                      <a:satMod val="105000"/>
                      <a:tint val="67000"/>
                    </a:schemeClr>
                  </a:gs>
                  <a:gs pos="50000">
                    <a:schemeClr val="dk1">
                      <a:tint val="98500"/>
                      <a:lumMod val="105000"/>
                      <a:satMod val="103000"/>
                      <a:tint val="73000"/>
                    </a:schemeClr>
                  </a:gs>
                  <a:gs pos="100000">
                    <a:schemeClr val="dk1">
                      <a:tint val="98500"/>
                      <a:lumMod val="105000"/>
                      <a:satMod val="109000"/>
                      <a:tint val="81000"/>
                    </a:schemeClr>
                  </a:gs>
                </a:gsLst>
                <a:lin ang="5400000" scaled="0"/>
              </a:gradFill>
              <a:ln w="9525" cap="flat" cmpd="sng" algn="ctr">
                <a:solidFill>
                  <a:schemeClr val="dk1">
                    <a:tint val="98500"/>
                    <a:shade val="95000"/>
                  </a:schemeClr>
                </a:solidFill>
                <a:round/>
              </a:ln>
              <a:effectLst/>
            </c:spPr>
            <c:extLst>
              <c:ext xmlns:c16="http://schemas.microsoft.com/office/drawing/2014/chart" uri="{C3380CC4-5D6E-409C-BE32-E72D297353CC}">
                <c16:uniqueId val="{00000007-F6D8-4AC7-9C68-B8B4D76B2D29}"/>
              </c:ext>
            </c:extLst>
          </c:dPt>
          <c:dPt>
            <c:idx val="4"/>
            <c:bubble3D val="0"/>
            <c:spPr>
              <a:gradFill rotWithShape="1">
                <a:gsLst>
                  <a:gs pos="0">
                    <a:schemeClr val="dk1">
                      <a:tint val="30000"/>
                      <a:lumMod val="110000"/>
                      <a:satMod val="105000"/>
                      <a:tint val="67000"/>
                    </a:schemeClr>
                  </a:gs>
                  <a:gs pos="50000">
                    <a:schemeClr val="dk1">
                      <a:tint val="30000"/>
                      <a:lumMod val="105000"/>
                      <a:satMod val="103000"/>
                      <a:tint val="73000"/>
                    </a:schemeClr>
                  </a:gs>
                  <a:gs pos="100000">
                    <a:schemeClr val="dk1">
                      <a:tint val="30000"/>
                      <a:lumMod val="105000"/>
                      <a:satMod val="109000"/>
                      <a:tint val="81000"/>
                    </a:schemeClr>
                  </a:gs>
                </a:gsLst>
                <a:lin ang="5400000" scaled="0"/>
              </a:gradFill>
              <a:ln w="9525" cap="flat" cmpd="sng" algn="ctr">
                <a:solidFill>
                  <a:schemeClr val="dk1">
                    <a:tint val="30000"/>
                    <a:shade val="95000"/>
                  </a:schemeClr>
                </a:solidFill>
                <a:round/>
              </a:ln>
              <a:effectLst/>
            </c:spPr>
            <c:extLst>
              <c:ext xmlns:c16="http://schemas.microsoft.com/office/drawing/2014/chart" uri="{C3380CC4-5D6E-409C-BE32-E72D297353CC}">
                <c16:uniqueId val="{00000009-F6D8-4AC7-9C68-B8B4D76B2D2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Лист1!$B$202:$B$206</c:f>
              <c:strCache>
                <c:ptCount val="5"/>
                <c:pt idx="0">
                  <c:v>Дуже ефективно</c:v>
                </c:pt>
                <c:pt idx="1">
                  <c:v>Ефективно</c:v>
                </c:pt>
                <c:pt idx="2">
                  <c:v>Не дуже ефективно</c:v>
                </c:pt>
                <c:pt idx="3">
                  <c:v>Не ефективно</c:v>
                </c:pt>
                <c:pt idx="4">
                  <c:v>Не можу відповісти </c:v>
                </c:pt>
              </c:strCache>
            </c:strRef>
          </c:cat>
          <c:val>
            <c:numRef>
              <c:f>Лист1!$C$202:$C$206</c:f>
              <c:numCache>
                <c:formatCode>0.00%</c:formatCode>
                <c:ptCount val="5"/>
                <c:pt idx="0">
                  <c:v>0.19</c:v>
                </c:pt>
                <c:pt idx="1">
                  <c:v>0.35299999999999998</c:v>
                </c:pt>
                <c:pt idx="2">
                  <c:v>0.17599999999999999</c:v>
                </c:pt>
                <c:pt idx="3">
                  <c:v>0.10100000000000001</c:v>
                </c:pt>
                <c:pt idx="4">
                  <c:v>0.18</c:v>
                </c:pt>
              </c:numCache>
            </c:numRef>
          </c:val>
          <c:extLst>
            <c:ext xmlns:c16="http://schemas.microsoft.com/office/drawing/2014/chart" uri="{C3380CC4-5D6E-409C-BE32-E72D297353CC}">
              <c16:uniqueId val="{0000000A-F6D8-4AC7-9C68-B8B4D76B2D2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Лист1!$B$222:$B$229</c:f>
              <c:strCache>
                <c:ptCount val="8"/>
                <c:pt idx="0">
                  <c:v>Екологічний банк</c:v>
                </c:pt>
                <c:pt idx="1">
                  <c:v>Надійний банк</c:v>
                </c:pt>
                <c:pt idx="2">
                  <c:v>Державний/український банк</c:v>
                </c:pt>
                <c:pt idx="3">
                  <c:v>Технологічний банк</c:v>
                </c:pt>
                <c:pt idx="4">
                  <c:v>Соціальний банк</c:v>
                </c:pt>
                <c:pt idx="5">
                  <c:v>Шахрайський банк</c:v>
                </c:pt>
                <c:pt idx="6">
                  <c:v>Ненадійний банк</c:v>
                </c:pt>
                <c:pt idx="7">
                  <c:v>Ніякий вираз не асоціюється з банком</c:v>
                </c:pt>
              </c:strCache>
            </c:strRef>
          </c:cat>
          <c:val>
            <c:numRef>
              <c:f>Лист1!$C$222:$C$229</c:f>
              <c:numCache>
                <c:formatCode>0.0%</c:formatCode>
                <c:ptCount val="8"/>
                <c:pt idx="0" formatCode="0%">
                  <c:v>0.01</c:v>
                </c:pt>
                <c:pt idx="1">
                  <c:v>0.13500000000000001</c:v>
                </c:pt>
                <c:pt idx="2">
                  <c:v>0.106</c:v>
                </c:pt>
                <c:pt idx="3">
                  <c:v>0.23499999999999999</c:v>
                </c:pt>
                <c:pt idx="4">
                  <c:v>0.05</c:v>
                </c:pt>
                <c:pt idx="5">
                  <c:v>0.14799999999999999</c:v>
                </c:pt>
                <c:pt idx="6">
                  <c:v>0.308</c:v>
                </c:pt>
                <c:pt idx="7">
                  <c:v>5.8999999999999997E-2</c:v>
                </c:pt>
              </c:numCache>
            </c:numRef>
          </c:val>
          <c:extLst>
            <c:ext xmlns:c16="http://schemas.microsoft.com/office/drawing/2014/chart" uri="{C3380CC4-5D6E-409C-BE32-E72D297353CC}">
              <c16:uniqueId val="{00000000-6345-4FC6-966F-9A4CAAD8C738}"/>
            </c:ext>
          </c:extLst>
        </c:ser>
        <c:dLbls>
          <c:dLblPos val="outEnd"/>
          <c:showLegendKey val="0"/>
          <c:showVal val="1"/>
          <c:showCatName val="0"/>
          <c:showSerName val="0"/>
          <c:showPercent val="0"/>
          <c:showBubbleSize val="0"/>
        </c:dLbls>
        <c:gapWidth val="182"/>
        <c:axId val="1588052575"/>
        <c:axId val="1592087967"/>
      </c:barChart>
      <c:catAx>
        <c:axId val="158805257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92087967"/>
        <c:crosses val="autoZero"/>
        <c:auto val="1"/>
        <c:lblAlgn val="ctr"/>
        <c:lblOffset val="100"/>
        <c:noMultiLvlLbl val="0"/>
      </c:catAx>
      <c:valAx>
        <c:axId val="159208796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8805257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Лист1!$B$235:$B$242</c:f>
              <c:strCache>
                <c:ptCount val="8"/>
                <c:pt idx="0">
                  <c:v>Зручність розташування відділень/банкоматів</c:v>
                </c:pt>
                <c:pt idx="1">
                  <c:v>Швидкість обслуговування </c:v>
                </c:pt>
                <c:pt idx="2">
                  <c:v>Низькі комісійні витрати </c:v>
                </c:pt>
                <c:pt idx="3">
                  <c:v>Висока якість обслуговування</c:v>
                </c:pt>
                <c:pt idx="4">
                  <c:v>Широкий спект послуг</c:v>
                </c:pt>
                <c:pt idx="5">
                  <c:v>Довіра до банку</c:v>
                </c:pt>
                <c:pt idx="6">
                  <c:v>Рекомендація друзів/родичів </c:v>
                </c:pt>
                <c:pt idx="7">
                  <c:v>Реклама/маркетингова активність банку</c:v>
                </c:pt>
              </c:strCache>
            </c:strRef>
          </c:cat>
          <c:val>
            <c:numRef>
              <c:f>Лист1!$C$235:$C$242</c:f>
              <c:numCache>
                <c:formatCode>0.0%</c:formatCode>
                <c:ptCount val="8"/>
                <c:pt idx="0">
                  <c:v>0.106</c:v>
                </c:pt>
                <c:pt idx="1">
                  <c:v>0.05</c:v>
                </c:pt>
                <c:pt idx="2">
                  <c:v>0.1</c:v>
                </c:pt>
                <c:pt idx="3">
                  <c:v>0.23799999999999999</c:v>
                </c:pt>
                <c:pt idx="4">
                  <c:v>0.15</c:v>
                </c:pt>
                <c:pt idx="5">
                  <c:v>0.03</c:v>
                </c:pt>
                <c:pt idx="6">
                  <c:v>0.22800000000000001</c:v>
                </c:pt>
                <c:pt idx="7">
                  <c:v>9.8000000000000004E-2</c:v>
                </c:pt>
              </c:numCache>
            </c:numRef>
          </c:val>
          <c:extLst>
            <c:ext xmlns:c16="http://schemas.microsoft.com/office/drawing/2014/chart" uri="{C3380CC4-5D6E-409C-BE32-E72D297353CC}">
              <c16:uniqueId val="{00000000-ADBC-4D1F-B916-A7D9B78E9CBE}"/>
            </c:ext>
          </c:extLst>
        </c:ser>
        <c:dLbls>
          <c:dLblPos val="outEnd"/>
          <c:showLegendKey val="0"/>
          <c:showVal val="1"/>
          <c:showCatName val="0"/>
          <c:showSerName val="0"/>
          <c:showPercent val="0"/>
          <c:showBubbleSize val="0"/>
        </c:dLbls>
        <c:gapWidth val="100"/>
        <c:axId val="1637787279"/>
        <c:axId val="1629822367"/>
      </c:barChart>
      <c:catAx>
        <c:axId val="1637787279"/>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Назва причини</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29822367"/>
        <c:crosses val="autoZero"/>
        <c:auto val="1"/>
        <c:lblAlgn val="ctr"/>
        <c:lblOffset val="100"/>
        <c:noMultiLvlLbl val="0"/>
      </c:catAx>
      <c:valAx>
        <c:axId val="1629822367"/>
        <c:scaling>
          <c:orientation val="minMax"/>
        </c:scaling>
        <c:delete val="0"/>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377872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Лист1!$B$246:$B$253</c:f>
              <c:strCache>
                <c:ptCount val="8"/>
                <c:pt idx="0">
                  <c:v>Зручність розташування відділень/банкоматів</c:v>
                </c:pt>
                <c:pt idx="1">
                  <c:v>Швидкість обслуговування </c:v>
                </c:pt>
                <c:pt idx="2">
                  <c:v>Низькі комісійні витрати </c:v>
                </c:pt>
                <c:pt idx="3">
                  <c:v>Висока якість обслуговування</c:v>
                </c:pt>
                <c:pt idx="4">
                  <c:v>Широкий спект послуг</c:v>
                </c:pt>
                <c:pt idx="5">
                  <c:v>Довіра до банку</c:v>
                </c:pt>
                <c:pt idx="6">
                  <c:v>Рекомендація друзів/родичів </c:v>
                </c:pt>
                <c:pt idx="7">
                  <c:v>Реклама/маркетингова активність банку</c:v>
                </c:pt>
              </c:strCache>
            </c:strRef>
          </c:cat>
          <c:val>
            <c:numRef>
              <c:f>Лист1!$C$246:$C$253</c:f>
              <c:numCache>
                <c:formatCode>0.0%</c:formatCode>
                <c:ptCount val="8"/>
                <c:pt idx="0">
                  <c:v>0.15</c:v>
                </c:pt>
                <c:pt idx="1">
                  <c:v>0.32</c:v>
                </c:pt>
                <c:pt idx="2">
                  <c:v>0.115</c:v>
                </c:pt>
                <c:pt idx="3">
                  <c:v>3.7999999999999999E-2</c:v>
                </c:pt>
                <c:pt idx="4">
                  <c:v>6.5000000000000002E-2</c:v>
                </c:pt>
                <c:pt idx="5">
                  <c:v>8.1000000000000003E-2</c:v>
                </c:pt>
                <c:pt idx="6">
                  <c:v>0.14000000000000001</c:v>
                </c:pt>
                <c:pt idx="7">
                  <c:v>9.0999999999999998E-2</c:v>
                </c:pt>
              </c:numCache>
            </c:numRef>
          </c:val>
          <c:extLst>
            <c:ext xmlns:c16="http://schemas.microsoft.com/office/drawing/2014/chart" uri="{C3380CC4-5D6E-409C-BE32-E72D297353CC}">
              <c16:uniqueId val="{00000000-0A91-4F20-B3A5-4C6EDB3A02B1}"/>
            </c:ext>
          </c:extLst>
        </c:ser>
        <c:dLbls>
          <c:dLblPos val="outEnd"/>
          <c:showLegendKey val="0"/>
          <c:showVal val="1"/>
          <c:showCatName val="0"/>
          <c:showSerName val="0"/>
          <c:showPercent val="0"/>
          <c:showBubbleSize val="0"/>
        </c:dLbls>
        <c:gapWidth val="100"/>
        <c:axId val="1626891343"/>
        <c:axId val="1645169439"/>
      </c:barChart>
      <c:catAx>
        <c:axId val="1626891343"/>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Назва причини</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45169439"/>
        <c:crosses val="autoZero"/>
        <c:auto val="1"/>
        <c:lblAlgn val="ctr"/>
        <c:lblOffset val="100"/>
        <c:noMultiLvlLbl val="0"/>
      </c:catAx>
      <c:valAx>
        <c:axId val="1645169439"/>
        <c:scaling>
          <c:orientation val="minMax"/>
        </c:scaling>
        <c:delete val="0"/>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2689134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Лист1!$R$303:$R$309</c:f>
              <c:strCache>
                <c:ptCount val="7"/>
                <c:pt idx="0">
                  <c:v>Довіра </c:v>
                </c:pt>
                <c:pt idx="1">
                  <c:v>Стриманість</c:v>
                </c:pt>
                <c:pt idx="2">
                  <c:v>Інноваційність</c:v>
                </c:pt>
                <c:pt idx="3">
                  <c:v>Професіоналізм</c:v>
                </c:pt>
                <c:pt idx="4">
                  <c:v>Молодіжність</c:v>
                </c:pt>
                <c:pt idx="5">
                  <c:v>Надійність</c:v>
                </c:pt>
                <c:pt idx="6">
                  <c:v>Прозорість </c:v>
                </c:pt>
              </c:strCache>
            </c:strRef>
          </c:cat>
          <c:val>
            <c:numRef>
              <c:f>Лист1!$S$303:$S$309</c:f>
              <c:numCache>
                <c:formatCode>0.0%</c:formatCode>
                <c:ptCount val="7"/>
                <c:pt idx="0">
                  <c:v>0.124</c:v>
                </c:pt>
                <c:pt idx="1">
                  <c:v>0.11799999999999999</c:v>
                </c:pt>
                <c:pt idx="2">
                  <c:v>0.17899999999999999</c:v>
                </c:pt>
                <c:pt idx="3">
                  <c:v>0.29399999999999998</c:v>
                </c:pt>
                <c:pt idx="4">
                  <c:v>0.17599999999999999</c:v>
                </c:pt>
                <c:pt idx="5">
                  <c:v>5.8999999999999997E-2</c:v>
                </c:pt>
                <c:pt idx="6" formatCode="0%">
                  <c:v>0.05</c:v>
                </c:pt>
              </c:numCache>
            </c:numRef>
          </c:val>
          <c:extLst>
            <c:ext xmlns:c16="http://schemas.microsoft.com/office/drawing/2014/chart" uri="{C3380CC4-5D6E-409C-BE32-E72D297353CC}">
              <c16:uniqueId val="{00000000-628D-4E32-B48A-8FF07DA3D5CD}"/>
            </c:ext>
          </c:extLst>
        </c:ser>
        <c:dLbls>
          <c:dLblPos val="outEnd"/>
          <c:showLegendKey val="0"/>
          <c:showVal val="1"/>
          <c:showCatName val="0"/>
          <c:showSerName val="0"/>
          <c:showPercent val="0"/>
          <c:showBubbleSize val="0"/>
        </c:dLbls>
        <c:gapWidth val="100"/>
        <c:overlap val="-24"/>
        <c:axId val="1648126831"/>
        <c:axId val="1486291023"/>
      </c:barChart>
      <c:catAx>
        <c:axId val="16481268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486291023"/>
        <c:crosses val="autoZero"/>
        <c:auto val="1"/>
        <c:lblAlgn val="ctr"/>
        <c:lblOffset val="100"/>
        <c:noMultiLvlLbl val="0"/>
      </c:catAx>
      <c:valAx>
        <c:axId val="148629102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uk-UA"/>
                  <a:t>%</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4812683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c:spPr>
            <c:extLst>
              <c:ext xmlns:c16="http://schemas.microsoft.com/office/drawing/2014/chart" uri="{C3380CC4-5D6E-409C-BE32-E72D297353CC}">
                <c16:uniqueId val="{00000001-2641-42F6-B211-645E7BD8C477}"/>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3-2641-42F6-B211-645E7BD8C477}"/>
              </c:ext>
            </c:extLst>
          </c:dPt>
          <c:dPt>
            <c:idx val="2"/>
            <c:bubble3D val="0"/>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c:spPr>
            <c:extLst>
              <c:ext xmlns:c16="http://schemas.microsoft.com/office/drawing/2014/chart" uri="{C3380CC4-5D6E-409C-BE32-E72D297353CC}">
                <c16:uniqueId val="{00000005-2641-42F6-B211-645E7BD8C47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Лист1!$B$413:$B$415</c:f>
              <c:strCache>
                <c:ptCount val="3"/>
                <c:pt idx="0">
                  <c:v>Так</c:v>
                </c:pt>
                <c:pt idx="1">
                  <c:v>Ні</c:v>
                </c:pt>
                <c:pt idx="2">
                  <c:v>Не пам'ятаю</c:v>
                </c:pt>
              </c:strCache>
            </c:strRef>
          </c:cat>
          <c:val>
            <c:numRef>
              <c:f>Лист1!$C$413:$C$415</c:f>
              <c:numCache>
                <c:formatCode>0.0%</c:formatCode>
                <c:ptCount val="3"/>
                <c:pt idx="0">
                  <c:v>0.41199999999999998</c:v>
                </c:pt>
                <c:pt idx="1">
                  <c:v>0.47099999999999997</c:v>
                </c:pt>
                <c:pt idx="2">
                  <c:v>0.11799999999999999</c:v>
                </c:pt>
              </c:numCache>
            </c:numRef>
          </c:val>
          <c:extLst>
            <c:ext xmlns:c16="http://schemas.microsoft.com/office/drawing/2014/chart" uri="{C3380CC4-5D6E-409C-BE32-E72D297353CC}">
              <c16:uniqueId val="{00000006-2641-42F6-B211-645E7BD8C47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Лист1!$A$25:$B$25</c:f>
              <c:strCache>
                <c:ptCount val="2"/>
                <c:pt idx="0">
                  <c:v>Кількість позитивних відгуків</c:v>
                </c:pt>
                <c:pt idx="1">
                  <c:v>Кількість негативних відгуків</c:v>
                </c:pt>
              </c:strCache>
            </c:strRef>
          </c:cat>
          <c:val>
            <c:numRef>
              <c:f>Лист1!$A$26:$B$26</c:f>
              <c:numCache>
                <c:formatCode>General</c:formatCode>
                <c:ptCount val="2"/>
                <c:pt idx="0">
                  <c:v>4</c:v>
                </c:pt>
                <c:pt idx="1">
                  <c:v>46</c:v>
                </c:pt>
              </c:numCache>
            </c:numRef>
          </c:val>
          <c:extLst>
            <c:ext xmlns:c16="http://schemas.microsoft.com/office/drawing/2014/chart" uri="{C3380CC4-5D6E-409C-BE32-E72D297353CC}">
              <c16:uniqueId val="{00000000-B39E-41E2-AB9E-0FED2C4F8243}"/>
            </c:ext>
          </c:extLst>
        </c:ser>
        <c:dLbls>
          <c:dLblPos val="outEnd"/>
          <c:showLegendKey val="0"/>
          <c:showVal val="1"/>
          <c:showCatName val="0"/>
          <c:showSerName val="0"/>
          <c:showPercent val="0"/>
          <c:showBubbleSize val="0"/>
        </c:dLbls>
        <c:gapWidth val="219"/>
        <c:overlap val="-27"/>
        <c:axId val="995921215"/>
        <c:axId val="1090393823"/>
      </c:barChart>
      <c:catAx>
        <c:axId val="99592121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Характер</a:t>
                </a:r>
                <a:r>
                  <a:rPr lang="uk-UA" baseline="0"/>
                  <a:t> відгуків</a:t>
                </a:r>
                <a:endParaRPr lang="uk-U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0393823"/>
        <c:crosses val="autoZero"/>
        <c:auto val="1"/>
        <c:lblAlgn val="ctr"/>
        <c:lblOffset val="100"/>
        <c:noMultiLvlLbl val="0"/>
      </c:catAx>
      <c:valAx>
        <c:axId val="109039382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a:t>
                </a:r>
                <a:r>
                  <a:rPr lang="uk-UA" baseline="0"/>
                  <a:t> відгуків</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9592121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c:spPr>
            <c:extLst>
              <c:ext xmlns:c16="http://schemas.microsoft.com/office/drawing/2014/chart" uri="{C3380CC4-5D6E-409C-BE32-E72D297353CC}">
                <c16:uniqueId val="{00000001-7229-4D72-B70F-485E4D4052F0}"/>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3-7229-4D72-B70F-485E4D4052F0}"/>
              </c:ext>
            </c:extLst>
          </c:dPt>
          <c:dPt>
            <c:idx val="2"/>
            <c:bubble3D val="0"/>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c:spPr>
            <c:extLst>
              <c:ext xmlns:c16="http://schemas.microsoft.com/office/drawing/2014/chart" uri="{C3380CC4-5D6E-409C-BE32-E72D297353CC}">
                <c16:uniqueId val="{00000005-7229-4D72-B70F-485E4D4052F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Лист1!$B$427:$B$429</c:f>
              <c:strCache>
                <c:ptCount val="3"/>
                <c:pt idx="0">
                  <c:v>Високий рівень цінності</c:v>
                </c:pt>
                <c:pt idx="1">
                  <c:v>Середній рівень цінності</c:v>
                </c:pt>
                <c:pt idx="2">
                  <c:v>Низький рівень цінності</c:v>
                </c:pt>
              </c:strCache>
            </c:strRef>
          </c:cat>
          <c:val>
            <c:numRef>
              <c:f>Лист1!$C$427:$C$429</c:f>
              <c:numCache>
                <c:formatCode>0.0%</c:formatCode>
                <c:ptCount val="3"/>
                <c:pt idx="0">
                  <c:v>0.29399999999999998</c:v>
                </c:pt>
                <c:pt idx="1">
                  <c:v>0.35299999999999998</c:v>
                </c:pt>
                <c:pt idx="2">
                  <c:v>0.35299999999999998</c:v>
                </c:pt>
              </c:numCache>
            </c:numRef>
          </c:val>
          <c:extLst>
            <c:ext xmlns:c16="http://schemas.microsoft.com/office/drawing/2014/chart" uri="{C3380CC4-5D6E-409C-BE32-E72D297353CC}">
              <c16:uniqueId val="{00000006-7229-4D72-B70F-485E4D4052F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c:spPr>
            <c:extLst>
              <c:ext xmlns:c16="http://schemas.microsoft.com/office/drawing/2014/chart" uri="{C3380CC4-5D6E-409C-BE32-E72D297353CC}">
                <c16:uniqueId val="{00000001-0545-4438-9901-CED33EFC2963}"/>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3-0545-4438-9901-CED33EFC2963}"/>
              </c:ext>
            </c:extLst>
          </c:dPt>
          <c:dPt>
            <c:idx val="2"/>
            <c:bubble3D val="0"/>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c:spPr>
            <c:extLst>
              <c:ext xmlns:c16="http://schemas.microsoft.com/office/drawing/2014/chart" uri="{C3380CC4-5D6E-409C-BE32-E72D297353CC}">
                <c16:uniqueId val="{00000005-0545-4438-9901-CED33EFC296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Лист1!$B$420:$B$422</c:f>
              <c:strCache>
                <c:ptCount val="3"/>
                <c:pt idx="0">
                  <c:v>Так</c:v>
                </c:pt>
                <c:pt idx="1">
                  <c:v>Ні</c:v>
                </c:pt>
                <c:pt idx="2">
                  <c:v>Не пам'ятаю</c:v>
                </c:pt>
              </c:strCache>
            </c:strRef>
          </c:cat>
          <c:val>
            <c:numRef>
              <c:f>Лист1!$C$420:$C$422</c:f>
              <c:numCache>
                <c:formatCode>0.0%</c:formatCode>
                <c:ptCount val="3"/>
                <c:pt idx="0">
                  <c:v>0.41199999999999998</c:v>
                </c:pt>
                <c:pt idx="1">
                  <c:v>0.41199999999999998</c:v>
                </c:pt>
                <c:pt idx="2">
                  <c:v>0.17599999999999999</c:v>
                </c:pt>
              </c:numCache>
            </c:numRef>
          </c:val>
          <c:extLst>
            <c:ext xmlns:c16="http://schemas.microsoft.com/office/drawing/2014/chart" uri="{C3380CC4-5D6E-409C-BE32-E72D297353CC}">
              <c16:uniqueId val="{00000006-0545-4438-9901-CED33EFC296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c:spPr>
            <c:extLst>
              <c:ext xmlns:c16="http://schemas.microsoft.com/office/drawing/2014/chart" uri="{C3380CC4-5D6E-409C-BE32-E72D297353CC}">
                <c16:uniqueId val="{00000001-3050-4236-80B7-077D453ED8B3}"/>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3-3050-4236-80B7-077D453ED8B3}"/>
              </c:ext>
            </c:extLst>
          </c:dPt>
          <c:dPt>
            <c:idx val="2"/>
            <c:bubble3D val="0"/>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c:spPr>
            <c:extLst>
              <c:ext xmlns:c16="http://schemas.microsoft.com/office/drawing/2014/chart" uri="{C3380CC4-5D6E-409C-BE32-E72D297353CC}">
                <c16:uniqueId val="{00000005-3050-4236-80B7-077D453ED8B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Лист1!$B$433:$B$435</c:f>
              <c:strCache>
                <c:ptCount val="3"/>
                <c:pt idx="0">
                  <c:v>Високий рівень цінності</c:v>
                </c:pt>
                <c:pt idx="1">
                  <c:v>Середній рівень цінності</c:v>
                </c:pt>
                <c:pt idx="2">
                  <c:v>Низький рівень цінності</c:v>
                </c:pt>
              </c:strCache>
            </c:strRef>
          </c:cat>
          <c:val>
            <c:numRef>
              <c:f>Лист1!$C$433:$C$435</c:f>
              <c:numCache>
                <c:formatCode>0.0%</c:formatCode>
                <c:ptCount val="3"/>
                <c:pt idx="0">
                  <c:v>0.52900000000000003</c:v>
                </c:pt>
                <c:pt idx="1">
                  <c:v>0.23599999999999999</c:v>
                </c:pt>
                <c:pt idx="2">
                  <c:v>0.23499999999999999</c:v>
                </c:pt>
              </c:numCache>
            </c:numRef>
          </c:val>
          <c:extLst>
            <c:ext xmlns:c16="http://schemas.microsoft.com/office/drawing/2014/chart" uri="{C3380CC4-5D6E-409C-BE32-E72D297353CC}">
              <c16:uniqueId val="{00000006-3050-4236-80B7-077D453ED8B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Чи знайомі клієнти інших банків та клієнти "Сенс Банку" з рекламним слоганом?</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Лист1!$B$465</c:f>
              <c:strCache>
                <c:ptCount val="1"/>
                <c:pt idx="0">
                  <c:v>Так</c:v>
                </c:pt>
              </c:strCache>
            </c:strRef>
          </c:tx>
          <c:spPr>
            <a:solidFill>
              <a:schemeClr val="accent3">
                <a:shade val="76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3-8FB7-434C-9DD9-9BD94433B37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Лист1!$C$464:$E$464</c:f>
              <c:strCache>
                <c:ptCount val="2"/>
                <c:pt idx="1">
                  <c:v>Чи знайомі клієнти інших банків з рекламним слоганом "Сенс Банку"?</c:v>
                </c:pt>
              </c:strCache>
            </c:strRef>
          </c:cat>
          <c:val>
            <c:numRef>
              <c:f>Лист1!$C$465:$E$465</c:f>
              <c:numCache>
                <c:formatCode>General</c:formatCode>
                <c:ptCount val="3"/>
                <c:pt idx="0" formatCode="0.00%">
                  <c:v>0.16700000000000001</c:v>
                </c:pt>
                <c:pt idx="1">
                  <c:v>0</c:v>
                </c:pt>
                <c:pt idx="2" formatCode="0%">
                  <c:v>1</c:v>
                </c:pt>
              </c:numCache>
            </c:numRef>
          </c:val>
          <c:extLst>
            <c:ext xmlns:c16="http://schemas.microsoft.com/office/drawing/2014/chart" uri="{C3380CC4-5D6E-409C-BE32-E72D297353CC}">
              <c16:uniqueId val="{00000000-8FB7-434C-9DD9-9BD94433B370}"/>
            </c:ext>
          </c:extLst>
        </c:ser>
        <c:ser>
          <c:idx val="1"/>
          <c:order val="1"/>
          <c:tx>
            <c:strRef>
              <c:f>Лист1!$B$466</c:f>
              <c:strCache>
                <c:ptCount val="1"/>
                <c:pt idx="0">
                  <c:v>Ні</c:v>
                </c:pt>
              </c:strCache>
            </c:strRef>
          </c:tx>
          <c:spPr>
            <a:solidFill>
              <a:schemeClr val="accent3">
                <a:tint val="77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4-8FB7-434C-9DD9-9BD94433B37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Лист1!$C$464:$E$464</c:f>
              <c:strCache>
                <c:ptCount val="2"/>
                <c:pt idx="1">
                  <c:v>Чи знайомі клієнти інших банків з рекламним слоганом "Сенс Банку"?</c:v>
                </c:pt>
              </c:strCache>
            </c:strRef>
          </c:cat>
          <c:val>
            <c:numRef>
              <c:f>Лист1!$C$466:$E$466</c:f>
              <c:numCache>
                <c:formatCode>General</c:formatCode>
                <c:ptCount val="3"/>
                <c:pt idx="0" formatCode="0.00%">
                  <c:v>0.83299999999999996</c:v>
                </c:pt>
                <c:pt idx="1">
                  <c:v>0</c:v>
                </c:pt>
                <c:pt idx="2" formatCode="0%">
                  <c:v>0</c:v>
                </c:pt>
              </c:numCache>
            </c:numRef>
          </c:val>
          <c:extLst>
            <c:ext xmlns:c16="http://schemas.microsoft.com/office/drawing/2014/chart" uri="{C3380CC4-5D6E-409C-BE32-E72D297353CC}">
              <c16:uniqueId val="{00000001-8FB7-434C-9DD9-9BD94433B370}"/>
            </c:ext>
          </c:extLst>
        </c:ser>
        <c:dLbls>
          <c:dLblPos val="outEnd"/>
          <c:showLegendKey val="0"/>
          <c:showVal val="1"/>
          <c:showCatName val="0"/>
          <c:showSerName val="0"/>
          <c:showPercent val="0"/>
          <c:showBubbleSize val="0"/>
        </c:dLbls>
        <c:gapWidth val="219"/>
        <c:overlap val="-27"/>
        <c:axId val="118981279"/>
        <c:axId val="237701311"/>
      </c:barChart>
      <c:catAx>
        <c:axId val="118981279"/>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Клієнти інших банків                             Клієнти "Сенс Банку"</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crossAx val="237701311"/>
        <c:crosses val="autoZero"/>
        <c:auto val="1"/>
        <c:lblAlgn val="ctr"/>
        <c:lblOffset val="100"/>
        <c:noMultiLvlLbl val="0"/>
      </c:catAx>
      <c:valAx>
        <c:axId val="23770131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9812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Лист1!$B$454:$B$456</c:f>
              <c:strCache>
                <c:ptCount val="3"/>
                <c:pt idx="0">
                  <c:v>Позитивні </c:v>
                </c:pt>
                <c:pt idx="1">
                  <c:v>Нейтральні</c:v>
                </c:pt>
                <c:pt idx="2">
                  <c:v>Негативні</c:v>
                </c:pt>
              </c:strCache>
            </c:strRef>
          </c:cat>
          <c:val>
            <c:numRef>
              <c:f>Лист1!$C$454:$C$456</c:f>
              <c:numCache>
                <c:formatCode>0.0%</c:formatCode>
                <c:ptCount val="3"/>
                <c:pt idx="0">
                  <c:v>0.52900000000000003</c:v>
                </c:pt>
                <c:pt idx="1">
                  <c:v>0.47099999999999997</c:v>
                </c:pt>
                <c:pt idx="2">
                  <c:v>0</c:v>
                </c:pt>
              </c:numCache>
            </c:numRef>
          </c:val>
          <c:extLst>
            <c:ext xmlns:c16="http://schemas.microsoft.com/office/drawing/2014/chart" uri="{C3380CC4-5D6E-409C-BE32-E72D297353CC}">
              <c16:uniqueId val="{00000000-67DE-4200-9C07-ADFB1D6C40E3}"/>
            </c:ext>
          </c:extLst>
        </c:ser>
        <c:dLbls>
          <c:dLblPos val="outEnd"/>
          <c:showLegendKey val="0"/>
          <c:showVal val="1"/>
          <c:showCatName val="0"/>
          <c:showSerName val="0"/>
          <c:showPercent val="0"/>
          <c:showBubbleSize val="0"/>
        </c:dLbls>
        <c:gapWidth val="219"/>
        <c:overlap val="-27"/>
        <c:axId val="258363999"/>
        <c:axId val="211154399"/>
      </c:barChart>
      <c:catAx>
        <c:axId val="2583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1154399"/>
        <c:crosses val="autoZero"/>
        <c:auto val="1"/>
        <c:lblAlgn val="ctr"/>
        <c:lblOffset val="100"/>
        <c:noMultiLvlLbl val="0"/>
      </c:catAx>
      <c:valAx>
        <c:axId val="21115439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3639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Лист1!$B$492:$B$499</c:f>
              <c:strCache>
                <c:ptCount val="7"/>
                <c:pt idx="0">
                  <c:v>Веб-сторінка банку</c:v>
                </c:pt>
                <c:pt idx="1">
                  <c:v>Соціальні медіа</c:v>
                </c:pt>
                <c:pt idx="2">
                  <c:v>Реклама в Google </c:v>
                </c:pt>
                <c:pt idx="3">
                  <c:v>Телевізійні канали</c:v>
                </c:pt>
                <c:pt idx="4">
                  <c:v>Преса</c:v>
                </c:pt>
                <c:pt idx="5">
                  <c:v>Мобільний додаток банку</c:v>
                </c:pt>
                <c:pt idx="6">
                  <c:v>Зовнішня реклама на білбордах</c:v>
                </c:pt>
              </c:strCache>
            </c:strRef>
          </c:cat>
          <c:val>
            <c:numRef>
              <c:f>Лист1!$C$492:$C$499</c:f>
              <c:numCache>
                <c:formatCode>0.0%</c:formatCode>
                <c:ptCount val="8"/>
                <c:pt idx="0">
                  <c:v>0.58099999999999996</c:v>
                </c:pt>
                <c:pt idx="1">
                  <c:v>0.40500000000000003</c:v>
                </c:pt>
                <c:pt idx="2">
                  <c:v>0.185</c:v>
                </c:pt>
                <c:pt idx="3">
                  <c:v>1.4999999999999999E-2</c:v>
                </c:pt>
                <c:pt idx="4">
                  <c:v>0.35199999999999998</c:v>
                </c:pt>
                <c:pt idx="5">
                  <c:v>7.4999999999999997E-2</c:v>
                </c:pt>
                <c:pt idx="6">
                  <c:v>8.5000000000000006E-2</c:v>
                </c:pt>
              </c:numCache>
            </c:numRef>
          </c:val>
          <c:extLst>
            <c:ext xmlns:c16="http://schemas.microsoft.com/office/drawing/2014/chart" uri="{C3380CC4-5D6E-409C-BE32-E72D297353CC}">
              <c16:uniqueId val="{00000000-076E-4B75-B6F5-68053A3092D1}"/>
            </c:ext>
          </c:extLst>
        </c:ser>
        <c:dLbls>
          <c:dLblPos val="outEnd"/>
          <c:showLegendKey val="0"/>
          <c:showVal val="1"/>
          <c:showCatName val="0"/>
          <c:showSerName val="0"/>
          <c:showPercent val="0"/>
          <c:showBubbleSize val="0"/>
        </c:dLbls>
        <c:gapWidth val="182"/>
        <c:axId val="258344399"/>
        <c:axId val="2143055647"/>
      </c:barChart>
      <c:catAx>
        <c:axId val="2583443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43055647"/>
        <c:crosses val="autoZero"/>
        <c:auto val="1"/>
        <c:lblAlgn val="ctr"/>
        <c:lblOffset val="100"/>
        <c:noMultiLvlLbl val="0"/>
      </c:catAx>
      <c:valAx>
        <c:axId val="2143055647"/>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3443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Лист1!$B$504:$B$510</c:f>
              <c:strCache>
                <c:ptCount val="7"/>
                <c:pt idx="0">
                  <c:v>Веб-сторінка банку</c:v>
                </c:pt>
                <c:pt idx="1">
                  <c:v>Соціальні медіа</c:v>
                </c:pt>
                <c:pt idx="2">
                  <c:v>Реклама в Google </c:v>
                </c:pt>
                <c:pt idx="3">
                  <c:v>Телевізійні канали</c:v>
                </c:pt>
                <c:pt idx="4">
                  <c:v>Преса</c:v>
                </c:pt>
                <c:pt idx="5">
                  <c:v>Мобільний додаток банку</c:v>
                </c:pt>
                <c:pt idx="6">
                  <c:v>Зовнішня реклама на білбордах</c:v>
                </c:pt>
              </c:strCache>
            </c:strRef>
          </c:cat>
          <c:val>
            <c:numRef>
              <c:f>Лист1!$C$504:$C$510</c:f>
              <c:numCache>
                <c:formatCode>0%</c:formatCode>
                <c:ptCount val="7"/>
                <c:pt idx="0">
                  <c:v>0.55000000000000004</c:v>
                </c:pt>
                <c:pt idx="1">
                  <c:v>0.38</c:v>
                </c:pt>
                <c:pt idx="2">
                  <c:v>0.15</c:v>
                </c:pt>
                <c:pt idx="3" formatCode="0.0%">
                  <c:v>0.32500000000000001</c:v>
                </c:pt>
                <c:pt idx="4" formatCode="0.0%">
                  <c:v>0.35799999999999998</c:v>
                </c:pt>
                <c:pt idx="5" formatCode="0.0%">
                  <c:v>0.502</c:v>
                </c:pt>
                <c:pt idx="6">
                  <c:v>0.05</c:v>
                </c:pt>
              </c:numCache>
            </c:numRef>
          </c:val>
          <c:extLst>
            <c:ext xmlns:c16="http://schemas.microsoft.com/office/drawing/2014/chart" uri="{C3380CC4-5D6E-409C-BE32-E72D297353CC}">
              <c16:uniqueId val="{00000000-65AE-4663-A0BA-F966C4AB9775}"/>
            </c:ext>
          </c:extLst>
        </c:ser>
        <c:dLbls>
          <c:dLblPos val="outEnd"/>
          <c:showLegendKey val="0"/>
          <c:showVal val="1"/>
          <c:showCatName val="0"/>
          <c:showSerName val="0"/>
          <c:showPercent val="0"/>
          <c:showBubbleSize val="0"/>
        </c:dLbls>
        <c:gapWidth val="182"/>
        <c:axId val="258403199"/>
        <c:axId val="237700895"/>
      </c:barChart>
      <c:catAx>
        <c:axId val="2584031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37700895"/>
        <c:crosses val="autoZero"/>
        <c:auto val="1"/>
        <c:lblAlgn val="ctr"/>
        <c:lblOffset val="100"/>
        <c:noMultiLvlLbl val="0"/>
      </c:catAx>
      <c:valAx>
        <c:axId val="23770089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84031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Лист1!$B$530:$B$537</c:f>
              <c:strCache>
                <c:ptCount val="8"/>
                <c:pt idx="0">
                  <c:v>Збереження наколишнього середовища</c:v>
                </c:pt>
                <c:pt idx="1">
                  <c:v>Фінансова підтримка дітей, які залишились без батьків</c:v>
                </c:pt>
                <c:pt idx="2">
                  <c:v>Підтримка розвитку знань дітей-сиріт</c:v>
                </c:pt>
                <c:pt idx="3">
                  <c:v>Підтримка працівників банку</c:v>
                </c:pt>
                <c:pt idx="4">
                  <c:v>Збереження вимираючих видів тварин</c:v>
                </c:pt>
                <c:pt idx="5">
                  <c:v>Економія електроенергії та питної води</c:v>
                </c:pt>
                <c:pt idx="6">
                  <c:v>Підтримка розвитку фінансової грамотності населення України</c:v>
                </c:pt>
                <c:pt idx="7">
                  <c:v>Збереження культурної спадщини України</c:v>
                </c:pt>
              </c:strCache>
            </c:strRef>
          </c:cat>
          <c:val>
            <c:numRef>
              <c:f>Лист1!$C$530:$C$537</c:f>
              <c:numCache>
                <c:formatCode>0.0%</c:formatCode>
                <c:ptCount val="8"/>
                <c:pt idx="0">
                  <c:v>0.35299999999999998</c:v>
                </c:pt>
                <c:pt idx="1">
                  <c:v>0.41199999999999998</c:v>
                </c:pt>
                <c:pt idx="2">
                  <c:v>0.41199999999999998</c:v>
                </c:pt>
                <c:pt idx="3">
                  <c:v>0.35299999999999998</c:v>
                </c:pt>
                <c:pt idx="4">
                  <c:v>5.8999999999999997E-2</c:v>
                </c:pt>
                <c:pt idx="5">
                  <c:v>0.11799999999999999</c:v>
                </c:pt>
                <c:pt idx="6">
                  <c:v>0.47099999999999997</c:v>
                </c:pt>
                <c:pt idx="7">
                  <c:v>4.2000000000000003E-2</c:v>
                </c:pt>
              </c:numCache>
            </c:numRef>
          </c:val>
          <c:extLst>
            <c:ext xmlns:c16="http://schemas.microsoft.com/office/drawing/2014/chart" uri="{C3380CC4-5D6E-409C-BE32-E72D297353CC}">
              <c16:uniqueId val="{00000000-992B-4FB1-85C6-E282035E8EAC}"/>
            </c:ext>
          </c:extLst>
        </c:ser>
        <c:dLbls>
          <c:dLblPos val="outEnd"/>
          <c:showLegendKey val="0"/>
          <c:showVal val="1"/>
          <c:showCatName val="0"/>
          <c:showSerName val="0"/>
          <c:showPercent val="0"/>
          <c:showBubbleSize val="0"/>
        </c:dLbls>
        <c:gapWidth val="100"/>
        <c:axId val="258416399"/>
        <c:axId val="232114431"/>
      </c:barChart>
      <c:catAx>
        <c:axId val="2584163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232114431"/>
        <c:crosses val="autoZero"/>
        <c:auto val="1"/>
        <c:lblAlgn val="ctr"/>
        <c:lblOffset val="100"/>
        <c:noMultiLvlLbl val="0"/>
      </c:catAx>
      <c:valAx>
        <c:axId val="232114431"/>
        <c:scaling>
          <c:orientation val="minMax"/>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2584163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Лист1!$B$543:$B$550</c:f>
              <c:strCache>
                <c:ptCount val="8"/>
                <c:pt idx="0">
                  <c:v>Збереження наколишнього середовища</c:v>
                </c:pt>
                <c:pt idx="1">
                  <c:v>Фінансова підтримка дітей, які залишились без батьків</c:v>
                </c:pt>
                <c:pt idx="2">
                  <c:v>Підтримка розвитку знань дітей-сиріт</c:v>
                </c:pt>
                <c:pt idx="3">
                  <c:v>Підтримка працівників банку</c:v>
                </c:pt>
                <c:pt idx="4">
                  <c:v>Збереження вимираючих видів тварин</c:v>
                </c:pt>
                <c:pt idx="5">
                  <c:v>Економія електроенергії та питної води</c:v>
                </c:pt>
                <c:pt idx="6">
                  <c:v>Підтримка розвитку фінансової грамотності населення України</c:v>
                </c:pt>
                <c:pt idx="7">
                  <c:v>Збереження культурної спадщини України</c:v>
                </c:pt>
              </c:strCache>
            </c:strRef>
          </c:cat>
          <c:val>
            <c:numRef>
              <c:f>Лист1!$C$543:$C$550</c:f>
              <c:numCache>
                <c:formatCode>0.0%</c:formatCode>
                <c:ptCount val="8"/>
                <c:pt idx="0">
                  <c:v>0.41199999999999998</c:v>
                </c:pt>
                <c:pt idx="1">
                  <c:v>0.82399999999999995</c:v>
                </c:pt>
                <c:pt idx="2">
                  <c:v>0.52900000000000003</c:v>
                </c:pt>
                <c:pt idx="3">
                  <c:v>0.29399999999999998</c:v>
                </c:pt>
                <c:pt idx="4">
                  <c:v>0.11799999999999999</c:v>
                </c:pt>
                <c:pt idx="5">
                  <c:v>0.17599999999999999</c:v>
                </c:pt>
                <c:pt idx="6">
                  <c:v>0.82399999999999995</c:v>
                </c:pt>
                <c:pt idx="7">
                  <c:v>0.35299999999999998</c:v>
                </c:pt>
              </c:numCache>
            </c:numRef>
          </c:val>
          <c:extLst>
            <c:ext xmlns:c16="http://schemas.microsoft.com/office/drawing/2014/chart" uri="{C3380CC4-5D6E-409C-BE32-E72D297353CC}">
              <c16:uniqueId val="{00000000-086E-4DBE-96A6-77F5309D2778}"/>
            </c:ext>
          </c:extLst>
        </c:ser>
        <c:dLbls>
          <c:dLblPos val="outEnd"/>
          <c:showLegendKey val="0"/>
          <c:showVal val="1"/>
          <c:showCatName val="0"/>
          <c:showSerName val="0"/>
          <c:showPercent val="0"/>
          <c:showBubbleSize val="0"/>
        </c:dLbls>
        <c:gapWidth val="100"/>
        <c:axId val="258447199"/>
        <c:axId val="2007033807"/>
      </c:barChart>
      <c:catAx>
        <c:axId val="2584471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2007033807"/>
        <c:crosses val="autoZero"/>
        <c:auto val="1"/>
        <c:lblAlgn val="ctr"/>
        <c:lblOffset val="100"/>
        <c:noMultiLvlLbl val="0"/>
      </c:catAx>
      <c:valAx>
        <c:axId val="2007033807"/>
        <c:scaling>
          <c:orientation val="minMax"/>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2584471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76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4D4-4EBE-B3AE-BE9A2A4150F9}"/>
              </c:ext>
            </c:extLst>
          </c:dPt>
          <c:dPt>
            <c:idx val="1"/>
            <c:bubble3D val="0"/>
            <c:spPr>
              <a:solidFill>
                <a:schemeClr val="accent3">
                  <a:tint val="77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4D4-4EBE-B3AE-BE9A2A4150F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Лист1!$AC$2:$AC$3</c:f>
              <c:strCache>
                <c:ptCount val="2"/>
                <c:pt idx="0">
                  <c:v>Так</c:v>
                </c:pt>
                <c:pt idx="1">
                  <c:v>Ні </c:v>
                </c:pt>
              </c:strCache>
            </c:strRef>
          </c:cat>
          <c:val>
            <c:numRef>
              <c:f>Лист1!$AD$2:$AD$3</c:f>
              <c:numCache>
                <c:formatCode>0.0</c:formatCode>
                <c:ptCount val="2"/>
                <c:pt idx="0">
                  <c:v>78.571428571428569</c:v>
                </c:pt>
                <c:pt idx="1">
                  <c:v>21.428571428571431</c:v>
                </c:pt>
              </c:numCache>
            </c:numRef>
          </c:val>
          <c:extLst>
            <c:ext xmlns:c16="http://schemas.microsoft.com/office/drawing/2014/chart" uri="{C3380CC4-5D6E-409C-BE32-E72D297353CC}">
              <c16:uniqueId val="{00000004-24D4-4EBE-B3AE-BE9A2A4150F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Лист1!$M$25:$N$25</c:f>
              <c:strCache>
                <c:ptCount val="2"/>
                <c:pt idx="0">
                  <c:v>Кількість позитивних відгуків</c:v>
                </c:pt>
                <c:pt idx="1">
                  <c:v>Кількість негативних відгуків</c:v>
                </c:pt>
              </c:strCache>
            </c:strRef>
          </c:cat>
          <c:val>
            <c:numRef>
              <c:f>Лист1!$M$26:$N$26</c:f>
              <c:numCache>
                <c:formatCode>General</c:formatCode>
                <c:ptCount val="2"/>
                <c:pt idx="0">
                  <c:v>14</c:v>
                </c:pt>
                <c:pt idx="1">
                  <c:v>36</c:v>
                </c:pt>
              </c:numCache>
            </c:numRef>
          </c:val>
          <c:extLst>
            <c:ext xmlns:c16="http://schemas.microsoft.com/office/drawing/2014/chart" uri="{C3380CC4-5D6E-409C-BE32-E72D297353CC}">
              <c16:uniqueId val="{00000000-E2AB-4EA5-B500-487C29780EBA}"/>
            </c:ext>
          </c:extLst>
        </c:ser>
        <c:dLbls>
          <c:dLblPos val="outEnd"/>
          <c:showLegendKey val="0"/>
          <c:showVal val="1"/>
          <c:showCatName val="0"/>
          <c:showSerName val="0"/>
          <c:showPercent val="0"/>
          <c:showBubbleSize val="0"/>
        </c:dLbls>
        <c:gapWidth val="219"/>
        <c:overlap val="-27"/>
        <c:axId val="1089928719"/>
        <c:axId val="1079567743"/>
      </c:barChart>
      <c:catAx>
        <c:axId val="108992871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Характер</a:t>
                </a:r>
                <a:r>
                  <a:rPr lang="uk-UA" baseline="0"/>
                  <a:t> відгуків</a:t>
                </a:r>
                <a:endParaRPr lang="uk-U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79567743"/>
        <c:crosses val="autoZero"/>
        <c:auto val="1"/>
        <c:lblAlgn val="ctr"/>
        <c:lblOffset val="100"/>
        <c:noMultiLvlLbl val="0"/>
      </c:catAx>
      <c:valAx>
        <c:axId val="10795677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 відгуків</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899287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76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0D6-400F-AC7E-12F7D9B80440}"/>
              </c:ext>
            </c:extLst>
          </c:dPt>
          <c:dPt>
            <c:idx val="1"/>
            <c:bubble3D val="0"/>
            <c:spPr>
              <a:solidFill>
                <a:schemeClr val="accent3">
                  <a:tint val="77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0D6-400F-AC7E-12F7D9B8044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Лист1!$AC$9:$AC$10</c:f>
              <c:strCache>
                <c:ptCount val="2"/>
                <c:pt idx="0">
                  <c:v>Так </c:v>
                </c:pt>
                <c:pt idx="1">
                  <c:v>Ні </c:v>
                </c:pt>
              </c:strCache>
            </c:strRef>
          </c:cat>
          <c:val>
            <c:numRef>
              <c:f>Лист1!$AD$9:$AD$10</c:f>
              <c:numCache>
                <c:formatCode>General</c:formatCode>
                <c:ptCount val="2"/>
                <c:pt idx="0">
                  <c:v>100</c:v>
                </c:pt>
                <c:pt idx="1">
                  <c:v>0</c:v>
                </c:pt>
              </c:numCache>
            </c:numRef>
          </c:val>
          <c:extLst>
            <c:ext xmlns:c16="http://schemas.microsoft.com/office/drawing/2014/chart" uri="{C3380CC4-5D6E-409C-BE32-E72D297353CC}">
              <c16:uniqueId val="{00000004-80D6-400F-AC7E-12F7D9B8044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76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6D5-40E4-A669-FD09D68AF0CA}"/>
              </c:ext>
            </c:extLst>
          </c:dPt>
          <c:dPt>
            <c:idx val="1"/>
            <c:bubble3D val="0"/>
            <c:spPr>
              <a:solidFill>
                <a:schemeClr val="accent3">
                  <a:tint val="77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6D5-40E4-A669-FD09D68AF0C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Лист1!$AC$12:$AC$13</c:f>
              <c:strCache>
                <c:ptCount val="2"/>
                <c:pt idx="0">
                  <c:v>Так </c:v>
                </c:pt>
                <c:pt idx="1">
                  <c:v>Ні </c:v>
                </c:pt>
              </c:strCache>
            </c:strRef>
          </c:cat>
          <c:val>
            <c:numRef>
              <c:f>Лист1!$AD$12:$AD$13</c:f>
              <c:numCache>
                <c:formatCode>General</c:formatCode>
                <c:ptCount val="2"/>
                <c:pt idx="0">
                  <c:v>82</c:v>
                </c:pt>
                <c:pt idx="1">
                  <c:v>18</c:v>
                </c:pt>
              </c:numCache>
            </c:numRef>
          </c:val>
          <c:extLst>
            <c:ext xmlns:c16="http://schemas.microsoft.com/office/drawing/2014/chart" uri="{C3380CC4-5D6E-409C-BE32-E72D297353CC}">
              <c16:uniqueId val="{00000004-86D5-40E4-A669-FD09D68AF0C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76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F47-4658-B462-C673BB151A9C}"/>
              </c:ext>
            </c:extLst>
          </c:dPt>
          <c:dPt>
            <c:idx val="1"/>
            <c:bubble3D val="0"/>
            <c:spPr>
              <a:solidFill>
                <a:schemeClr val="accent3">
                  <a:tint val="77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F47-4658-B462-C673BB151A9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Лист1!$AC$16:$AC$17</c:f>
              <c:strCache>
                <c:ptCount val="2"/>
                <c:pt idx="0">
                  <c:v>Так</c:v>
                </c:pt>
                <c:pt idx="1">
                  <c:v>Ні </c:v>
                </c:pt>
              </c:strCache>
            </c:strRef>
          </c:cat>
          <c:val>
            <c:numRef>
              <c:f>Лист1!$AD$16:$AD$17</c:f>
              <c:numCache>
                <c:formatCode>General</c:formatCode>
                <c:ptCount val="2"/>
                <c:pt idx="0">
                  <c:v>64</c:v>
                </c:pt>
                <c:pt idx="1">
                  <c:v>33</c:v>
                </c:pt>
              </c:numCache>
            </c:numRef>
          </c:val>
          <c:extLst>
            <c:ext xmlns:c16="http://schemas.microsoft.com/office/drawing/2014/chart" uri="{C3380CC4-5D6E-409C-BE32-E72D297353CC}">
              <c16:uniqueId val="{00000004-0F47-4658-B462-C673BB151A9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Лист1!$C$262</c:f>
              <c:strCache>
                <c:ptCount val="1"/>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Лист1!$B$263:$B$272</c:f>
              <c:strCache>
                <c:ptCount val="10"/>
                <c:pt idx="0">
                  <c:v>«Приватбанк»</c:v>
                </c:pt>
                <c:pt idx="1">
                  <c:v>«Ощадбанк»</c:v>
                </c:pt>
                <c:pt idx="2">
                  <c:v>«Укрексімбанк»</c:v>
                </c:pt>
                <c:pt idx="3">
                  <c:v>«Райффайзен Банк Аваль»</c:v>
                </c:pt>
                <c:pt idx="4">
                  <c:v>«Укргазбанк»</c:v>
                </c:pt>
                <c:pt idx="5">
                  <c:v>«ПУМБ»</c:v>
                </c:pt>
                <c:pt idx="6">
                  <c:v>«Укрсиббанк»</c:v>
                </c:pt>
                <c:pt idx="7">
                  <c:v>«Сенс Банк»</c:v>
                </c:pt>
                <c:pt idx="8">
                  <c:v>«ОТП Банк»</c:v>
                </c:pt>
                <c:pt idx="9">
                  <c:v>«Універсал Банк»</c:v>
                </c:pt>
              </c:strCache>
            </c:strRef>
          </c:cat>
          <c:val>
            <c:numRef>
              <c:f>Лист1!$C$263:$C$272</c:f>
              <c:numCache>
                <c:formatCode>0%</c:formatCode>
                <c:ptCount val="10"/>
                <c:pt idx="0">
                  <c:v>0</c:v>
                </c:pt>
                <c:pt idx="1">
                  <c:v>0</c:v>
                </c:pt>
                <c:pt idx="2">
                  <c:v>5.8999999999999997E-2</c:v>
                </c:pt>
                <c:pt idx="3">
                  <c:v>5.8999999999999997E-2</c:v>
                </c:pt>
                <c:pt idx="4">
                  <c:v>0.29399999999999998</c:v>
                </c:pt>
                <c:pt idx="5">
                  <c:v>0</c:v>
                </c:pt>
                <c:pt idx="6">
                  <c:v>5.8999999999999997E-2</c:v>
                </c:pt>
                <c:pt idx="7">
                  <c:v>0.64700000000000002</c:v>
                </c:pt>
                <c:pt idx="8">
                  <c:v>0.11799999999999999</c:v>
                </c:pt>
                <c:pt idx="9">
                  <c:v>0.11799999999999999</c:v>
                </c:pt>
              </c:numCache>
            </c:numRef>
          </c:val>
          <c:extLst>
            <c:ext xmlns:c16="http://schemas.microsoft.com/office/drawing/2014/chart" uri="{C3380CC4-5D6E-409C-BE32-E72D297353CC}">
              <c16:uniqueId val="{00000000-6D54-4376-985B-65F8A30C65C2}"/>
            </c:ext>
          </c:extLst>
        </c:ser>
        <c:dLbls>
          <c:dLblPos val="outEnd"/>
          <c:showLegendKey val="0"/>
          <c:showVal val="1"/>
          <c:showCatName val="0"/>
          <c:showSerName val="0"/>
          <c:showPercent val="0"/>
          <c:showBubbleSize val="0"/>
        </c:dLbls>
        <c:gapWidth val="100"/>
        <c:axId val="1496254671"/>
        <c:axId val="1312583887"/>
      </c:barChart>
      <c:catAx>
        <c:axId val="1496254671"/>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12583887"/>
        <c:crosses val="autoZero"/>
        <c:auto val="1"/>
        <c:lblAlgn val="ctr"/>
        <c:lblOffset val="100"/>
        <c:noMultiLvlLbl val="0"/>
      </c:catAx>
      <c:valAx>
        <c:axId val="1312583887"/>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4962546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Лист1!$C$275</c:f>
              <c:strCache>
                <c:ptCount val="1"/>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Лист1!$B$276:$B$285</c:f>
              <c:strCache>
                <c:ptCount val="10"/>
                <c:pt idx="0">
                  <c:v>«Приватбанк»</c:v>
                </c:pt>
                <c:pt idx="1">
                  <c:v>«Ощадбанк»</c:v>
                </c:pt>
                <c:pt idx="2">
                  <c:v>«Укрексімбанк»</c:v>
                </c:pt>
                <c:pt idx="3">
                  <c:v>«Райффайзен Банк Аваль»</c:v>
                </c:pt>
                <c:pt idx="4">
                  <c:v>«Укргазбанк»</c:v>
                </c:pt>
                <c:pt idx="5">
                  <c:v>«ПУМБ»</c:v>
                </c:pt>
                <c:pt idx="6">
                  <c:v>«Укрсиббанк»</c:v>
                </c:pt>
                <c:pt idx="7">
                  <c:v>«Сенс Банк»</c:v>
                </c:pt>
                <c:pt idx="8">
                  <c:v>«ОТП Банк»</c:v>
                </c:pt>
                <c:pt idx="9">
                  <c:v>«Універсал Банк»</c:v>
                </c:pt>
              </c:strCache>
            </c:strRef>
          </c:cat>
          <c:val>
            <c:numRef>
              <c:f>Лист1!$C$276:$C$285</c:f>
              <c:numCache>
                <c:formatCode>0%</c:formatCode>
                <c:ptCount val="10"/>
                <c:pt idx="0">
                  <c:v>0.94099999999999995</c:v>
                </c:pt>
                <c:pt idx="1">
                  <c:v>0.58799999999999997</c:v>
                </c:pt>
                <c:pt idx="2">
                  <c:v>5.8999999999999997E-2</c:v>
                </c:pt>
                <c:pt idx="3">
                  <c:v>0</c:v>
                </c:pt>
                <c:pt idx="4">
                  <c:v>0</c:v>
                </c:pt>
                <c:pt idx="5">
                  <c:v>0</c:v>
                </c:pt>
                <c:pt idx="6">
                  <c:v>0.17599999999999999</c:v>
                </c:pt>
                <c:pt idx="7">
                  <c:v>0</c:v>
                </c:pt>
                <c:pt idx="8">
                  <c:v>0.11799999999999999</c:v>
                </c:pt>
                <c:pt idx="9">
                  <c:v>5.8999999999999997E-2</c:v>
                </c:pt>
              </c:numCache>
            </c:numRef>
          </c:val>
          <c:extLst>
            <c:ext xmlns:c16="http://schemas.microsoft.com/office/drawing/2014/chart" uri="{C3380CC4-5D6E-409C-BE32-E72D297353CC}">
              <c16:uniqueId val="{00000000-9294-4A66-B4C3-EA1E014A19EE}"/>
            </c:ext>
          </c:extLst>
        </c:ser>
        <c:dLbls>
          <c:dLblPos val="outEnd"/>
          <c:showLegendKey val="0"/>
          <c:showVal val="1"/>
          <c:showCatName val="0"/>
          <c:showSerName val="0"/>
          <c:showPercent val="0"/>
          <c:showBubbleSize val="0"/>
        </c:dLbls>
        <c:gapWidth val="100"/>
        <c:axId val="1642271615"/>
        <c:axId val="1632281551"/>
      </c:barChart>
      <c:catAx>
        <c:axId val="1642271615"/>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32281551"/>
        <c:crosses val="autoZero"/>
        <c:auto val="1"/>
        <c:lblAlgn val="ctr"/>
        <c:lblOffset val="100"/>
        <c:noMultiLvlLbl val="0"/>
      </c:catAx>
      <c:valAx>
        <c:axId val="1632281551"/>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4227161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Лист1!$B$289:$B$298</c:f>
              <c:strCache>
                <c:ptCount val="10"/>
                <c:pt idx="0">
                  <c:v>«Приватбанк»</c:v>
                </c:pt>
                <c:pt idx="1">
                  <c:v>«Ощадбанк»</c:v>
                </c:pt>
                <c:pt idx="2">
                  <c:v>«Укрексімбанк»</c:v>
                </c:pt>
                <c:pt idx="3">
                  <c:v>«Райффайзен Банк Аваль»</c:v>
                </c:pt>
                <c:pt idx="4">
                  <c:v>«Укргазбанк»</c:v>
                </c:pt>
                <c:pt idx="5">
                  <c:v>«ПУМБ»</c:v>
                </c:pt>
                <c:pt idx="6">
                  <c:v>«Укрсиббанк»</c:v>
                </c:pt>
                <c:pt idx="7">
                  <c:v>«Сенс Банк»</c:v>
                </c:pt>
                <c:pt idx="8">
                  <c:v>«ОТП Банк»</c:v>
                </c:pt>
                <c:pt idx="9">
                  <c:v>«Універсал Банк»</c:v>
                </c:pt>
              </c:strCache>
            </c:strRef>
          </c:cat>
          <c:val>
            <c:numRef>
              <c:f>Лист1!$C$289:$C$298</c:f>
              <c:numCache>
                <c:formatCode>0%</c:formatCode>
                <c:ptCount val="10"/>
                <c:pt idx="0">
                  <c:v>0</c:v>
                </c:pt>
                <c:pt idx="1">
                  <c:v>0</c:v>
                </c:pt>
                <c:pt idx="2">
                  <c:v>0</c:v>
                </c:pt>
                <c:pt idx="3">
                  <c:v>5.8999999999999997E-2</c:v>
                </c:pt>
                <c:pt idx="4">
                  <c:v>0</c:v>
                </c:pt>
                <c:pt idx="5">
                  <c:v>0.82399999999999995</c:v>
                </c:pt>
                <c:pt idx="6">
                  <c:v>5.8999999999999997E-2</c:v>
                </c:pt>
                <c:pt idx="7">
                  <c:v>0.17599999999999999</c:v>
                </c:pt>
                <c:pt idx="8">
                  <c:v>0</c:v>
                </c:pt>
                <c:pt idx="9">
                  <c:v>0</c:v>
                </c:pt>
              </c:numCache>
            </c:numRef>
          </c:val>
          <c:extLst>
            <c:ext xmlns:c16="http://schemas.microsoft.com/office/drawing/2014/chart" uri="{C3380CC4-5D6E-409C-BE32-E72D297353CC}">
              <c16:uniqueId val="{00000000-21A8-472A-BFC9-0FBC019BEA41}"/>
            </c:ext>
          </c:extLst>
        </c:ser>
        <c:dLbls>
          <c:dLblPos val="outEnd"/>
          <c:showLegendKey val="0"/>
          <c:showVal val="1"/>
          <c:showCatName val="0"/>
          <c:showSerName val="0"/>
          <c:showPercent val="0"/>
          <c:showBubbleSize val="0"/>
        </c:dLbls>
        <c:gapWidth val="100"/>
        <c:axId val="1593089423"/>
        <c:axId val="1632282383"/>
      </c:barChart>
      <c:catAx>
        <c:axId val="1593089423"/>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32282383"/>
        <c:crosses val="autoZero"/>
        <c:auto val="1"/>
        <c:lblAlgn val="ctr"/>
        <c:lblOffset val="100"/>
        <c:noMultiLvlLbl val="0"/>
      </c:catAx>
      <c:valAx>
        <c:axId val="1632282383"/>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930894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Лист1!$B$302:$B$311</c:f>
              <c:strCache>
                <c:ptCount val="10"/>
                <c:pt idx="0">
                  <c:v>«Приватбанк»</c:v>
                </c:pt>
                <c:pt idx="1">
                  <c:v>«Ощадбанк»</c:v>
                </c:pt>
                <c:pt idx="2">
                  <c:v>«Укрексімбанк»</c:v>
                </c:pt>
                <c:pt idx="3">
                  <c:v>«Райффайзен Банк Аваль»</c:v>
                </c:pt>
                <c:pt idx="4">
                  <c:v>«Укргазбанк»</c:v>
                </c:pt>
                <c:pt idx="5">
                  <c:v>«ПУМБ»</c:v>
                </c:pt>
                <c:pt idx="6">
                  <c:v>«Укрсиббанк»</c:v>
                </c:pt>
                <c:pt idx="7">
                  <c:v>«Сенс Банк»</c:v>
                </c:pt>
                <c:pt idx="8">
                  <c:v>«ОТП Банк»</c:v>
                </c:pt>
                <c:pt idx="9">
                  <c:v>«Універсал Банк»</c:v>
                </c:pt>
              </c:strCache>
            </c:strRef>
          </c:cat>
          <c:val>
            <c:numRef>
              <c:f>Лист1!$C$302:$C$311</c:f>
              <c:numCache>
                <c:formatCode>0%</c:formatCode>
                <c:ptCount val="10"/>
                <c:pt idx="0">
                  <c:v>5.8999999999999997E-2</c:v>
                </c:pt>
                <c:pt idx="1">
                  <c:v>0.11799999999999999</c:v>
                </c:pt>
                <c:pt idx="2">
                  <c:v>5.8999999999999997E-2</c:v>
                </c:pt>
                <c:pt idx="3">
                  <c:v>0.88200000000000001</c:v>
                </c:pt>
                <c:pt idx="4">
                  <c:v>0</c:v>
                </c:pt>
                <c:pt idx="5">
                  <c:v>0</c:v>
                </c:pt>
                <c:pt idx="6">
                  <c:v>5.8999999999999997E-2</c:v>
                </c:pt>
                <c:pt idx="7">
                  <c:v>0</c:v>
                </c:pt>
                <c:pt idx="8">
                  <c:v>0</c:v>
                </c:pt>
                <c:pt idx="9">
                  <c:v>0</c:v>
                </c:pt>
              </c:numCache>
            </c:numRef>
          </c:val>
          <c:extLst>
            <c:ext xmlns:c16="http://schemas.microsoft.com/office/drawing/2014/chart" uri="{C3380CC4-5D6E-409C-BE32-E72D297353CC}">
              <c16:uniqueId val="{00000000-83F3-4182-B8D1-045943F16D1C}"/>
            </c:ext>
          </c:extLst>
        </c:ser>
        <c:dLbls>
          <c:dLblPos val="outEnd"/>
          <c:showLegendKey val="0"/>
          <c:showVal val="1"/>
          <c:showCatName val="0"/>
          <c:showSerName val="0"/>
          <c:showPercent val="0"/>
          <c:showBubbleSize val="0"/>
        </c:dLbls>
        <c:gapWidth val="100"/>
        <c:axId val="1647773871"/>
        <c:axId val="1085647007"/>
      </c:barChart>
      <c:catAx>
        <c:axId val="1647773871"/>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085647007"/>
        <c:crosses val="autoZero"/>
        <c:auto val="1"/>
        <c:lblAlgn val="ctr"/>
        <c:lblOffset val="100"/>
        <c:noMultiLvlLbl val="0"/>
      </c:catAx>
      <c:valAx>
        <c:axId val="1085647007"/>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477738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Лист1!$B$315:$B$324</c:f>
              <c:strCache>
                <c:ptCount val="10"/>
                <c:pt idx="0">
                  <c:v>«Приватбанк»</c:v>
                </c:pt>
                <c:pt idx="1">
                  <c:v>«Ощадбанк»</c:v>
                </c:pt>
                <c:pt idx="2">
                  <c:v>«Укрексімбанк»</c:v>
                </c:pt>
                <c:pt idx="3">
                  <c:v>«Райффайзен Банк Аваль»</c:v>
                </c:pt>
                <c:pt idx="4">
                  <c:v>«Укргазбанк»</c:v>
                </c:pt>
                <c:pt idx="5">
                  <c:v>«ПУМБ»</c:v>
                </c:pt>
                <c:pt idx="6">
                  <c:v>«Укрсиббанк»</c:v>
                </c:pt>
                <c:pt idx="7">
                  <c:v>«Сенс Банк»</c:v>
                </c:pt>
                <c:pt idx="8">
                  <c:v>«ОТП Банк»</c:v>
                </c:pt>
                <c:pt idx="9">
                  <c:v>«Універсал Банк»</c:v>
                </c:pt>
              </c:strCache>
            </c:strRef>
          </c:cat>
          <c:val>
            <c:numRef>
              <c:f>Лист1!$C$315:$C$324</c:f>
              <c:numCache>
                <c:formatCode>0%</c:formatCode>
                <c:ptCount val="10"/>
                <c:pt idx="0">
                  <c:v>5.8999999999999997E-2</c:v>
                </c:pt>
                <c:pt idx="1">
                  <c:v>0</c:v>
                </c:pt>
                <c:pt idx="2">
                  <c:v>0</c:v>
                </c:pt>
                <c:pt idx="3">
                  <c:v>0.17599999999999999</c:v>
                </c:pt>
                <c:pt idx="4">
                  <c:v>0.23499999999999999</c:v>
                </c:pt>
                <c:pt idx="5">
                  <c:v>0</c:v>
                </c:pt>
                <c:pt idx="6">
                  <c:v>5.8999999999999997E-2</c:v>
                </c:pt>
                <c:pt idx="7">
                  <c:v>5.8999999999999997E-2</c:v>
                </c:pt>
                <c:pt idx="8">
                  <c:v>5.8999999999999997E-2</c:v>
                </c:pt>
                <c:pt idx="9">
                  <c:v>0.47099999999999997</c:v>
                </c:pt>
              </c:numCache>
            </c:numRef>
          </c:val>
          <c:extLst>
            <c:ext xmlns:c16="http://schemas.microsoft.com/office/drawing/2014/chart" uri="{C3380CC4-5D6E-409C-BE32-E72D297353CC}">
              <c16:uniqueId val="{00000000-3360-4F2B-AD52-06E22AB95D9F}"/>
            </c:ext>
          </c:extLst>
        </c:ser>
        <c:dLbls>
          <c:dLblPos val="outEnd"/>
          <c:showLegendKey val="0"/>
          <c:showVal val="1"/>
          <c:showCatName val="0"/>
          <c:showSerName val="0"/>
          <c:showPercent val="0"/>
          <c:showBubbleSize val="0"/>
        </c:dLbls>
        <c:gapWidth val="100"/>
        <c:axId val="1629918543"/>
        <c:axId val="1310705983"/>
      </c:barChart>
      <c:catAx>
        <c:axId val="1629918543"/>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10705983"/>
        <c:crosses val="autoZero"/>
        <c:auto val="1"/>
        <c:lblAlgn val="ctr"/>
        <c:lblOffset val="100"/>
        <c:noMultiLvlLbl val="0"/>
      </c:catAx>
      <c:valAx>
        <c:axId val="1310705983"/>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62991854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Лист1!$N$294:$N$303</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Лист1!$O$294:$O$303</c:f>
              <c:numCache>
                <c:formatCode>0%</c:formatCode>
                <c:ptCount val="10"/>
                <c:pt idx="0">
                  <c:v>0</c:v>
                </c:pt>
                <c:pt idx="1">
                  <c:v>0</c:v>
                </c:pt>
                <c:pt idx="2">
                  <c:v>0</c:v>
                </c:pt>
                <c:pt idx="3" formatCode="0.0%">
                  <c:v>1.9E-2</c:v>
                </c:pt>
                <c:pt idx="4" formatCode="0.0%">
                  <c:v>0.106</c:v>
                </c:pt>
                <c:pt idx="5" formatCode="0.0%">
                  <c:v>0.11799999999999999</c:v>
                </c:pt>
                <c:pt idx="6" formatCode="0.0%">
                  <c:v>0.109</c:v>
                </c:pt>
                <c:pt idx="7" formatCode="0.0%">
                  <c:v>5.8999999999999997E-2</c:v>
                </c:pt>
                <c:pt idx="8" formatCode="0.0%">
                  <c:v>0.11799999999999999</c:v>
                </c:pt>
                <c:pt idx="9" formatCode="0.0%">
                  <c:v>0.47099999999999997</c:v>
                </c:pt>
              </c:numCache>
            </c:numRef>
          </c:val>
          <c:extLst>
            <c:ext xmlns:c16="http://schemas.microsoft.com/office/drawing/2014/chart" uri="{C3380CC4-5D6E-409C-BE32-E72D297353CC}">
              <c16:uniqueId val="{00000000-B1D4-4E6F-B93A-3EB814E6F413}"/>
            </c:ext>
          </c:extLst>
        </c:ser>
        <c:dLbls>
          <c:dLblPos val="outEnd"/>
          <c:showLegendKey val="0"/>
          <c:showVal val="1"/>
          <c:showCatName val="0"/>
          <c:showSerName val="0"/>
          <c:showPercent val="0"/>
          <c:showBubbleSize val="0"/>
        </c:dLbls>
        <c:gapWidth val="100"/>
        <c:overlap val="-24"/>
        <c:axId val="1674435247"/>
        <c:axId val="1597678959"/>
      </c:barChart>
      <c:catAx>
        <c:axId val="1674435247"/>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uk-UA"/>
                  <a:t>Бали</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597678959"/>
        <c:crosses val="autoZero"/>
        <c:auto val="1"/>
        <c:lblAlgn val="ctr"/>
        <c:lblOffset val="100"/>
        <c:noMultiLvlLbl val="0"/>
      </c:catAx>
      <c:valAx>
        <c:axId val="15976789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uk-UA"/>
                  <a:t>%</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endParaRPr lang="uk-UA"/>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744352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Лист1!$B$327:$B$338</c:f>
              <c:strCache>
                <c:ptCount val="12"/>
                <c:pt idx="0">
                  <c:v>«Бонус+» від «Приватбанку»</c:v>
                </c:pt>
                <c:pt idx="1">
                  <c:v>«Скарбничка» від «Приватбанку»</c:v>
                </c:pt>
                <c:pt idx="2">
                  <c:v>«Кешбек» від «ПУМБу»</c:v>
                </c:pt>
                <c:pt idx="3">
                  <c:v>«Запроси друга» від «Монобанку»</c:v>
                </c:pt>
                <c:pt idx="4">
                  <c:v>«Кешбек» від «Монобанку»</c:v>
                </c:pt>
                <c:pt idx="5">
                  <c:v>«Zvisno, Bonus» від «Ощадбанку»</c:v>
                </c:pt>
                <c:pt idx="6">
                  <c:v>«Eximbonus» від «Укрексімбанку»</c:v>
                </c:pt>
                <c:pt idx="7">
                  <c:v>«Cash`U Club від «Сенс Банку»</c:v>
                </c:pt>
                <c:pt idx="8">
                  <c:v>«Програма Ще» від «Райффайзен Банку Аваль»</c:v>
                </c:pt>
                <c:pt idx="9">
                  <c:v>«ЕКСТРА більше» від «Укрсіббанк»</c:v>
                </c:pt>
                <c:pt idx="10">
                  <c:v>«KEYcard» від «Укргазбанк»</c:v>
                </c:pt>
                <c:pt idx="11">
                  <c:v>«OTP Club» від «ОТП Банк»</c:v>
                </c:pt>
              </c:strCache>
            </c:strRef>
          </c:cat>
          <c:val>
            <c:numRef>
              <c:f>Лист1!$C$327:$C$338</c:f>
              <c:numCache>
                <c:formatCode>0.0%</c:formatCode>
                <c:ptCount val="12"/>
                <c:pt idx="0">
                  <c:v>0.41199999999999998</c:v>
                </c:pt>
                <c:pt idx="1">
                  <c:v>0.64700000000000002</c:v>
                </c:pt>
                <c:pt idx="2">
                  <c:v>0.23499999999999999</c:v>
                </c:pt>
                <c:pt idx="3">
                  <c:v>0.35299999999999998</c:v>
                </c:pt>
                <c:pt idx="4">
                  <c:v>0.47099999999999997</c:v>
                </c:pt>
                <c:pt idx="5">
                  <c:v>0.03</c:v>
                </c:pt>
                <c:pt idx="6">
                  <c:v>0.01</c:v>
                </c:pt>
                <c:pt idx="7">
                  <c:v>0.41199999999999998</c:v>
                </c:pt>
                <c:pt idx="8">
                  <c:v>5.8999999999999997E-2</c:v>
                </c:pt>
                <c:pt idx="9">
                  <c:v>1.2E-2</c:v>
                </c:pt>
                <c:pt idx="10">
                  <c:v>2.3E-2</c:v>
                </c:pt>
                <c:pt idx="11">
                  <c:v>0.03</c:v>
                </c:pt>
              </c:numCache>
            </c:numRef>
          </c:val>
          <c:extLst>
            <c:ext xmlns:c16="http://schemas.microsoft.com/office/drawing/2014/chart" uri="{C3380CC4-5D6E-409C-BE32-E72D297353CC}">
              <c16:uniqueId val="{00000000-CACE-47DF-B717-68DEAF043354}"/>
            </c:ext>
          </c:extLst>
        </c:ser>
        <c:dLbls>
          <c:dLblPos val="outEnd"/>
          <c:showLegendKey val="0"/>
          <c:showVal val="1"/>
          <c:showCatName val="0"/>
          <c:showSerName val="0"/>
          <c:showPercent val="0"/>
          <c:showBubbleSize val="0"/>
        </c:dLbls>
        <c:gapWidth val="100"/>
        <c:axId val="1388558463"/>
        <c:axId val="1496178079"/>
      </c:barChart>
      <c:catAx>
        <c:axId val="1388558463"/>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Назва програми</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496178079"/>
        <c:crosses val="autoZero"/>
        <c:auto val="1"/>
        <c:lblAlgn val="ctr"/>
        <c:lblOffset val="100"/>
        <c:noMultiLvlLbl val="0"/>
      </c:catAx>
      <c:valAx>
        <c:axId val="1496178079"/>
        <c:scaling>
          <c:orientation val="minMax"/>
        </c:scaling>
        <c:delete val="0"/>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885584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Лист1!$C$79:$C$84</c:f>
              <c:strCache>
                <c:ptCount val="6"/>
                <c:pt idx="0">
                  <c:v>Пов'язані з росією</c:v>
                </c:pt>
                <c:pt idx="1">
                  <c:v>Омана клієнтів, шахрайство</c:v>
                </c:pt>
                <c:pt idx="2">
                  <c:v>Поганий сервіс</c:v>
                </c:pt>
                <c:pt idx="3">
                  <c:v>Нарахування процентів</c:v>
                </c:pt>
                <c:pt idx="4">
                  <c:v>Проблеми з поверненням коштів</c:v>
                </c:pt>
                <c:pt idx="5">
                  <c:v>Не рекомендують банк по іншій причині</c:v>
                </c:pt>
              </c:strCache>
            </c:strRef>
          </c:cat>
          <c:val>
            <c:numRef>
              <c:f>Лист1!$D$79:$D$84</c:f>
              <c:numCache>
                <c:formatCode>0.00%</c:formatCode>
                <c:ptCount val="6"/>
                <c:pt idx="0">
                  <c:v>0.32900000000000001</c:v>
                </c:pt>
                <c:pt idx="1">
                  <c:v>0.26800000000000002</c:v>
                </c:pt>
                <c:pt idx="2">
                  <c:v>0.122</c:v>
                </c:pt>
                <c:pt idx="3">
                  <c:v>0.122</c:v>
                </c:pt>
                <c:pt idx="4">
                  <c:v>0.122</c:v>
                </c:pt>
                <c:pt idx="5">
                  <c:v>3.6999999999999998E-2</c:v>
                </c:pt>
              </c:numCache>
            </c:numRef>
          </c:val>
          <c:extLst>
            <c:ext xmlns:c16="http://schemas.microsoft.com/office/drawing/2014/chart" uri="{C3380CC4-5D6E-409C-BE32-E72D297353CC}">
              <c16:uniqueId val="{00000000-BE7A-47EF-B4C4-1952356D03DC}"/>
            </c:ext>
          </c:extLst>
        </c:ser>
        <c:dLbls>
          <c:dLblPos val="outEnd"/>
          <c:showLegendKey val="0"/>
          <c:showVal val="1"/>
          <c:showCatName val="0"/>
          <c:showSerName val="0"/>
          <c:showPercent val="0"/>
          <c:showBubbleSize val="0"/>
        </c:dLbls>
        <c:gapWidth val="219"/>
        <c:overlap val="-27"/>
        <c:axId val="55556639"/>
        <c:axId val="52906655"/>
      </c:barChart>
      <c:catAx>
        <c:axId val="5555663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Характер відгуків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2906655"/>
        <c:crosses val="autoZero"/>
        <c:auto val="1"/>
        <c:lblAlgn val="ctr"/>
        <c:lblOffset val="100"/>
        <c:noMultiLvlLbl val="0"/>
      </c:catAx>
      <c:valAx>
        <c:axId val="52906655"/>
        <c:scaling>
          <c:orientation val="minMax"/>
        </c:scaling>
        <c:delete val="1"/>
        <c:axPos val="r"/>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 відгуків</a:t>
                </a:r>
              </a:p>
            </c:rich>
          </c:tx>
          <c:layout>
            <c:manualLayout>
              <c:xMode val="edge"/>
              <c:yMode val="edge"/>
              <c:x val="2.7208223972003509E-2"/>
              <c:y val="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0.00%" sourceLinked="1"/>
        <c:majorTickMark val="none"/>
        <c:minorTickMark val="none"/>
        <c:tickLblPos val="nextTo"/>
        <c:crossAx val="55556639"/>
        <c:crosses val="max"/>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c:spPr>
            <c:extLst>
              <c:ext xmlns:c16="http://schemas.microsoft.com/office/drawing/2014/chart" uri="{C3380CC4-5D6E-409C-BE32-E72D297353CC}">
                <c16:uniqueId val="{00000001-78CE-4AD5-B877-7A7BF4CCCA0E}"/>
              </c:ext>
            </c:extLst>
          </c:dPt>
          <c:dPt>
            <c:idx val="1"/>
            <c:bubble3D val="0"/>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c:spPr>
            <c:extLst>
              <c:ext xmlns:c16="http://schemas.microsoft.com/office/drawing/2014/chart" uri="{C3380CC4-5D6E-409C-BE32-E72D297353CC}">
                <c16:uniqueId val="{00000003-78CE-4AD5-B877-7A7BF4CCCA0E}"/>
              </c:ext>
            </c:extLst>
          </c:dPt>
          <c:dPt>
            <c:idx val="2"/>
            <c:bubble3D val="0"/>
            <c:spPr>
              <a:gradFill rotWithShape="1">
                <a:gsLst>
                  <a:gs pos="0">
                    <a:schemeClr val="dk1">
                      <a:tint val="75000"/>
                      <a:satMod val="103000"/>
                      <a:lumMod val="102000"/>
                      <a:tint val="94000"/>
                    </a:schemeClr>
                  </a:gs>
                  <a:gs pos="50000">
                    <a:schemeClr val="dk1">
                      <a:tint val="75000"/>
                      <a:satMod val="110000"/>
                      <a:lumMod val="100000"/>
                      <a:shade val="100000"/>
                    </a:schemeClr>
                  </a:gs>
                  <a:gs pos="100000">
                    <a:schemeClr val="dk1">
                      <a:tint val="75000"/>
                      <a:lumMod val="99000"/>
                      <a:satMod val="120000"/>
                      <a:shade val="78000"/>
                    </a:schemeClr>
                  </a:gs>
                </a:gsLst>
                <a:lin ang="5400000" scaled="0"/>
              </a:gradFill>
              <a:ln>
                <a:noFill/>
              </a:ln>
              <a:effectLst/>
            </c:spPr>
            <c:extLst>
              <c:ext xmlns:c16="http://schemas.microsoft.com/office/drawing/2014/chart" uri="{C3380CC4-5D6E-409C-BE32-E72D297353CC}">
                <c16:uniqueId val="{00000005-78CE-4AD5-B877-7A7BF4CCCA0E}"/>
              </c:ext>
            </c:extLst>
          </c:dPt>
          <c:dPt>
            <c:idx val="3"/>
            <c:bubble3D val="0"/>
            <c:spPr>
              <a:gradFill rotWithShape="1">
                <a:gsLst>
                  <a:gs pos="0">
                    <a:schemeClr val="dk1">
                      <a:tint val="98500"/>
                      <a:satMod val="103000"/>
                      <a:lumMod val="102000"/>
                      <a:tint val="94000"/>
                    </a:schemeClr>
                  </a:gs>
                  <a:gs pos="50000">
                    <a:schemeClr val="dk1">
                      <a:tint val="98500"/>
                      <a:satMod val="110000"/>
                      <a:lumMod val="100000"/>
                      <a:shade val="100000"/>
                    </a:schemeClr>
                  </a:gs>
                  <a:gs pos="100000">
                    <a:schemeClr val="dk1">
                      <a:tint val="98500"/>
                      <a:lumMod val="99000"/>
                      <a:satMod val="120000"/>
                      <a:shade val="78000"/>
                    </a:schemeClr>
                  </a:gs>
                </a:gsLst>
                <a:lin ang="5400000" scaled="0"/>
              </a:gradFill>
              <a:ln>
                <a:noFill/>
              </a:ln>
              <a:effectLst/>
            </c:spPr>
            <c:extLst>
              <c:ext xmlns:c16="http://schemas.microsoft.com/office/drawing/2014/chart" uri="{C3380CC4-5D6E-409C-BE32-E72D297353CC}">
                <c16:uniqueId val="{00000007-78CE-4AD5-B877-7A7BF4CCCA0E}"/>
              </c:ext>
            </c:extLst>
          </c:dPt>
          <c:dPt>
            <c:idx val="4"/>
            <c:bubble3D val="0"/>
            <c:spPr>
              <a:gradFill rotWithShape="1">
                <a:gsLst>
                  <a:gs pos="0">
                    <a:schemeClr val="dk1">
                      <a:tint val="30000"/>
                      <a:satMod val="103000"/>
                      <a:lumMod val="102000"/>
                      <a:tint val="94000"/>
                    </a:schemeClr>
                  </a:gs>
                  <a:gs pos="50000">
                    <a:schemeClr val="dk1">
                      <a:tint val="30000"/>
                      <a:satMod val="110000"/>
                      <a:lumMod val="100000"/>
                      <a:shade val="100000"/>
                    </a:schemeClr>
                  </a:gs>
                  <a:gs pos="100000">
                    <a:schemeClr val="dk1">
                      <a:tint val="30000"/>
                      <a:lumMod val="99000"/>
                      <a:satMod val="120000"/>
                      <a:shade val="78000"/>
                    </a:schemeClr>
                  </a:gs>
                </a:gsLst>
                <a:lin ang="5400000" scaled="0"/>
              </a:gradFill>
              <a:ln>
                <a:noFill/>
              </a:ln>
              <a:effectLst/>
            </c:spPr>
            <c:extLst>
              <c:ext xmlns:c16="http://schemas.microsoft.com/office/drawing/2014/chart" uri="{C3380CC4-5D6E-409C-BE32-E72D297353CC}">
                <c16:uniqueId val="{00000009-78CE-4AD5-B877-7A7BF4CCCA0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Лист1!$B$342:$B$346</c:f>
              <c:strCache>
                <c:ptCount val="5"/>
                <c:pt idx="0">
                  <c:v>Накопичувальні програми</c:v>
                </c:pt>
                <c:pt idx="1">
                  <c:v>Заощаджувальні програми</c:v>
                </c:pt>
                <c:pt idx="2">
                  <c:v>Прибуткові програми</c:v>
                </c:pt>
                <c:pt idx="3">
                  <c:v>Програми повернення коштів за покупки</c:v>
                </c:pt>
                <c:pt idx="4">
                  <c:v>Всі вище перелічені</c:v>
                </c:pt>
              </c:strCache>
            </c:strRef>
          </c:cat>
          <c:val>
            <c:numRef>
              <c:f>Лист1!$C$342:$C$346</c:f>
              <c:numCache>
                <c:formatCode>0.0%</c:formatCode>
                <c:ptCount val="5"/>
                <c:pt idx="0">
                  <c:v>0.11799999999999999</c:v>
                </c:pt>
                <c:pt idx="1">
                  <c:v>0.11799999999999999</c:v>
                </c:pt>
                <c:pt idx="2">
                  <c:v>0.17599999999999999</c:v>
                </c:pt>
                <c:pt idx="3">
                  <c:v>0.52900000000000003</c:v>
                </c:pt>
                <c:pt idx="4">
                  <c:v>5.8999999999999997E-2</c:v>
                </c:pt>
              </c:numCache>
            </c:numRef>
          </c:val>
          <c:extLst>
            <c:ext xmlns:c16="http://schemas.microsoft.com/office/drawing/2014/chart" uri="{C3380CC4-5D6E-409C-BE32-E72D297353CC}">
              <c16:uniqueId val="{0000000A-78CE-4AD5-B877-7A7BF4CCCA0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Лист1!$E$366:$E$371</c:f>
              <c:strCache>
                <c:ptCount val="6"/>
                <c:pt idx="0">
                  <c:v>Накопичення бонусів</c:v>
                </c:pt>
                <c:pt idx="1">
                  <c:v>Економія власних коштів</c:v>
                </c:pt>
                <c:pt idx="2">
                  <c:v>Отримання грошової винагороди за користування платіжною карткою банку</c:v>
                </c:pt>
                <c:pt idx="3">
                  <c:v>Отримання бонусної винагороди за користування платіжною карткою банку</c:v>
                </c:pt>
                <c:pt idx="4">
                  <c:v>Заощадження коштів</c:v>
                </c:pt>
                <c:pt idx="5">
                  <c:v>Не знаю</c:v>
                </c:pt>
              </c:strCache>
            </c:strRef>
          </c:cat>
          <c:val>
            <c:numRef>
              <c:f>Лист1!$F$366:$F$371</c:f>
              <c:numCache>
                <c:formatCode>0.0%</c:formatCode>
                <c:ptCount val="6"/>
                <c:pt idx="0">
                  <c:v>0.17599999999999999</c:v>
                </c:pt>
                <c:pt idx="1">
                  <c:v>5.8999999999999997E-2</c:v>
                </c:pt>
                <c:pt idx="2">
                  <c:v>0.23499999999999999</c:v>
                </c:pt>
                <c:pt idx="3">
                  <c:v>0.39400000000000002</c:v>
                </c:pt>
                <c:pt idx="4">
                  <c:v>5.8999999999999997E-2</c:v>
                </c:pt>
                <c:pt idx="5">
                  <c:v>7.6999999999999999E-2</c:v>
                </c:pt>
              </c:numCache>
            </c:numRef>
          </c:val>
          <c:extLst>
            <c:ext xmlns:c16="http://schemas.microsoft.com/office/drawing/2014/chart" uri="{C3380CC4-5D6E-409C-BE32-E72D297353CC}">
              <c16:uniqueId val="{00000000-1DD2-4F0C-9E75-D2169A5FB1DB}"/>
            </c:ext>
          </c:extLst>
        </c:ser>
        <c:dLbls>
          <c:dLblPos val="outEnd"/>
          <c:showLegendKey val="0"/>
          <c:showVal val="1"/>
          <c:showCatName val="0"/>
          <c:showSerName val="0"/>
          <c:showPercent val="0"/>
          <c:showBubbleSize val="0"/>
        </c:dLbls>
        <c:gapWidth val="100"/>
        <c:axId val="1638880607"/>
        <c:axId val="1707091743"/>
      </c:barChart>
      <c:catAx>
        <c:axId val="163888060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707091743"/>
        <c:crosses val="autoZero"/>
        <c:auto val="1"/>
        <c:lblAlgn val="ctr"/>
        <c:lblOffset val="100"/>
        <c:noMultiLvlLbl val="0"/>
      </c:catAx>
      <c:valAx>
        <c:axId val="1707091743"/>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388806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Лист1!$M$328:$M$333</c:f>
              <c:strCache>
                <c:ptCount val="6"/>
                <c:pt idx="0">
                  <c:v>Накопичення бонусів</c:v>
                </c:pt>
                <c:pt idx="1">
                  <c:v>Економія власних коштів</c:v>
                </c:pt>
                <c:pt idx="2">
                  <c:v>Отримання грошової винагороди за користування платіжною карткою банку</c:v>
                </c:pt>
                <c:pt idx="3">
                  <c:v>Отримання бонусної винагороди за користування платіжною карткою банку</c:v>
                </c:pt>
                <c:pt idx="4">
                  <c:v>Заощадження коштів</c:v>
                </c:pt>
                <c:pt idx="5">
                  <c:v>Не знаю</c:v>
                </c:pt>
              </c:strCache>
            </c:strRef>
          </c:cat>
          <c:val>
            <c:numRef>
              <c:f>Лист1!$N$328:$N$333</c:f>
              <c:numCache>
                <c:formatCode>0.0%</c:formatCode>
                <c:ptCount val="6"/>
                <c:pt idx="0">
                  <c:v>0.41199999999999998</c:v>
                </c:pt>
                <c:pt idx="1">
                  <c:v>0.17599999999999999</c:v>
                </c:pt>
                <c:pt idx="2">
                  <c:v>5.8999999999999997E-2</c:v>
                </c:pt>
                <c:pt idx="3">
                  <c:v>0.23499999999999999</c:v>
                </c:pt>
                <c:pt idx="4">
                  <c:v>0</c:v>
                </c:pt>
                <c:pt idx="5">
                  <c:v>0.11799999999999999</c:v>
                </c:pt>
              </c:numCache>
            </c:numRef>
          </c:val>
          <c:extLst>
            <c:ext xmlns:c16="http://schemas.microsoft.com/office/drawing/2014/chart" uri="{C3380CC4-5D6E-409C-BE32-E72D297353CC}">
              <c16:uniqueId val="{00000000-C07E-4C7D-AE43-B3BF99E8E726}"/>
            </c:ext>
          </c:extLst>
        </c:ser>
        <c:dLbls>
          <c:dLblPos val="outEnd"/>
          <c:showLegendKey val="0"/>
          <c:showVal val="1"/>
          <c:showCatName val="0"/>
          <c:showSerName val="0"/>
          <c:showPercent val="0"/>
          <c:showBubbleSize val="0"/>
        </c:dLbls>
        <c:gapWidth val="100"/>
        <c:axId val="1635222383"/>
        <c:axId val="1486292271"/>
      </c:barChart>
      <c:catAx>
        <c:axId val="163522238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486292271"/>
        <c:crosses val="autoZero"/>
        <c:auto val="1"/>
        <c:lblAlgn val="ctr"/>
        <c:lblOffset val="100"/>
        <c:noMultiLvlLbl val="0"/>
      </c:catAx>
      <c:valAx>
        <c:axId val="1486292271"/>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352223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Лист1!$M$336:$M$341</c:f>
              <c:strCache>
                <c:ptCount val="6"/>
                <c:pt idx="0">
                  <c:v>Накопичення бонусів</c:v>
                </c:pt>
                <c:pt idx="1">
                  <c:v>Економія власних коштів</c:v>
                </c:pt>
                <c:pt idx="2">
                  <c:v>Отримання грошової винагороди за користування платіжною карткою банку</c:v>
                </c:pt>
                <c:pt idx="3">
                  <c:v>Отримання бонусної винагороди за користування платіжною карткою банку</c:v>
                </c:pt>
                <c:pt idx="4">
                  <c:v>Заощадження коштів</c:v>
                </c:pt>
                <c:pt idx="5">
                  <c:v>Не знаю</c:v>
                </c:pt>
              </c:strCache>
            </c:strRef>
          </c:cat>
          <c:val>
            <c:numRef>
              <c:f>Лист1!$N$336:$N$341</c:f>
              <c:numCache>
                <c:formatCode>0.0%</c:formatCode>
                <c:ptCount val="6"/>
                <c:pt idx="0">
                  <c:v>0.218</c:v>
                </c:pt>
                <c:pt idx="1">
                  <c:v>5.8999999999999997E-2</c:v>
                </c:pt>
                <c:pt idx="2">
                  <c:v>0.11799999999999999</c:v>
                </c:pt>
                <c:pt idx="3">
                  <c:v>0.11799999999999999</c:v>
                </c:pt>
                <c:pt idx="4">
                  <c:v>0.47099999999999997</c:v>
                </c:pt>
                <c:pt idx="5">
                  <c:v>1.6E-2</c:v>
                </c:pt>
              </c:numCache>
            </c:numRef>
          </c:val>
          <c:extLst>
            <c:ext xmlns:c16="http://schemas.microsoft.com/office/drawing/2014/chart" uri="{C3380CC4-5D6E-409C-BE32-E72D297353CC}">
              <c16:uniqueId val="{00000000-85B4-44B5-B7B3-E9EC5C66888E}"/>
            </c:ext>
          </c:extLst>
        </c:ser>
        <c:dLbls>
          <c:dLblPos val="outEnd"/>
          <c:showLegendKey val="0"/>
          <c:showVal val="1"/>
          <c:showCatName val="0"/>
          <c:showSerName val="0"/>
          <c:showPercent val="0"/>
          <c:showBubbleSize val="0"/>
        </c:dLbls>
        <c:gapWidth val="100"/>
        <c:axId val="1630694511"/>
        <c:axId val="1682387151"/>
      </c:barChart>
      <c:catAx>
        <c:axId val="163069451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82387151"/>
        <c:crosses val="autoZero"/>
        <c:auto val="1"/>
        <c:lblAlgn val="ctr"/>
        <c:lblOffset val="100"/>
        <c:noMultiLvlLbl val="0"/>
      </c:catAx>
      <c:valAx>
        <c:axId val="1682387151"/>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306945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Лист1!$M$352:$M$357</c:f>
              <c:strCache>
                <c:ptCount val="6"/>
                <c:pt idx="0">
                  <c:v>Накопичення бонусів</c:v>
                </c:pt>
                <c:pt idx="1">
                  <c:v>Економія власних коштів</c:v>
                </c:pt>
                <c:pt idx="2">
                  <c:v>Отримання грошової винагороди за користування платіжною карткою банку</c:v>
                </c:pt>
                <c:pt idx="3">
                  <c:v>Отримання бонусної винагороди за користування платіжною карткою банку</c:v>
                </c:pt>
                <c:pt idx="4">
                  <c:v>Заощадження коштів</c:v>
                </c:pt>
                <c:pt idx="5">
                  <c:v>Не знаю</c:v>
                </c:pt>
              </c:strCache>
            </c:strRef>
          </c:cat>
          <c:val>
            <c:numRef>
              <c:f>Лист1!$N$352:$N$357</c:f>
              <c:numCache>
                <c:formatCode>0.0%</c:formatCode>
                <c:ptCount val="6"/>
                <c:pt idx="0">
                  <c:v>0.11799999999999999</c:v>
                </c:pt>
                <c:pt idx="1">
                  <c:v>5.8999999999999997E-2</c:v>
                </c:pt>
                <c:pt idx="2">
                  <c:v>0.53100000000000003</c:v>
                </c:pt>
                <c:pt idx="3">
                  <c:v>0.17399999999999999</c:v>
                </c:pt>
                <c:pt idx="4">
                  <c:v>5.8999999999999997E-2</c:v>
                </c:pt>
                <c:pt idx="5">
                  <c:v>5.8999999999999997E-2</c:v>
                </c:pt>
              </c:numCache>
            </c:numRef>
          </c:val>
          <c:extLst>
            <c:ext xmlns:c16="http://schemas.microsoft.com/office/drawing/2014/chart" uri="{C3380CC4-5D6E-409C-BE32-E72D297353CC}">
              <c16:uniqueId val="{00000000-2BC6-4BFC-8CB7-5FDC76059DE0}"/>
            </c:ext>
          </c:extLst>
        </c:ser>
        <c:dLbls>
          <c:dLblPos val="outEnd"/>
          <c:showLegendKey val="0"/>
          <c:showVal val="1"/>
          <c:showCatName val="0"/>
          <c:showSerName val="0"/>
          <c:showPercent val="0"/>
          <c:showBubbleSize val="0"/>
        </c:dLbls>
        <c:gapWidth val="100"/>
        <c:axId val="1492156991"/>
        <c:axId val="1392039983"/>
      </c:barChart>
      <c:catAx>
        <c:axId val="149215699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392039983"/>
        <c:crosses val="autoZero"/>
        <c:auto val="1"/>
        <c:lblAlgn val="ctr"/>
        <c:lblOffset val="100"/>
        <c:noMultiLvlLbl val="0"/>
      </c:catAx>
      <c:valAx>
        <c:axId val="1392039983"/>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49215699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Лист1!$M$360:$M$365</c:f>
              <c:strCache>
                <c:ptCount val="6"/>
                <c:pt idx="0">
                  <c:v>Накопичення бонусів</c:v>
                </c:pt>
                <c:pt idx="1">
                  <c:v>Економія власних коштів</c:v>
                </c:pt>
                <c:pt idx="2">
                  <c:v>Отримання грошової винагороди за користування платіжною карткою банку</c:v>
                </c:pt>
                <c:pt idx="3">
                  <c:v>Отримання бонусної винагороди за користування платіжною карткою банку</c:v>
                </c:pt>
                <c:pt idx="4">
                  <c:v>Заощадження коштів</c:v>
                </c:pt>
                <c:pt idx="5">
                  <c:v>Не знаю</c:v>
                </c:pt>
              </c:strCache>
            </c:strRef>
          </c:cat>
          <c:val>
            <c:numRef>
              <c:f>Лист1!$N$360:$N$365</c:f>
              <c:numCache>
                <c:formatCode>0.00%</c:formatCode>
                <c:ptCount val="6"/>
                <c:pt idx="0">
                  <c:v>0.23499999999999999</c:v>
                </c:pt>
                <c:pt idx="1">
                  <c:v>0.11799999999999999</c:v>
                </c:pt>
                <c:pt idx="2">
                  <c:v>0.29399999999999998</c:v>
                </c:pt>
                <c:pt idx="3">
                  <c:v>0.29399999999999998</c:v>
                </c:pt>
                <c:pt idx="4" formatCode="0%">
                  <c:v>0</c:v>
                </c:pt>
                <c:pt idx="5">
                  <c:v>5.8999999999999997E-2</c:v>
                </c:pt>
              </c:numCache>
            </c:numRef>
          </c:val>
          <c:extLst>
            <c:ext xmlns:c16="http://schemas.microsoft.com/office/drawing/2014/chart" uri="{C3380CC4-5D6E-409C-BE32-E72D297353CC}">
              <c16:uniqueId val="{00000000-044A-4D2C-9787-FEE68F9DC49F}"/>
            </c:ext>
          </c:extLst>
        </c:ser>
        <c:dLbls>
          <c:dLblPos val="outEnd"/>
          <c:showLegendKey val="0"/>
          <c:showVal val="1"/>
          <c:showCatName val="0"/>
          <c:showSerName val="0"/>
          <c:showPercent val="0"/>
          <c:showBubbleSize val="0"/>
        </c:dLbls>
        <c:gapWidth val="100"/>
        <c:axId val="1681843791"/>
        <c:axId val="1633484271"/>
      </c:barChart>
      <c:catAx>
        <c:axId val="168184379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33484271"/>
        <c:crosses val="autoZero"/>
        <c:auto val="1"/>
        <c:lblAlgn val="ctr"/>
        <c:lblOffset val="100"/>
        <c:noMultiLvlLbl val="0"/>
      </c:catAx>
      <c:valAx>
        <c:axId val="1633484271"/>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8184379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Лист1!$M$368:$M$373</c:f>
              <c:strCache>
                <c:ptCount val="6"/>
                <c:pt idx="0">
                  <c:v>Накопичення бонусів</c:v>
                </c:pt>
                <c:pt idx="1">
                  <c:v>Економія власних коштів</c:v>
                </c:pt>
                <c:pt idx="2">
                  <c:v>Отримання грошової винагороди за користування платіжною карткою банку</c:v>
                </c:pt>
                <c:pt idx="3">
                  <c:v>Отримання бонусної винагороди за користування платіжною карткою банку</c:v>
                </c:pt>
                <c:pt idx="4">
                  <c:v>Заощадження коштів</c:v>
                </c:pt>
                <c:pt idx="5">
                  <c:v>Не знаю</c:v>
                </c:pt>
              </c:strCache>
            </c:strRef>
          </c:cat>
          <c:val>
            <c:numRef>
              <c:f>Лист1!$N$368:$N$373</c:f>
              <c:numCache>
                <c:formatCode>0.00%</c:formatCode>
                <c:ptCount val="6"/>
                <c:pt idx="0">
                  <c:v>0.52900000000000003</c:v>
                </c:pt>
                <c:pt idx="1">
                  <c:v>0.17599999999999999</c:v>
                </c:pt>
                <c:pt idx="2" formatCode="0%">
                  <c:v>0</c:v>
                </c:pt>
                <c:pt idx="3">
                  <c:v>0.17599999999999999</c:v>
                </c:pt>
                <c:pt idx="4" formatCode="0%">
                  <c:v>0</c:v>
                </c:pt>
                <c:pt idx="5">
                  <c:v>0.11899999999999999</c:v>
                </c:pt>
              </c:numCache>
            </c:numRef>
          </c:val>
          <c:extLst>
            <c:ext xmlns:c16="http://schemas.microsoft.com/office/drawing/2014/chart" uri="{C3380CC4-5D6E-409C-BE32-E72D297353CC}">
              <c16:uniqueId val="{00000000-853A-41B1-A829-26E9CD6224F8}"/>
            </c:ext>
          </c:extLst>
        </c:ser>
        <c:dLbls>
          <c:dLblPos val="outEnd"/>
          <c:showLegendKey val="0"/>
          <c:showVal val="1"/>
          <c:showCatName val="0"/>
          <c:showSerName val="0"/>
          <c:showPercent val="0"/>
          <c:showBubbleSize val="0"/>
        </c:dLbls>
        <c:gapWidth val="100"/>
        <c:axId val="1674455647"/>
        <c:axId val="1642041103"/>
      </c:barChart>
      <c:catAx>
        <c:axId val="16744556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42041103"/>
        <c:crosses val="autoZero"/>
        <c:auto val="1"/>
        <c:lblAlgn val="ctr"/>
        <c:lblOffset val="100"/>
        <c:noMultiLvlLbl val="0"/>
      </c:catAx>
      <c:valAx>
        <c:axId val="1642041103"/>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744556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Лист1!$M$344:$M$349</c:f>
              <c:strCache>
                <c:ptCount val="6"/>
                <c:pt idx="0">
                  <c:v>Накопичення бонусів</c:v>
                </c:pt>
                <c:pt idx="1">
                  <c:v>Економія власних коштів</c:v>
                </c:pt>
                <c:pt idx="2">
                  <c:v>Отримання грошової винагороди за користування платіжною карткою банку</c:v>
                </c:pt>
                <c:pt idx="3">
                  <c:v>Отримання бонусної винагороди за користування платіжною карткою банку</c:v>
                </c:pt>
                <c:pt idx="4">
                  <c:v>Заощадження коштів</c:v>
                </c:pt>
                <c:pt idx="5">
                  <c:v>Не знаю</c:v>
                </c:pt>
              </c:strCache>
            </c:strRef>
          </c:cat>
          <c:val>
            <c:numRef>
              <c:f>Лист1!$N$344:$N$349</c:f>
              <c:numCache>
                <c:formatCode>0.0%</c:formatCode>
                <c:ptCount val="6"/>
                <c:pt idx="0">
                  <c:v>5.8999999999999997E-2</c:v>
                </c:pt>
                <c:pt idx="1">
                  <c:v>5.8999999999999997E-2</c:v>
                </c:pt>
                <c:pt idx="2">
                  <c:v>0.35299999999999998</c:v>
                </c:pt>
                <c:pt idx="3">
                  <c:v>0.36299999999999999</c:v>
                </c:pt>
                <c:pt idx="4">
                  <c:v>5.8999999999999997E-2</c:v>
                </c:pt>
                <c:pt idx="5">
                  <c:v>0.107</c:v>
                </c:pt>
              </c:numCache>
            </c:numRef>
          </c:val>
          <c:extLst>
            <c:ext xmlns:c16="http://schemas.microsoft.com/office/drawing/2014/chart" uri="{C3380CC4-5D6E-409C-BE32-E72D297353CC}">
              <c16:uniqueId val="{00000000-01BB-40C9-A221-CAEEB7028F12}"/>
            </c:ext>
          </c:extLst>
        </c:ser>
        <c:dLbls>
          <c:dLblPos val="outEnd"/>
          <c:showLegendKey val="0"/>
          <c:showVal val="1"/>
          <c:showCatName val="0"/>
          <c:showSerName val="0"/>
          <c:showPercent val="0"/>
          <c:showBubbleSize val="0"/>
        </c:dLbls>
        <c:gapWidth val="100"/>
        <c:axId val="1623988095"/>
        <c:axId val="1642041519"/>
      </c:barChart>
      <c:catAx>
        <c:axId val="16239880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42041519"/>
        <c:crosses val="autoZero"/>
        <c:auto val="1"/>
        <c:lblAlgn val="ctr"/>
        <c:lblOffset val="100"/>
        <c:noMultiLvlLbl val="0"/>
      </c:catAx>
      <c:valAx>
        <c:axId val="1642041519"/>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239880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Лист1!$E$1</c:f>
              <c:strCache>
                <c:ptCount val="1"/>
                <c:pt idx="0">
                  <c:v>К-ть звернень</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Лист1!$D$2:$D$9</c:f>
              <c:numCache>
                <c:formatCode>General</c:formatCode>
                <c:ptCount val="8"/>
                <c:pt idx="0">
                  <c:v>2019</c:v>
                </c:pt>
                <c:pt idx="1">
                  <c:v>2020</c:v>
                </c:pt>
                <c:pt idx="2">
                  <c:v>2021</c:v>
                </c:pt>
                <c:pt idx="3">
                  <c:v>2022</c:v>
                </c:pt>
                <c:pt idx="4">
                  <c:v>2019</c:v>
                </c:pt>
                <c:pt idx="5">
                  <c:v>2020</c:v>
                </c:pt>
                <c:pt idx="6">
                  <c:v>2021</c:v>
                </c:pt>
                <c:pt idx="7">
                  <c:v>2022</c:v>
                </c:pt>
              </c:numCache>
            </c:numRef>
          </c:cat>
          <c:val>
            <c:numRef>
              <c:f>Лист1!$E$2:$E$9</c:f>
              <c:numCache>
                <c:formatCode>General</c:formatCode>
                <c:ptCount val="8"/>
                <c:pt idx="0">
                  <c:v>76.307000000000002</c:v>
                </c:pt>
                <c:pt idx="1">
                  <c:v>68.707999999999998</c:v>
                </c:pt>
                <c:pt idx="2">
                  <c:v>52.988999999999997</c:v>
                </c:pt>
                <c:pt idx="3">
                  <c:v>60.658000000000001</c:v>
                </c:pt>
                <c:pt idx="4">
                  <c:v>0.93400000000000005</c:v>
                </c:pt>
                <c:pt idx="5">
                  <c:v>0.95099999999999996</c:v>
                </c:pt>
                <c:pt idx="6">
                  <c:v>1.6859999999999999</c:v>
                </c:pt>
                <c:pt idx="7">
                  <c:v>0.93700000000000006</c:v>
                </c:pt>
              </c:numCache>
            </c:numRef>
          </c:val>
          <c:extLst>
            <c:ext xmlns:c16="http://schemas.microsoft.com/office/drawing/2014/chart" uri="{C3380CC4-5D6E-409C-BE32-E72D297353CC}">
              <c16:uniqueId val="{00000000-A08F-493B-A03C-B307517A8FFB}"/>
            </c:ext>
          </c:extLst>
        </c:ser>
        <c:dLbls>
          <c:showLegendKey val="0"/>
          <c:showVal val="0"/>
          <c:showCatName val="0"/>
          <c:showSerName val="0"/>
          <c:showPercent val="0"/>
          <c:showBubbleSize val="0"/>
        </c:dLbls>
        <c:gapWidth val="150"/>
        <c:shape val="box"/>
        <c:axId val="1145518223"/>
        <c:axId val="1097715007"/>
        <c:axId val="0"/>
      </c:bar3DChart>
      <c:catAx>
        <c:axId val="114551822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Скарги</a:t>
                </a:r>
                <a:r>
                  <a:rPr lang="uk-UA" baseline="0"/>
                  <a:t>                                                         Подяки</a:t>
                </a:r>
                <a:endParaRPr lang="uk-UA"/>
              </a:p>
            </c:rich>
          </c:tx>
          <c:layout>
            <c:manualLayout>
              <c:xMode val="edge"/>
              <c:yMode val="edge"/>
              <c:x val="0.27446456692913385"/>
              <c:y val="0.8660713764946048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7715007"/>
        <c:crosses val="autoZero"/>
        <c:auto val="1"/>
        <c:lblAlgn val="ctr"/>
        <c:lblOffset val="100"/>
        <c:noMultiLvlLbl val="0"/>
      </c:catAx>
      <c:valAx>
        <c:axId val="109771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4551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3"/>
          <c:order val="3"/>
          <c:spPr>
            <a:solidFill>
              <a:schemeClr val="dk1">
                <a:tint val="9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Лист1!$H$104:$H$110</c:f>
              <c:strCache>
                <c:ptCount val="7"/>
                <c:pt idx="0">
                  <c:v>Нарахування суми боргу без причини</c:v>
                </c:pt>
                <c:pt idx="1">
                  <c:v>Незаконне списання коштів з рахунку клієнта</c:v>
                </c:pt>
                <c:pt idx="2">
                  <c:v>Розмір комісій</c:v>
                </c:pt>
                <c:pt idx="3">
                  <c:v>Непрозорі умови догорогу з кредитування </c:v>
                </c:pt>
                <c:pt idx="4">
                  <c:v>Незадовлення сервісом</c:v>
                </c:pt>
                <c:pt idx="5">
                  <c:v>Проблеми з арештом рахунку клієнта</c:v>
                </c:pt>
                <c:pt idx="6">
                  <c:v>Повернення коштів з депозитного рахунку</c:v>
                </c:pt>
              </c:strCache>
            </c:strRef>
          </c:cat>
          <c:val>
            <c:numRef>
              <c:f>Лист1!$L$104:$L$110</c:f>
              <c:numCache>
                <c:formatCode>0%</c:formatCode>
                <c:ptCount val="7"/>
                <c:pt idx="0" formatCode="0.0%">
                  <c:v>0.32500000000000001</c:v>
                </c:pt>
                <c:pt idx="1">
                  <c:v>0.15</c:v>
                </c:pt>
                <c:pt idx="2" formatCode="0.0%">
                  <c:v>7.4999999999999997E-2</c:v>
                </c:pt>
                <c:pt idx="3" formatCode="0.0%">
                  <c:v>0.05</c:v>
                </c:pt>
                <c:pt idx="4" formatCode="0.0%">
                  <c:v>0.2</c:v>
                </c:pt>
                <c:pt idx="5" formatCode="0.0%">
                  <c:v>0.125</c:v>
                </c:pt>
                <c:pt idx="6" formatCode="0.0%">
                  <c:v>7.4999999999999997E-2</c:v>
                </c:pt>
              </c:numCache>
            </c:numRef>
          </c:val>
          <c:extLst>
            <c:ext xmlns:c16="http://schemas.microsoft.com/office/drawing/2014/chart" uri="{C3380CC4-5D6E-409C-BE32-E72D297353CC}">
              <c16:uniqueId val="{00000000-193A-4CF8-8019-00418437A548}"/>
            </c:ext>
          </c:extLst>
        </c:ser>
        <c:ser>
          <c:idx val="4"/>
          <c:order val="4"/>
          <c:spPr>
            <a:solidFill>
              <a:schemeClr val="dk1">
                <a:tint val="3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Лист1!$H$104:$H$110</c:f>
              <c:strCache>
                <c:ptCount val="7"/>
                <c:pt idx="0">
                  <c:v>Нарахування суми боргу без причини</c:v>
                </c:pt>
                <c:pt idx="1">
                  <c:v>Незаконне списання коштів з рахунку клієнта</c:v>
                </c:pt>
                <c:pt idx="2">
                  <c:v>Розмір комісій</c:v>
                </c:pt>
                <c:pt idx="3">
                  <c:v>Непрозорі умови догорогу з кредитування </c:v>
                </c:pt>
                <c:pt idx="4">
                  <c:v>Незадовлення сервісом</c:v>
                </c:pt>
                <c:pt idx="5">
                  <c:v>Проблеми з арештом рахунку клієнта</c:v>
                </c:pt>
                <c:pt idx="6">
                  <c:v>Повернення коштів з депозитного рахунку</c:v>
                </c:pt>
              </c:strCache>
            </c:strRef>
          </c:cat>
          <c:val>
            <c:numRef>
              <c:f>Лист1!$M$104:$M$110</c:f>
              <c:numCache>
                <c:formatCode>0.0%</c:formatCode>
                <c:ptCount val="7"/>
                <c:pt idx="0">
                  <c:v>0.16800000000000001</c:v>
                </c:pt>
                <c:pt idx="1">
                  <c:v>7.4999999999999997E-2</c:v>
                </c:pt>
                <c:pt idx="2" formatCode="0%">
                  <c:v>0</c:v>
                </c:pt>
                <c:pt idx="3" formatCode="0%">
                  <c:v>0.05</c:v>
                </c:pt>
                <c:pt idx="4">
                  <c:v>0.125</c:v>
                </c:pt>
                <c:pt idx="5">
                  <c:v>7.4999999999999997E-2</c:v>
                </c:pt>
                <c:pt idx="6">
                  <c:v>7.4999999999999997E-2</c:v>
                </c:pt>
              </c:numCache>
            </c:numRef>
          </c:val>
          <c:extLst>
            <c:ext xmlns:c16="http://schemas.microsoft.com/office/drawing/2014/chart" uri="{C3380CC4-5D6E-409C-BE32-E72D297353CC}">
              <c16:uniqueId val="{00000001-193A-4CF8-8019-00418437A548}"/>
            </c:ext>
          </c:extLst>
        </c:ser>
        <c:dLbls>
          <c:dLblPos val="outEnd"/>
          <c:showLegendKey val="0"/>
          <c:showVal val="1"/>
          <c:showCatName val="0"/>
          <c:showSerName val="0"/>
          <c:showPercent val="0"/>
          <c:showBubbleSize val="0"/>
        </c:dLbls>
        <c:gapWidth val="182"/>
        <c:axId val="1147137247"/>
        <c:axId val="1097744959"/>
        <c:extLst>
          <c:ext xmlns:c15="http://schemas.microsoft.com/office/drawing/2012/chart" uri="{02D57815-91ED-43cb-92C2-25804820EDAC}">
            <c15:filteredBarSeries>
              <c15: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Лист1!$H$104:$H$110</c15:sqref>
                        </c15:formulaRef>
                      </c:ext>
                    </c:extLst>
                    <c:strCache>
                      <c:ptCount val="7"/>
                      <c:pt idx="0">
                        <c:v>Нарахування суми боргу без причини</c:v>
                      </c:pt>
                      <c:pt idx="1">
                        <c:v>Незаконне списання коштів з рахунку клієнта</c:v>
                      </c:pt>
                      <c:pt idx="2">
                        <c:v>Розмір комісій</c:v>
                      </c:pt>
                      <c:pt idx="3">
                        <c:v>Непрозорі умови догорогу з кредитування </c:v>
                      </c:pt>
                      <c:pt idx="4">
                        <c:v>Незадовлення сервісом</c:v>
                      </c:pt>
                      <c:pt idx="5">
                        <c:v>Проблеми з арештом рахунку клієнта</c:v>
                      </c:pt>
                      <c:pt idx="6">
                        <c:v>Повернення коштів з депозитного рахунку</c:v>
                      </c:pt>
                    </c:strCache>
                  </c:strRef>
                </c:cat>
                <c:val>
                  <c:numRef>
                    <c:extLst>
                      <c:ext uri="{02D57815-91ED-43cb-92C2-25804820EDAC}">
                        <c15:formulaRef>
                          <c15:sqref>Лист1!$I$104:$I$110</c15:sqref>
                        </c15:formulaRef>
                      </c:ext>
                    </c:extLst>
                    <c:numCache>
                      <c:formatCode>General</c:formatCode>
                      <c:ptCount val="7"/>
                    </c:numCache>
                  </c:numRef>
                </c:val>
                <c:extLst>
                  <c:ext xmlns:c16="http://schemas.microsoft.com/office/drawing/2014/chart" uri="{C3380CC4-5D6E-409C-BE32-E72D297353CC}">
                    <c16:uniqueId val="{00000002-193A-4CF8-8019-00418437A548}"/>
                  </c:ext>
                </c:extLst>
              </c15:ser>
            </c15:filteredBarSeries>
            <c15:filteredBarSeries>
              <c15:ser>
                <c:idx val="1"/>
                <c:order val="1"/>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Лист1!$H$104:$H$110</c15:sqref>
                        </c15:formulaRef>
                      </c:ext>
                    </c:extLst>
                    <c:strCache>
                      <c:ptCount val="7"/>
                      <c:pt idx="0">
                        <c:v>Нарахування суми боргу без причини</c:v>
                      </c:pt>
                      <c:pt idx="1">
                        <c:v>Незаконне списання коштів з рахунку клієнта</c:v>
                      </c:pt>
                      <c:pt idx="2">
                        <c:v>Розмір комісій</c:v>
                      </c:pt>
                      <c:pt idx="3">
                        <c:v>Непрозорі умови догорогу з кредитування </c:v>
                      </c:pt>
                      <c:pt idx="4">
                        <c:v>Незадовлення сервісом</c:v>
                      </c:pt>
                      <c:pt idx="5">
                        <c:v>Проблеми з арештом рахунку клієнта</c:v>
                      </c:pt>
                      <c:pt idx="6">
                        <c:v>Повернення коштів з депозитного рахунку</c:v>
                      </c:pt>
                    </c:strCache>
                  </c:strRef>
                </c:cat>
                <c:val>
                  <c:numRef>
                    <c:extLst xmlns:c15="http://schemas.microsoft.com/office/drawing/2012/chart">
                      <c:ext xmlns:c15="http://schemas.microsoft.com/office/drawing/2012/chart" uri="{02D57815-91ED-43cb-92C2-25804820EDAC}">
                        <c15:formulaRef>
                          <c15:sqref>Лист1!$J$104:$J$110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3-193A-4CF8-8019-00418437A548}"/>
                  </c:ext>
                </c:extLst>
              </c15:ser>
            </c15:filteredBarSeries>
            <c15:filteredBarSeries>
              <c15:ser>
                <c:idx val="2"/>
                <c:order val="2"/>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Лист1!$H$104:$H$110</c15:sqref>
                        </c15:formulaRef>
                      </c:ext>
                    </c:extLst>
                    <c:strCache>
                      <c:ptCount val="7"/>
                      <c:pt idx="0">
                        <c:v>Нарахування суми боргу без причини</c:v>
                      </c:pt>
                      <c:pt idx="1">
                        <c:v>Незаконне списання коштів з рахунку клієнта</c:v>
                      </c:pt>
                      <c:pt idx="2">
                        <c:v>Розмір комісій</c:v>
                      </c:pt>
                      <c:pt idx="3">
                        <c:v>Непрозорі умови догорогу з кредитування </c:v>
                      </c:pt>
                      <c:pt idx="4">
                        <c:v>Незадовлення сервісом</c:v>
                      </c:pt>
                      <c:pt idx="5">
                        <c:v>Проблеми з арештом рахунку клієнта</c:v>
                      </c:pt>
                      <c:pt idx="6">
                        <c:v>Повернення коштів з депозитного рахунку</c:v>
                      </c:pt>
                    </c:strCache>
                  </c:strRef>
                </c:cat>
                <c:val>
                  <c:numRef>
                    <c:extLst xmlns:c15="http://schemas.microsoft.com/office/drawing/2012/chart">
                      <c:ext xmlns:c15="http://schemas.microsoft.com/office/drawing/2012/chart" uri="{02D57815-91ED-43cb-92C2-25804820EDAC}">
                        <c15:formulaRef>
                          <c15:sqref>Лист1!$K$104:$K$110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4-193A-4CF8-8019-00418437A548}"/>
                  </c:ext>
                </c:extLst>
              </c15:ser>
            </c15:filteredBarSeries>
          </c:ext>
        </c:extLst>
      </c:barChart>
      <c:catAx>
        <c:axId val="11471372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7744959"/>
        <c:crosses val="autoZero"/>
        <c:auto val="1"/>
        <c:lblAlgn val="ctr"/>
        <c:lblOffset val="100"/>
        <c:noMultiLvlLbl val="0"/>
      </c:catAx>
      <c:valAx>
        <c:axId val="1097744959"/>
        <c:scaling>
          <c:orientation val="minMax"/>
        </c:scaling>
        <c:delete val="1"/>
        <c:axPos val="b"/>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crossAx val="11471372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Лист1!$C$159</c:f>
              <c:strCache>
                <c:ptCount val="1"/>
                <c:pt idx="0">
                  <c:v>Кількість рахунків в банку</c:v>
                </c:pt>
              </c:strCache>
            </c:strRef>
          </c:tx>
          <c:spPr>
            <a:solidFill>
              <a:schemeClr val="accent3">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Лист1!$B$160:$B$170</c:f>
              <c:strCache>
                <c:ptCount val="11"/>
                <c:pt idx="0">
                  <c:v>«Приватбанк»</c:v>
                </c:pt>
                <c:pt idx="1">
                  <c:v>«Ощадбанк»</c:v>
                </c:pt>
                <c:pt idx="2">
                  <c:v>«Укрексімбанк»</c:v>
                </c:pt>
                <c:pt idx="3">
                  <c:v>«Райффайзен Банк Аваль»</c:v>
                </c:pt>
                <c:pt idx="4">
                  <c:v>«Укргазбанк»</c:v>
                </c:pt>
                <c:pt idx="5">
                  <c:v>«ПУМБ»</c:v>
                </c:pt>
                <c:pt idx="6">
                  <c:v>«Укрсиббанк»</c:v>
                </c:pt>
                <c:pt idx="7">
                  <c:v>«Сенс Банк»</c:v>
                </c:pt>
                <c:pt idx="8">
                  <c:v>«ОТП Банк»</c:v>
                </c:pt>
                <c:pt idx="9">
                  <c:v>«Універсал Банк»</c:v>
                </c:pt>
                <c:pt idx="10">
                  <c:v>Інший банк</c:v>
                </c:pt>
              </c:strCache>
            </c:strRef>
          </c:cat>
          <c:val>
            <c:numRef>
              <c:f>Лист1!$C$160:$C$170</c:f>
              <c:numCache>
                <c:formatCode>General</c:formatCode>
                <c:ptCount val="11"/>
                <c:pt idx="0">
                  <c:v>36</c:v>
                </c:pt>
                <c:pt idx="1">
                  <c:v>12</c:v>
                </c:pt>
                <c:pt idx="2">
                  <c:v>0</c:v>
                </c:pt>
                <c:pt idx="3">
                  <c:v>8</c:v>
                </c:pt>
                <c:pt idx="4">
                  <c:v>0</c:v>
                </c:pt>
                <c:pt idx="5">
                  <c:v>24</c:v>
                </c:pt>
                <c:pt idx="6">
                  <c:v>0</c:v>
                </c:pt>
                <c:pt idx="7">
                  <c:v>28</c:v>
                </c:pt>
                <c:pt idx="8">
                  <c:v>0</c:v>
                </c:pt>
                <c:pt idx="9">
                  <c:v>28</c:v>
                </c:pt>
                <c:pt idx="10">
                  <c:v>12</c:v>
                </c:pt>
              </c:numCache>
            </c:numRef>
          </c:val>
          <c:extLst>
            <c:ext xmlns:c16="http://schemas.microsoft.com/office/drawing/2014/chart" uri="{C3380CC4-5D6E-409C-BE32-E72D297353CC}">
              <c16:uniqueId val="{00000000-70ED-49EC-8081-9A3EA862DC29}"/>
            </c:ext>
          </c:extLst>
        </c:ser>
        <c:ser>
          <c:idx val="1"/>
          <c:order val="1"/>
          <c:tx>
            <c:strRef>
              <c:f>Лист1!$D$159</c:f>
              <c:strCache>
                <c:ptCount val="1"/>
                <c:pt idx="0">
                  <c:v>%</c:v>
                </c:pt>
              </c:strCache>
            </c:strRef>
          </c:tx>
          <c:spPr>
            <a:solidFill>
              <a:schemeClr val="accent3">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Лист1!$B$160:$B$170</c:f>
              <c:strCache>
                <c:ptCount val="11"/>
                <c:pt idx="0">
                  <c:v>«Приватбанк»</c:v>
                </c:pt>
                <c:pt idx="1">
                  <c:v>«Ощадбанк»</c:v>
                </c:pt>
                <c:pt idx="2">
                  <c:v>«Укрексімбанк»</c:v>
                </c:pt>
                <c:pt idx="3">
                  <c:v>«Райффайзен Банк Аваль»</c:v>
                </c:pt>
                <c:pt idx="4">
                  <c:v>«Укргазбанк»</c:v>
                </c:pt>
                <c:pt idx="5">
                  <c:v>«ПУМБ»</c:v>
                </c:pt>
                <c:pt idx="6">
                  <c:v>«Укрсиббанк»</c:v>
                </c:pt>
                <c:pt idx="7">
                  <c:v>«Сенс Банк»</c:v>
                </c:pt>
                <c:pt idx="8">
                  <c:v>«ОТП Банк»</c:v>
                </c:pt>
                <c:pt idx="9">
                  <c:v>«Універсал Банк»</c:v>
                </c:pt>
                <c:pt idx="10">
                  <c:v>Інший банк</c:v>
                </c:pt>
              </c:strCache>
            </c:strRef>
          </c:cat>
          <c:val>
            <c:numRef>
              <c:f>Лист1!$D$160:$D$170</c:f>
              <c:numCache>
                <c:formatCode>0.0</c:formatCode>
                <c:ptCount val="11"/>
                <c:pt idx="0">
                  <c:v>50</c:v>
                </c:pt>
                <c:pt idx="1">
                  <c:v>16.666666666666668</c:v>
                </c:pt>
                <c:pt idx="2">
                  <c:v>0</c:v>
                </c:pt>
                <c:pt idx="3">
                  <c:v>11.111111111111111</c:v>
                </c:pt>
                <c:pt idx="4">
                  <c:v>0</c:v>
                </c:pt>
                <c:pt idx="5">
                  <c:v>33.333333333333336</c:v>
                </c:pt>
                <c:pt idx="6">
                  <c:v>0</c:v>
                </c:pt>
                <c:pt idx="7">
                  <c:v>38.888888888888886</c:v>
                </c:pt>
                <c:pt idx="8">
                  <c:v>0</c:v>
                </c:pt>
                <c:pt idx="9">
                  <c:v>38.888888888888886</c:v>
                </c:pt>
                <c:pt idx="10">
                  <c:v>16.666666666666668</c:v>
                </c:pt>
              </c:numCache>
            </c:numRef>
          </c:val>
          <c:extLst>
            <c:ext xmlns:c16="http://schemas.microsoft.com/office/drawing/2014/chart" uri="{C3380CC4-5D6E-409C-BE32-E72D297353CC}">
              <c16:uniqueId val="{00000001-70ED-49EC-8081-9A3EA862DC29}"/>
            </c:ext>
          </c:extLst>
        </c:ser>
        <c:dLbls>
          <c:dLblPos val="outEnd"/>
          <c:showLegendKey val="0"/>
          <c:showVal val="1"/>
          <c:showCatName val="0"/>
          <c:showSerName val="0"/>
          <c:showPercent val="0"/>
          <c:showBubbleSize val="0"/>
        </c:dLbls>
        <c:gapWidth val="182"/>
        <c:axId val="1344275759"/>
        <c:axId val="1097755775"/>
      </c:barChart>
      <c:catAx>
        <c:axId val="13442757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7755775"/>
        <c:crosses val="autoZero"/>
        <c:auto val="1"/>
        <c:lblAlgn val="ctr"/>
        <c:lblOffset val="100"/>
        <c:noMultiLvlLbl val="0"/>
      </c:catAx>
      <c:valAx>
        <c:axId val="109775577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442757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7.7594928661598964E-2"/>
          <c:y val="9.9065295409502374E-2"/>
          <c:w val="0.9173621451630195"/>
          <c:h val="0.6852016317727726"/>
        </c:manualLayout>
      </c:layout>
      <c:barChart>
        <c:barDir val="col"/>
        <c:grouping val="clustered"/>
        <c:varyColors val="0"/>
        <c:ser>
          <c:idx val="0"/>
          <c:order val="0"/>
          <c:spPr>
            <a:solidFill>
              <a:schemeClr val="accent3"/>
            </a:solidFill>
            <a:ln>
              <a:noFill/>
            </a:ln>
            <a:effectLst/>
          </c:spPr>
          <c:invertIfNegative val="0"/>
          <c:dLbls>
            <c:dLbl>
              <c:idx val="0"/>
              <c:dLblPos val="outEnd"/>
              <c:showLegendKey val="0"/>
              <c:showVal val="1"/>
              <c:showCatName val="0"/>
              <c:showSerName val="0"/>
              <c:showPercent val="0"/>
              <c:showBubbleSize val="0"/>
              <c:extLst>
                <c:ext xmlns:c15="http://schemas.microsoft.com/office/drawing/2012/chart" uri="{CE6537A1-D6FC-4f65-9D91-7224C49458BB}">
                  <c15:layout>
                    <c:manualLayout>
                      <c:w val="8.9055738809675822E-2"/>
                      <c:h val="7.1205416183442186E-2"/>
                    </c:manualLayout>
                  </c15:layout>
                </c:ext>
                <c:ext xmlns:c16="http://schemas.microsoft.com/office/drawing/2014/chart" uri="{C3380CC4-5D6E-409C-BE32-E72D297353CC}">
                  <c16:uniqueId val="{00000000-0B8B-42F0-B286-1CC2949320F5}"/>
                </c:ext>
              </c:extLst>
            </c:dLbl>
            <c:dLbl>
              <c:idx val="1"/>
              <c:dLblPos val="outEnd"/>
              <c:showLegendKey val="0"/>
              <c:showVal val="1"/>
              <c:showCatName val="0"/>
              <c:showSerName val="0"/>
              <c:showPercent val="0"/>
              <c:showBubbleSize val="0"/>
              <c:extLst>
                <c:ext xmlns:c15="http://schemas.microsoft.com/office/drawing/2012/chart" uri="{CE6537A1-D6FC-4f65-9D91-7224C49458BB}">
                  <c15:layout>
                    <c:manualLayout>
                      <c:w val="0.11439357664751364"/>
                      <c:h val="9.7045209465095927E-2"/>
                    </c:manualLayout>
                  </c15:layout>
                </c:ext>
                <c:ext xmlns:c16="http://schemas.microsoft.com/office/drawing/2014/chart" uri="{C3380CC4-5D6E-409C-BE32-E72D297353CC}">
                  <c16:uniqueId val="{00000001-0B8B-42F0-B286-1CC2949320F5}"/>
                </c:ext>
              </c:extLst>
            </c:dLbl>
            <c:dLbl>
              <c:idx val="2"/>
              <c:dLblPos val="outEnd"/>
              <c:showLegendKey val="0"/>
              <c:showVal val="1"/>
              <c:showCatName val="0"/>
              <c:showSerName val="0"/>
              <c:showPercent val="0"/>
              <c:showBubbleSize val="0"/>
              <c:extLst>
                <c:ext xmlns:c15="http://schemas.microsoft.com/office/drawing/2012/chart" uri="{CE6537A1-D6FC-4f65-9D91-7224C49458BB}">
                  <c15:layout>
                    <c:manualLayout>
                      <c:w val="7.7794477548414551E-2"/>
                      <c:h val="7.1205416183442186E-2"/>
                    </c:manualLayout>
                  </c15:layout>
                </c:ext>
                <c:ext xmlns:c16="http://schemas.microsoft.com/office/drawing/2014/chart" uri="{C3380CC4-5D6E-409C-BE32-E72D297353CC}">
                  <c16:uniqueId val="{00000002-0B8B-42F0-B286-1CC2949320F5}"/>
                </c:ext>
              </c:extLst>
            </c:dLbl>
            <c:dLbl>
              <c:idx val="3"/>
              <c:dLblPos val="outEnd"/>
              <c:showLegendKey val="0"/>
              <c:showVal val="1"/>
              <c:showCatName val="0"/>
              <c:showSerName val="0"/>
              <c:showPercent val="0"/>
              <c:showBubbleSize val="0"/>
              <c:extLst>
                <c:ext xmlns:c15="http://schemas.microsoft.com/office/drawing/2012/chart" uri="{CE6537A1-D6FC-4f65-9D91-7224C49458BB}">
                  <c15:layout>
                    <c:manualLayout>
                      <c:w val="7.3573943037525721E-2"/>
                      <c:h val="5.8285519542615315E-2"/>
                    </c:manualLayout>
                  </c15:layout>
                </c:ext>
                <c:ext xmlns:c16="http://schemas.microsoft.com/office/drawing/2014/chart" uri="{C3380CC4-5D6E-409C-BE32-E72D297353CC}">
                  <c16:uniqueId val="{00000003-0B8B-42F0-B286-1CC2949320F5}"/>
                </c:ext>
              </c:extLst>
            </c:dLbl>
            <c:dLbl>
              <c:idx val="4"/>
              <c:dLblPos val="outEnd"/>
              <c:showLegendKey val="0"/>
              <c:showVal val="1"/>
              <c:showCatName val="0"/>
              <c:showSerName val="0"/>
              <c:showPercent val="0"/>
              <c:showBubbleSize val="0"/>
              <c:extLst>
                <c:ext xmlns:c15="http://schemas.microsoft.com/office/drawing/2012/chart" uri="{CE6537A1-D6FC-4f65-9D91-7224C49458BB}">
                  <c15:layout>
                    <c:manualLayout>
                      <c:w val="7.3573943037525721E-2"/>
                      <c:h val="8.4125312824269063E-2"/>
                    </c:manualLayout>
                  </c15:layout>
                </c:ext>
                <c:ext xmlns:c16="http://schemas.microsoft.com/office/drawing/2014/chart" uri="{C3380CC4-5D6E-409C-BE32-E72D297353CC}">
                  <c16:uniqueId val="{00000004-0B8B-42F0-B286-1CC2949320F5}"/>
                </c:ext>
              </c:extLst>
            </c:dLbl>
            <c:dLbl>
              <c:idx val="5"/>
              <c:dLblPos val="outEnd"/>
              <c:showLegendKey val="0"/>
              <c:showVal val="1"/>
              <c:showCatName val="0"/>
              <c:showSerName val="0"/>
              <c:showPercent val="0"/>
              <c:showBubbleSize val="0"/>
              <c:extLst>
                <c:ext xmlns:c15="http://schemas.microsoft.com/office/drawing/2012/chart" uri="{CE6537A1-D6FC-4f65-9D91-7224C49458BB}">
                  <c15:layout>
                    <c:manualLayout>
                      <c:w val="4.8236001749781279E-2"/>
                      <c:h val="6.4745552639253426E-2"/>
                    </c:manualLayout>
                  </c15:layout>
                </c:ext>
                <c:ext xmlns:c16="http://schemas.microsoft.com/office/drawing/2014/chart" uri="{C3380CC4-5D6E-409C-BE32-E72D297353CC}">
                  <c16:uniqueId val="{00000005-0B8B-42F0-B286-1CC2949320F5}"/>
                </c:ext>
              </c:extLst>
            </c:dLbl>
            <c:spPr>
              <a:noFill/>
              <a:ln>
                <a:noFill/>
              </a:ln>
              <a:effectLst/>
            </c:spPr>
            <c:txPr>
              <a:bodyPr rot="0" spcFirstLastPara="1" vertOverflow="overflow" horzOverflow="overflow"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Лист1!$R$114:$R$119</c:f>
              <c:strCache>
                <c:ptCount val="5"/>
                <c:pt idx="0">
                  <c:v>Приватбанк</c:v>
                </c:pt>
                <c:pt idx="1">
                  <c:v>Сенс Банк</c:v>
                </c:pt>
                <c:pt idx="2">
                  <c:v>Універсал Банк</c:v>
                </c:pt>
                <c:pt idx="3">
                  <c:v>Ощадбанк</c:v>
                </c:pt>
                <c:pt idx="4">
                  <c:v>Пумб</c:v>
                </c:pt>
              </c:strCache>
            </c:strRef>
          </c:cat>
          <c:val>
            <c:numRef>
              <c:f>Лист1!$S$114:$S$119</c:f>
              <c:numCache>
                <c:formatCode>0.0</c:formatCode>
                <c:ptCount val="6"/>
                <c:pt idx="0">
                  <c:v>38.888888888888886</c:v>
                </c:pt>
                <c:pt idx="1">
                  <c:v>33.333333333333336</c:v>
                </c:pt>
                <c:pt idx="2">
                  <c:v>16.666666666666668</c:v>
                </c:pt>
                <c:pt idx="3">
                  <c:v>5.5555555555555554</c:v>
                </c:pt>
                <c:pt idx="4">
                  <c:v>5.5555555555555554</c:v>
                </c:pt>
              </c:numCache>
            </c:numRef>
          </c:val>
          <c:extLst>
            <c:ext xmlns:c16="http://schemas.microsoft.com/office/drawing/2014/chart" uri="{C3380CC4-5D6E-409C-BE32-E72D297353CC}">
              <c16:uniqueId val="{00000006-0B8B-42F0-B286-1CC2949320F5}"/>
            </c:ext>
          </c:extLst>
        </c:ser>
        <c:dLbls>
          <c:dLblPos val="outEnd"/>
          <c:showLegendKey val="0"/>
          <c:showVal val="1"/>
          <c:showCatName val="0"/>
          <c:showSerName val="0"/>
          <c:showPercent val="0"/>
          <c:showBubbleSize val="0"/>
        </c:dLbls>
        <c:gapWidth val="219"/>
        <c:overlap val="-27"/>
        <c:axId val="1291466239"/>
        <c:axId val="1097751615"/>
      </c:barChart>
      <c:catAx>
        <c:axId val="129146623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Назва банку</a:t>
                </a:r>
              </a:p>
            </c:rich>
          </c:tx>
          <c:layout>
            <c:manualLayout>
              <c:xMode val="edge"/>
              <c:yMode val="edge"/>
              <c:x val="0.51133929204795359"/>
              <c:y val="0.9017762314594395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7751615"/>
        <c:crosses val="autoZero"/>
        <c:auto val="1"/>
        <c:lblAlgn val="ctr"/>
        <c:lblOffset val="100"/>
        <c:noMultiLvlLbl val="0"/>
      </c:catAx>
      <c:valAx>
        <c:axId val="1097751615"/>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Відсоток</a:t>
                </a:r>
                <a:r>
                  <a:rPr lang="uk-UA" baseline="0"/>
                  <a:t> респондентів</a:t>
                </a:r>
                <a:endParaRPr lang="uk-UA"/>
              </a:p>
            </c:rich>
          </c:tx>
          <c:layout>
            <c:manualLayout>
              <c:xMode val="edge"/>
              <c:yMode val="edge"/>
              <c:x val="0"/>
              <c:y val="0.3876421032477323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0.0" sourceLinked="1"/>
        <c:majorTickMark val="none"/>
        <c:minorTickMark val="none"/>
        <c:tickLblPos val="nextTo"/>
        <c:crossAx val="129146623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solidFill>
                <a:schemeClr val="dk1">
                  <a:tint val="885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B22-45B8-9A06-49A0FBC43A6B}"/>
              </c:ext>
            </c:extLst>
          </c:dPt>
          <c:dPt>
            <c:idx val="1"/>
            <c:bubble3D val="0"/>
            <c:spPr>
              <a:solidFill>
                <a:schemeClr val="dk1">
                  <a:tint val="55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B22-45B8-9A06-49A0FBC43A6B}"/>
              </c:ext>
            </c:extLst>
          </c:dPt>
          <c:dPt>
            <c:idx val="2"/>
            <c:bubble3D val="0"/>
            <c:spPr>
              <a:solidFill>
                <a:schemeClr val="dk1">
                  <a:tint val="75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FB22-45B8-9A06-49A0FBC43A6B}"/>
              </c:ext>
            </c:extLst>
          </c:dPt>
          <c:dPt>
            <c:idx val="3"/>
            <c:bubble3D val="0"/>
            <c:spPr>
              <a:solidFill>
                <a:schemeClr val="dk1">
                  <a:tint val="985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FB22-45B8-9A06-49A0FBC43A6B}"/>
              </c:ext>
            </c:extLst>
          </c:dPt>
          <c:dPt>
            <c:idx val="4"/>
            <c:bubble3D val="0"/>
            <c:spPr>
              <a:solidFill>
                <a:schemeClr val="dk1">
                  <a:tint val="3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FB22-45B8-9A06-49A0FBC43A6B}"/>
              </c:ext>
            </c:extLst>
          </c:dPt>
          <c:dPt>
            <c:idx val="5"/>
            <c:bubble3D val="0"/>
            <c:spPr>
              <a:solidFill>
                <a:schemeClr val="dk1">
                  <a:tint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FB22-45B8-9A06-49A0FBC43A6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Лист1!$Y$34:$Y$39</c:f>
              <c:strCache>
                <c:ptCount val="6"/>
                <c:pt idx="0">
                  <c:v>Щодня </c:v>
                </c:pt>
                <c:pt idx="1">
                  <c:v>Кілька разів на тиждень</c:v>
                </c:pt>
                <c:pt idx="2">
                  <c:v>Раз на тиждень</c:v>
                </c:pt>
                <c:pt idx="3">
                  <c:v>Кілька разів на місяць</c:v>
                </c:pt>
                <c:pt idx="4">
                  <c:v>Раз на місяць</c:v>
                </c:pt>
                <c:pt idx="5">
                  <c:v>Рідко (декілька разів на рік)</c:v>
                </c:pt>
              </c:strCache>
            </c:strRef>
          </c:cat>
          <c:val>
            <c:numRef>
              <c:f>Лист1!$Z$34:$Z$39</c:f>
              <c:numCache>
                <c:formatCode>General</c:formatCode>
                <c:ptCount val="6"/>
                <c:pt idx="0">
                  <c:v>5.9</c:v>
                </c:pt>
                <c:pt idx="3">
                  <c:v>11.8</c:v>
                </c:pt>
                <c:pt idx="4">
                  <c:v>17.600000000000001</c:v>
                </c:pt>
                <c:pt idx="5">
                  <c:v>64.7</c:v>
                </c:pt>
              </c:numCache>
            </c:numRef>
          </c:val>
          <c:extLst>
            <c:ext xmlns:c16="http://schemas.microsoft.com/office/drawing/2014/chart" uri="{C3380CC4-5D6E-409C-BE32-E72D297353CC}">
              <c16:uniqueId val="{0000000C-FB22-45B8-9A06-49A0FBC43A6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withinLinear" id="16">
  <a:schemeClr val="accent3"/>
</cs:colorStyle>
</file>

<file path=word/charts/colors16.xml><?xml version="1.0" encoding="utf-8"?>
<cs:colorStyle xmlns:cs="http://schemas.microsoft.com/office/drawing/2012/chartStyle" xmlns:a="http://schemas.openxmlformats.org/drawingml/2006/main" meth="withinLinear" id="16">
  <a:schemeClr val="accent3"/>
</cs:colorStyle>
</file>

<file path=word/charts/colors17.xml><?xml version="1.0" encoding="utf-8"?>
<cs:colorStyle xmlns:cs="http://schemas.microsoft.com/office/drawing/2012/chartStyle" xmlns:a="http://schemas.openxmlformats.org/drawingml/2006/main" meth="withinLinear" id="16">
  <a:schemeClr val="accent3"/>
</cs:colorStyle>
</file>

<file path=word/charts/colors18.xml><?xml version="1.0" encoding="utf-8"?>
<cs:colorStyle xmlns:cs="http://schemas.microsoft.com/office/drawing/2012/chartStyle" xmlns:a="http://schemas.openxmlformats.org/drawingml/2006/main" meth="withinLinear" id="16">
  <a:schemeClr val="accent3"/>
</cs:colorStyle>
</file>

<file path=word/charts/colors19.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20.xml><?xml version="1.0" encoding="utf-8"?>
<cs:colorStyle xmlns:cs="http://schemas.microsoft.com/office/drawing/2012/chartStyle" xmlns:a="http://schemas.openxmlformats.org/drawingml/2006/main" meth="withinLinear" id="16">
  <a:schemeClr val="accent3"/>
</cs:colorStyle>
</file>

<file path=word/charts/colors21.xml><?xml version="1.0" encoding="utf-8"?>
<cs:colorStyle xmlns:cs="http://schemas.microsoft.com/office/drawing/2012/chartStyle" xmlns:a="http://schemas.openxmlformats.org/drawingml/2006/main" meth="withinLinear" id="16">
  <a:schemeClr val="accent3"/>
</cs:colorStyle>
</file>

<file path=word/charts/colors22.xml><?xml version="1.0" encoding="utf-8"?>
<cs:colorStyle xmlns:cs="http://schemas.microsoft.com/office/drawing/2012/chartStyle" xmlns:a="http://schemas.openxmlformats.org/drawingml/2006/main" meth="withinLinear" id="16">
  <a:schemeClr val="accent3"/>
</cs:colorStyle>
</file>

<file path=word/charts/colors23.xml><?xml version="1.0" encoding="utf-8"?>
<cs:colorStyle xmlns:cs="http://schemas.microsoft.com/office/drawing/2012/chartStyle" xmlns:a="http://schemas.openxmlformats.org/drawingml/2006/main" meth="withinLinear" id="16">
  <a:schemeClr val="accent3"/>
</cs:colorStyle>
</file>

<file path=word/charts/colors24.xml><?xml version="1.0" encoding="utf-8"?>
<cs:colorStyle xmlns:cs="http://schemas.microsoft.com/office/drawing/2012/chartStyle" xmlns:a="http://schemas.openxmlformats.org/drawingml/2006/main" meth="withinLinear" id="16">
  <a:schemeClr val="accent3"/>
</cs:colorStyle>
</file>

<file path=word/charts/colors25.xml><?xml version="1.0" encoding="utf-8"?>
<cs:colorStyle xmlns:cs="http://schemas.microsoft.com/office/drawing/2012/chartStyle" xmlns:a="http://schemas.openxmlformats.org/drawingml/2006/main" meth="withinLinear" id="16">
  <a:schemeClr val="accent3"/>
</cs:colorStyle>
</file>

<file path=word/charts/colors26.xml><?xml version="1.0" encoding="utf-8"?>
<cs:colorStyle xmlns:cs="http://schemas.microsoft.com/office/drawing/2012/chartStyle" xmlns:a="http://schemas.openxmlformats.org/drawingml/2006/main" meth="withinLinear" id="16">
  <a:schemeClr val="accent3"/>
</cs:colorStyle>
</file>

<file path=word/charts/colors27.xml><?xml version="1.0" encoding="utf-8"?>
<cs:colorStyle xmlns:cs="http://schemas.microsoft.com/office/drawing/2012/chartStyle" xmlns:a="http://schemas.openxmlformats.org/drawingml/2006/main" meth="withinLinear" id="16">
  <a:schemeClr val="accent3"/>
</cs:colorStyle>
</file>

<file path=word/charts/colors28.xml><?xml version="1.0" encoding="utf-8"?>
<cs:colorStyle xmlns:cs="http://schemas.microsoft.com/office/drawing/2012/chartStyle" xmlns:a="http://schemas.openxmlformats.org/drawingml/2006/main" meth="withinLinear" id="16">
  <a:schemeClr val="accent3"/>
</cs:colorStyle>
</file>

<file path=word/charts/colors29.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30.xml><?xml version="1.0" encoding="utf-8"?>
<cs:colorStyle xmlns:cs="http://schemas.microsoft.com/office/drawing/2012/chartStyle" xmlns:a="http://schemas.openxmlformats.org/drawingml/2006/main" meth="withinLinear" id="16">
  <a:schemeClr val="accent3"/>
</cs:colorStyle>
</file>

<file path=word/charts/colors31.xml><?xml version="1.0" encoding="utf-8"?>
<cs:colorStyle xmlns:cs="http://schemas.microsoft.com/office/drawing/2012/chartStyle" xmlns:a="http://schemas.openxmlformats.org/drawingml/2006/main" meth="withinLinear" id="16">
  <a:schemeClr val="accent3"/>
</cs:colorStyle>
</file>

<file path=word/charts/colors32.xml><?xml version="1.0" encoding="utf-8"?>
<cs:colorStyle xmlns:cs="http://schemas.microsoft.com/office/drawing/2012/chartStyle" xmlns:a="http://schemas.openxmlformats.org/drawingml/2006/main" meth="withinLinear" id="16">
  <a:schemeClr val="accent3"/>
</cs:colorStyle>
</file>

<file path=word/charts/colors33.xml><?xml version="1.0" encoding="utf-8"?>
<cs:colorStyle xmlns:cs="http://schemas.microsoft.com/office/drawing/2012/chartStyle" xmlns:a="http://schemas.openxmlformats.org/drawingml/2006/main" meth="withinLinear" id="16">
  <a:schemeClr val="accent3"/>
</cs:colorStyle>
</file>

<file path=word/charts/colors34.xml><?xml version="1.0" encoding="utf-8"?>
<cs:colorStyle xmlns:cs="http://schemas.microsoft.com/office/drawing/2012/chartStyle" xmlns:a="http://schemas.openxmlformats.org/drawingml/2006/main" meth="withinLinear" id="16">
  <a:schemeClr val="accent3"/>
</cs:colorStyle>
</file>

<file path=word/charts/colors35.xml><?xml version="1.0" encoding="utf-8"?>
<cs:colorStyle xmlns:cs="http://schemas.microsoft.com/office/drawing/2012/chartStyle" xmlns:a="http://schemas.openxmlformats.org/drawingml/2006/main" meth="withinLinear" id="16">
  <a:schemeClr val="accent3"/>
</cs:colorStyle>
</file>

<file path=word/charts/colors36.xml><?xml version="1.0" encoding="utf-8"?>
<cs:colorStyle xmlns:cs="http://schemas.microsoft.com/office/drawing/2012/chartStyle" xmlns:a="http://schemas.openxmlformats.org/drawingml/2006/main" meth="withinLinear" id="16">
  <a:schemeClr val="accent3"/>
</cs:colorStyle>
</file>

<file path=word/charts/colors37.xml><?xml version="1.0" encoding="utf-8"?>
<cs:colorStyle xmlns:cs="http://schemas.microsoft.com/office/drawing/2012/chartStyle" xmlns:a="http://schemas.openxmlformats.org/drawingml/2006/main" meth="withinLinear" id="16">
  <a:schemeClr val="accent3"/>
</cs:colorStyle>
</file>

<file path=word/charts/colors38.xml><?xml version="1.0" encoding="utf-8"?>
<cs:colorStyle xmlns:cs="http://schemas.microsoft.com/office/drawing/2012/chartStyle" xmlns:a="http://schemas.openxmlformats.org/drawingml/2006/main" meth="withinLinear" id="16">
  <a:schemeClr val="accent3"/>
</cs:colorStyle>
</file>

<file path=word/charts/colors39.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4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1.xml><?xml version="1.0" encoding="utf-8"?>
<cs:colorStyle xmlns:cs="http://schemas.microsoft.com/office/drawing/2012/chartStyle" xmlns:a="http://schemas.openxmlformats.org/drawingml/2006/main" meth="withinLinear" id="16">
  <a:schemeClr val="accent3"/>
</cs:colorStyle>
</file>

<file path=word/charts/colors42.xml><?xml version="1.0" encoding="utf-8"?>
<cs:colorStyle xmlns:cs="http://schemas.microsoft.com/office/drawing/2012/chartStyle" xmlns:a="http://schemas.openxmlformats.org/drawingml/2006/main" meth="withinLinear" id="16">
  <a:schemeClr val="accent3"/>
</cs:colorStyle>
</file>

<file path=word/charts/colors43.xml><?xml version="1.0" encoding="utf-8"?>
<cs:colorStyle xmlns:cs="http://schemas.microsoft.com/office/drawing/2012/chartStyle" xmlns:a="http://schemas.openxmlformats.org/drawingml/2006/main" meth="withinLinear" id="16">
  <a:schemeClr val="accent3"/>
</cs:colorStyle>
</file>

<file path=word/charts/colors44.xml><?xml version="1.0" encoding="utf-8"?>
<cs:colorStyle xmlns:cs="http://schemas.microsoft.com/office/drawing/2012/chartStyle" xmlns:a="http://schemas.openxmlformats.org/drawingml/2006/main" meth="withinLinear" id="16">
  <a:schemeClr val="accent3"/>
</cs:colorStyle>
</file>

<file path=word/charts/colors45.xml><?xml version="1.0" encoding="utf-8"?>
<cs:colorStyle xmlns:cs="http://schemas.microsoft.com/office/drawing/2012/chartStyle" xmlns:a="http://schemas.openxmlformats.org/drawingml/2006/main" meth="withinLinear" id="16">
  <a:schemeClr val="accent3"/>
</cs:colorStyle>
</file>

<file path=word/charts/colors46.xml><?xml version="1.0" encoding="utf-8"?>
<cs:colorStyle xmlns:cs="http://schemas.microsoft.com/office/drawing/2012/chartStyle" xmlns:a="http://schemas.openxmlformats.org/drawingml/2006/main" meth="withinLinear" id="16">
  <a:schemeClr val="accent3"/>
</cs:colorStyle>
</file>

<file path=word/charts/colors47.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7.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8.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4.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5.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6.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7.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8.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9.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1.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2.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3.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4.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5.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6.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7.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7DCFC7-3E49-4657-B9F3-07D3BA427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1</Pages>
  <Words>191524</Words>
  <Characters>109170</Characters>
  <Application>Microsoft Office Word</Application>
  <DocSecurity>0</DocSecurity>
  <Lines>909</Lines>
  <Paragraphs>600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300094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tania.kostuk.13@gmail.com</dc:creator>
  <cp:keywords/>
  <dc:description/>
  <cp:lastModifiedBy>tania.kostuk.13@gmail.com</cp:lastModifiedBy>
  <cp:revision>16</cp:revision>
  <cp:lastPrinted>2023-06-15T04:00:00Z</cp:lastPrinted>
  <dcterms:created xsi:type="dcterms:W3CDTF">2023-06-09T19:54:00Z</dcterms:created>
  <dcterms:modified xsi:type="dcterms:W3CDTF">2023-06-15T04:02:00Z</dcterms:modified>
</cp:coreProperties>
</file>